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51" w:rsidRDefault="000E3C51" w:rsidP="000E3C51">
      <w:pPr>
        <w:pStyle w:val="20"/>
      </w:pPr>
      <w:r>
        <w:rPr>
          <w:color w:val="000000"/>
        </w:rPr>
        <w:t>Уведомление о проведении общего собрания участников долевой</w:t>
      </w:r>
      <w:r>
        <w:rPr>
          <w:color w:val="000000"/>
        </w:rPr>
        <w:br/>
        <w:t>собственности на земельный участок.</w:t>
      </w:r>
    </w:p>
    <w:p w:rsidR="000E3C51" w:rsidRDefault="000E3C51" w:rsidP="000E3C51">
      <w:pPr>
        <w:pStyle w:val="1"/>
        <w:tabs>
          <w:tab w:val="left" w:pos="7454"/>
        </w:tabs>
        <w:ind w:firstLine="0"/>
      </w:pPr>
      <w:r>
        <w:rPr>
          <w:color w:val="000000"/>
          <w:sz w:val="24"/>
          <w:szCs w:val="24"/>
        </w:rPr>
        <w:t>Ст. Новопокровская</w:t>
      </w:r>
      <w:r>
        <w:rPr>
          <w:color w:val="000000"/>
          <w:sz w:val="24"/>
          <w:szCs w:val="24"/>
        </w:rPr>
        <w:tab/>
        <w:t>18 апреля 2022 года</w:t>
      </w:r>
    </w:p>
    <w:p w:rsidR="000E3C51" w:rsidRDefault="000E3C51" w:rsidP="000E3C51">
      <w:pPr>
        <w:pStyle w:val="1"/>
        <w:spacing w:after="560"/>
      </w:pPr>
      <w:r>
        <w:rPr>
          <w:color w:val="000000"/>
          <w:sz w:val="24"/>
          <w:szCs w:val="24"/>
        </w:rPr>
        <w:t xml:space="preserve">Индивидуальный предприниматель глава крестьянского (фермерского) хозяйства Огнева Анастасия Александровна, лицо, использующее, находящийся в долевой собственности земельный участок с кадастровым номером 23:22:0504000:497 общей площадью 944465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 xml:space="preserve">., категория земель: земли сельскохозяйственного назначения, адрес (местоположение): РФ. Краснодарский край. </w:t>
      </w:r>
      <w:proofErr w:type="spellStart"/>
      <w:r>
        <w:rPr>
          <w:color w:val="000000"/>
          <w:sz w:val="24"/>
          <w:szCs w:val="24"/>
        </w:rPr>
        <w:t>Новопокровский</w:t>
      </w:r>
      <w:proofErr w:type="spellEnd"/>
      <w:r>
        <w:rPr>
          <w:color w:val="000000"/>
          <w:sz w:val="24"/>
          <w:szCs w:val="24"/>
        </w:rPr>
        <w:t xml:space="preserve"> район. Новопокровское c/пос., в границах ИСК «им. Кирова, секция 11, контур 18. в целях производства сельскохозяйственной продукции, уведомляем Администрацию Новопокровского сельского поселения о проведении общего собрания участников долевой собственности на земельный участок с кадастровым номером 23:22:0504000:497 со следующей повесткой дня:</w:t>
      </w:r>
    </w:p>
    <w:p w:rsidR="000E3C51" w:rsidRDefault="000E3C51" w:rsidP="000E3C51">
      <w:pPr>
        <w:pStyle w:val="1"/>
        <w:numPr>
          <w:ilvl w:val="0"/>
          <w:numId w:val="1"/>
        </w:numPr>
        <w:tabs>
          <w:tab w:val="left" w:pos="725"/>
        </w:tabs>
        <w:spacing w:after="0" w:line="276" w:lineRule="auto"/>
        <w:ind w:left="720" w:hanging="340"/>
      </w:pPr>
      <w:bookmarkStart w:id="0" w:name="bookmark0"/>
      <w:bookmarkEnd w:id="0"/>
      <w:r>
        <w:rPr>
          <w:color w:val="000000"/>
          <w:sz w:val="24"/>
          <w:szCs w:val="24"/>
        </w:rPr>
        <w:t>Об избрании председателя общего собрания участников долевой собственности на земельный участок;</w:t>
      </w:r>
    </w:p>
    <w:p w:rsidR="000E3C51" w:rsidRDefault="000E3C51" w:rsidP="000E3C51">
      <w:pPr>
        <w:pStyle w:val="1"/>
        <w:numPr>
          <w:ilvl w:val="0"/>
          <w:numId w:val="1"/>
        </w:numPr>
        <w:tabs>
          <w:tab w:val="left" w:pos="725"/>
        </w:tabs>
        <w:spacing w:after="0" w:line="276" w:lineRule="auto"/>
        <w:ind w:left="720" w:hanging="340"/>
      </w:pPr>
      <w:bookmarkStart w:id="1" w:name="bookmark1"/>
      <w:bookmarkEnd w:id="1"/>
      <w:r>
        <w:rPr>
          <w:color w:val="000000"/>
          <w:sz w:val="24"/>
          <w:szCs w:val="24"/>
        </w:rPr>
        <w:t>Об избрании секретаря общего собрания участников долевой собственности на земельный участок;</w:t>
      </w:r>
    </w:p>
    <w:p w:rsidR="000E3C51" w:rsidRDefault="000E3C51" w:rsidP="000E3C51">
      <w:pPr>
        <w:pStyle w:val="1"/>
        <w:numPr>
          <w:ilvl w:val="0"/>
          <w:numId w:val="1"/>
        </w:numPr>
        <w:tabs>
          <w:tab w:val="left" w:pos="725"/>
        </w:tabs>
        <w:spacing w:after="0" w:line="276" w:lineRule="auto"/>
        <w:ind w:firstLine="360"/>
      </w:pPr>
      <w:bookmarkStart w:id="2" w:name="bookmark2"/>
      <w:bookmarkEnd w:id="2"/>
      <w:r>
        <w:rPr>
          <w:color w:val="000000"/>
          <w:sz w:val="24"/>
          <w:szCs w:val="24"/>
        </w:rPr>
        <w:t>Утверждение договора аренды земельного участка;</w:t>
      </w:r>
    </w:p>
    <w:p w:rsidR="000E3C51" w:rsidRDefault="000E3C51" w:rsidP="000E3C51">
      <w:pPr>
        <w:pStyle w:val="1"/>
        <w:numPr>
          <w:ilvl w:val="0"/>
          <w:numId w:val="1"/>
        </w:numPr>
        <w:tabs>
          <w:tab w:val="left" w:pos="725"/>
        </w:tabs>
        <w:spacing w:line="276" w:lineRule="auto"/>
        <w:ind w:left="720" w:hanging="340"/>
      </w:pPr>
      <w:bookmarkStart w:id="3" w:name="bookmark3"/>
      <w:bookmarkEnd w:id="3"/>
      <w:r>
        <w:rPr>
          <w:color w:val="000000"/>
          <w:sz w:val="24"/>
          <w:szCs w:val="24"/>
        </w:rPr>
        <w:t>Избрание лица, уполномоченного от имени участников долевой собственности без доверенности заключить договор аренды земельного участка на условиях, утвержденных общим собранием участников долевой собственности.</w:t>
      </w:r>
    </w:p>
    <w:p w:rsidR="000E3C51" w:rsidRDefault="000E3C51" w:rsidP="000E3C51">
      <w:pPr>
        <w:pStyle w:val="1"/>
        <w:ind w:firstLine="720"/>
      </w:pPr>
      <w:r>
        <w:rPr>
          <w:b/>
          <w:bCs/>
          <w:color w:val="000000"/>
          <w:sz w:val="24"/>
          <w:szCs w:val="24"/>
        </w:rPr>
        <w:t>Собрание состоится 14 июня 2022 года в 10.00 часов по адресу: ст. Новопокровская, ул. Московская, 3.</w:t>
      </w:r>
    </w:p>
    <w:p w:rsidR="000E3C51" w:rsidRDefault="000E3C51" w:rsidP="000E3C51">
      <w:pPr>
        <w:pStyle w:val="1"/>
        <w:ind w:firstLine="480"/>
      </w:pPr>
      <w:r>
        <w:rPr>
          <w:color w:val="000000"/>
          <w:sz w:val="24"/>
          <w:szCs w:val="24"/>
        </w:rPr>
        <w:t>Ознакомится с проектом дополнительного соглашения к договору аренды земельного участка, внесенным на обсуждение общего собрания участников долевой собственности на земельный участок с кадастровым номером 23:22:0504000:497 можно по адресу: Краснодарский край. ст. Новопокровская, ул. Московская 3 с 13 мая 2022 года по 13 июня 2022 года с 10-00 до 12-00 ежедневно кроме субботы, воскресенья и праздничных дней.</w:t>
      </w:r>
    </w:p>
    <w:p w:rsidR="000E3C51" w:rsidRDefault="000E3C51" w:rsidP="000E3C51">
      <w:pPr>
        <w:pStyle w:val="1"/>
      </w:pPr>
      <w:r>
        <w:rPr>
          <w:color w:val="000000"/>
          <w:sz w:val="24"/>
          <w:szCs w:val="24"/>
        </w:rPr>
        <w:t>В соответствии с п. 2. ст. 14.1. Закона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 просим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информации, определенных Краснодарским краем (Постановление Главы администрации Краснодарского края №1369 от 03 декабря 2002 года с изменениями), и разместить такое сообщения на официальном сайте органа местного самоуправления в сети "Интернет", а так же на информационных щитах, расположенных на территории муниципального образования по месту расположения земельного участка, находящегося в общей долевой собственности не позднее, чем за сорок дней до дня проведения общего собрания.</w:t>
      </w:r>
    </w:p>
    <w:p w:rsidR="000E3C51" w:rsidRDefault="000E3C51" w:rsidP="000E3C51">
      <w:pPr>
        <w:pStyle w:val="1"/>
        <w:ind w:firstLine="0"/>
      </w:pPr>
      <w:proofErr w:type="spellStart"/>
      <w:r>
        <w:rPr>
          <w:color w:val="000000"/>
          <w:sz w:val="24"/>
          <w:szCs w:val="24"/>
        </w:rPr>
        <w:t>Ип</w:t>
      </w:r>
      <w:proofErr w:type="spellEnd"/>
      <w:r>
        <w:rPr>
          <w:color w:val="000000"/>
          <w:sz w:val="24"/>
          <w:szCs w:val="24"/>
        </w:rPr>
        <w:t xml:space="preserve"> глава КФХ Огнева А.А. (представитель по </w:t>
      </w:r>
      <w:proofErr w:type="gramStart"/>
      <w:r>
        <w:rPr>
          <w:color w:val="000000"/>
          <w:sz w:val="24"/>
          <w:szCs w:val="24"/>
        </w:rPr>
        <w:t xml:space="preserve">доверенности) </w:t>
      </w:r>
      <w:r>
        <w:t xml:space="preserve">  </w:t>
      </w:r>
      <w:proofErr w:type="gramEnd"/>
      <w:r>
        <w:t xml:space="preserve"> </w:t>
      </w:r>
      <w:proofErr w:type="spellStart"/>
      <w:r>
        <w:rPr>
          <w:color w:val="000000"/>
          <w:sz w:val="24"/>
          <w:szCs w:val="24"/>
        </w:rPr>
        <w:t>Гнатущенко</w:t>
      </w:r>
      <w:proofErr w:type="spellEnd"/>
      <w:r>
        <w:rPr>
          <w:color w:val="000000"/>
          <w:sz w:val="24"/>
          <w:szCs w:val="24"/>
        </w:rPr>
        <w:t xml:space="preserve"> С.Н.</w:t>
      </w:r>
    </w:p>
    <w:p w:rsidR="00D456DD" w:rsidRDefault="00D456DD">
      <w:bookmarkStart w:id="4" w:name="_GoBack"/>
      <w:bookmarkEnd w:id="4"/>
    </w:p>
    <w:sectPr w:rsidR="00D456DD">
      <w:footerReference w:type="default" r:id="rId5"/>
      <w:pgSz w:w="11900" w:h="16840"/>
      <w:pgMar w:top="1072" w:right="649" w:bottom="1281" w:left="1272" w:header="644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1A" w:rsidRDefault="000E3C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967F73C" wp14:editId="148471D2">
              <wp:simplePos x="0" y="0"/>
              <wp:positionH relativeFrom="page">
                <wp:posOffset>5236210</wp:posOffset>
              </wp:positionH>
              <wp:positionV relativeFrom="page">
                <wp:posOffset>9879965</wp:posOffset>
              </wp:positionV>
              <wp:extent cx="1676400" cy="2622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61A" w:rsidRDefault="000E3C51">
                          <w:pPr>
                            <w:pStyle w:val="22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7A77B7"/>
                              <w:sz w:val="48"/>
                              <w:szCs w:val="48"/>
                            </w:rPr>
                            <w:t xml:space="preserve">&lt;5 ГХ </w:t>
                          </w:r>
                          <w:proofErr w:type="spellStart"/>
                          <w:r>
                            <w:rPr>
                              <w:color w:val="7A77B7"/>
                              <w:sz w:val="48"/>
                              <w:szCs w:val="48"/>
                            </w:rPr>
                            <w:t>хУ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F73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2.3pt;margin-top:777.95pt;width:132pt;height:20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ialgEAACIDAAAOAAAAZHJzL2Uyb0RvYy54bWysUlGL2zAMfh/sPxi/r0nDtRuh6XFH6XEw&#10;tkG3H+A6dmOILWO5TfrvT3bTdtzexr3YsiR/+vRJq8fR9uykAhpwDZ/PSs6Uk9Aad2j4n9/bL984&#10;wyhcK3pwquFnhfxx/fnTavC1qqCDvlWBEYjDevAN72L0dVGg7JQVOAOvHAU1BCsiPcOhaIMYCN32&#10;RVWWy2KA0PoAUiGSd3MJ8nXG11rJ+FNrVJH1DSduMZ8hn/t0FuuVqA9B+M7IiYb4DxZWGEdFb1Ab&#10;EQU7BvMPlDUyAIKOMwm2AK2NVLkH6mZevutm1wmvci8kDvqbTPhxsPLH6VdgpqXZceaEpRHlqmye&#10;pBk81pSx85QTx2cYU9rkR3KmjkcdbLqpF0ZxEvl8E1aNkcn0afl1+VBSSFKsWlbVYpFgivtvHzC+&#10;KLAsGQ0PNLispzh9x3hJvaakYg62pu+TP1G8UElWHPfjxG8P7ZloDzTbhjtaPs76V0fSpTW4GuFq&#10;7CcjgaN/OkYqkOsm1AvUVIwGkZlPS5Mm/fc7Z91Xe/0GAAD//wMAUEsDBBQABgAIAAAAIQAqn+t3&#10;3wAAAA4BAAAPAAAAZHJzL2Rvd25yZXYueG1sTI/BTsMwEETvSPyDtUjcqNOItG6IU6FKXLhREBI3&#10;N94mUe11ZLtp8vc4JzjuzNPsTLWfrGEj+tA7krBeZcCQGqd7aiV8fb49CWAhKtLKOEIJMwbY1/d3&#10;lSq1u9EHjsfYshRCoVQSuhiHkvPQdGhVWLkBKXln562K6fQt117dUrg1PM+yDbeqp/ShUwMeOmwu&#10;x6uVsJ2+HQ4BD/hzHhvf9bMw77OUjw/T6wuwiFP8g2Gpn6pDnTqd3JV0YEaCyJ83CU1GURQ7YAuS&#10;CZG006LttjnwuuL/Z9S/AAAA//8DAFBLAQItABQABgAIAAAAIQC2gziS/gAAAOEBAAATAAAAAAAA&#10;AAAAAAAAAAAAAABbQ29udGVudF9UeXBlc10ueG1sUEsBAi0AFAAGAAgAAAAhADj9If/WAAAAlAEA&#10;AAsAAAAAAAAAAAAAAAAALwEAAF9yZWxzLy5yZWxzUEsBAi0AFAAGAAgAAAAhAAAsSJqWAQAAIgMA&#10;AA4AAAAAAAAAAAAAAAAALgIAAGRycy9lMm9Eb2MueG1sUEsBAi0AFAAGAAgAAAAhACqf63ffAAAA&#10;DgEAAA8AAAAAAAAAAAAAAAAA8AMAAGRycy9kb3ducmV2LnhtbFBLBQYAAAAABAAEAPMAAAD8BAAA&#10;AAA=&#10;" filled="f" stroked="f">
              <v:textbox style="mso-fit-shape-to-text:t" inset="0,0,0,0">
                <w:txbxContent>
                  <w:p w:rsidR="0013361A" w:rsidRDefault="000E3C51">
                    <w:pPr>
                      <w:pStyle w:val="22"/>
                      <w:rPr>
                        <w:sz w:val="48"/>
                        <w:szCs w:val="48"/>
                      </w:rPr>
                    </w:pPr>
                    <w:r>
                      <w:rPr>
                        <w:color w:val="7A77B7"/>
                        <w:sz w:val="48"/>
                        <w:szCs w:val="48"/>
                      </w:rPr>
                      <w:t xml:space="preserve">&lt;5 ГХ </w:t>
                    </w:r>
                    <w:proofErr w:type="spellStart"/>
                    <w:r>
                      <w:rPr>
                        <w:color w:val="7A77B7"/>
                        <w:sz w:val="48"/>
                        <w:szCs w:val="48"/>
                      </w:rPr>
                      <w:t>хУ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0314B"/>
    <w:multiLevelType w:val="multilevel"/>
    <w:tmpl w:val="6B54E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51"/>
    <w:rsid w:val="000E3C51"/>
    <w:rsid w:val="00D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BD0F9-0B37-494C-A15E-211C079A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3C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E3C51"/>
    <w:rPr>
      <w:rFonts w:eastAsia="Times New Roman"/>
      <w:b/>
      <w:bCs/>
    </w:rPr>
  </w:style>
  <w:style w:type="character" w:customStyle="1" w:styleId="21">
    <w:name w:val="Колонтитул (2)_"/>
    <w:basedOn w:val="a0"/>
    <w:link w:val="22"/>
    <w:rsid w:val="000E3C51"/>
    <w:rPr>
      <w:rFonts w:eastAsia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0E3C51"/>
    <w:rPr>
      <w:rFonts w:eastAsia="Times New Roman"/>
    </w:rPr>
  </w:style>
  <w:style w:type="paragraph" w:customStyle="1" w:styleId="20">
    <w:name w:val="Основной текст (2)"/>
    <w:basedOn w:val="a"/>
    <w:link w:val="2"/>
    <w:rsid w:val="000E3C51"/>
    <w:pPr>
      <w:spacing w:after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E3C5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0E3C51"/>
    <w:pPr>
      <w:spacing w:after="260"/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2022-04-21T07:29:00Z</dcterms:created>
  <dcterms:modified xsi:type="dcterms:W3CDTF">2022-04-21T07:30:00Z</dcterms:modified>
</cp:coreProperties>
</file>