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068"/>
      </w:tblGrid>
      <w:tr w:rsidR="00BA63CA" w:rsidTr="00BA63CA">
        <w:tc>
          <w:tcPr>
            <w:tcW w:w="4503" w:type="dxa"/>
          </w:tcPr>
          <w:p w:rsidR="00BA63CA" w:rsidRDefault="00BA63CA" w:rsidP="00D36F72">
            <w:pPr>
              <w:jc w:val="both"/>
              <w:rPr>
                <w:b/>
                <w:sz w:val="28"/>
                <w:szCs w:val="28"/>
              </w:rPr>
            </w:pPr>
            <w:bookmarkStart w:id="0" w:name="_Toc277262365"/>
          </w:p>
        </w:tc>
        <w:tc>
          <w:tcPr>
            <w:tcW w:w="5068" w:type="dxa"/>
          </w:tcPr>
          <w:p w:rsidR="00BA63CA" w:rsidRPr="00BA63CA" w:rsidRDefault="00BA63CA" w:rsidP="00196904">
            <w:pPr>
              <w:rPr>
                <w:sz w:val="28"/>
                <w:szCs w:val="28"/>
              </w:rPr>
            </w:pPr>
            <w:r w:rsidRPr="00BA63CA">
              <w:rPr>
                <w:sz w:val="28"/>
                <w:szCs w:val="28"/>
              </w:rPr>
              <w:t xml:space="preserve">  </w:t>
            </w:r>
          </w:p>
          <w:p w:rsidR="00BA63CA" w:rsidRPr="00BA63CA" w:rsidRDefault="00BA63CA" w:rsidP="00BA63CA">
            <w:pPr>
              <w:jc w:val="center"/>
              <w:rPr>
                <w:sz w:val="28"/>
                <w:szCs w:val="28"/>
              </w:rPr>
            </w:pPr>
            <w:r w:rsidRPr="00BA63CA">
              <w:rPr>
                <w:sz w:val="28"/>
                <w:szCs w:val="28"/>
              </w:rPr>
              <w:t xml:space="preserve">      ПРИЛОЖЕНИЕ</w:t>
            </w:r>
          </w:p>
          <w:p w:rsidR="00BA63CA" w:rsidRPr="00BA63CA" w:rsidRDefault="00BA63CA" w:rsidP="00BA63CA">
            <w:pPr>
              <w:jc w:val="center"/>
              <w:rPr>
                <w:sz w:val="28"/>
                <w:szCs w:val="28"/>
              </w:rPr>
            </w:pPr>
            <w:r w:rsidRPr="00BA63CA">
              <w:rPr>
                <w:sz w:val="28"/>
                <w:szCs w:val="28"/>
              </w:rPr>
              <w:t xml:space="preserve">      УТВЕРЖДЕНЫ</w:t>
            </w:r>
          </w:p>
          <w:p w:rsidR="00BA63CA" w:rsidRPr="00BA63CA" w:rsidRDefault="00C7439D" w:rsidP="00BA63CA">
            <w:pPr>
              <w:jc w:val="center"/>
              <w:rPr>
                <w:sz w:val="28"/>
                <w:szCs w:val="28"/>
              </w:rPr>
            </w:pPr>
            <w:r>
              <w:rPr>
                <w:sz w:val="28"/>
                <w:szCs w:val="28"/>
              </w:rPr>
              <w:t>р</w:t>
            </w:r>
            <w:r w:rsidR="00BA63CA" w:rsidRPr="00BA63CA">
              <w:rPr>
                <w:sz w:val="28"/>
                <w:szCs w:val="28"/>
              </w:rPr>
              <w:t>ешением Совета</w:t>
            </w:r>
          </w:p>
          <w:p w:rsidR="00BA63CA" w:rsidRPr="00BA63CA" w:rsidRDefault="00BA63CA" w:rsidP="00BA63CA">
            <w:pPr>
              <w:jc w:val="center"/>
              <w:rPr>
                <w:sz w:val="28"/>
                <w:szCs w:val="28"/>
              </w:rPr>
            </w:pPr>
            <w:r w:rsidRPr="00BA63CA">
              <w:rPr>
                <w:sz w:val="28"/>
                <w:szCs w:val="28"/>
              </w:rPr>
              <w:t>Новопокровского сельского поселения</w:t>
            </w:r>
          </w:p>
          <w:p w:rsidR="00BA63CA" w:rsidRDefault="00BA63CA" w:rsidP="00BA63CA">
            <w:pPr>
              <w:jc w:val="both"/>
              <w:rPr>
                <w:b/>
                <w:sz w:val="28"/>
                <w:szCs w:val="28"/>
              </w:rPr>
            </w:pPr>
            <w:r>
              <w:rPr>
                <w:sz w:val="28"/>
                <w:szCs w:val="28"/>
              </w:rPr>
              <w:t xml:space="preserve">                 </w:t>
            </w:r>
            <w:r w:rsidR="008A7C28">
              <w:rPr>
                <w:sz w:val="28"/>
                <w:szCs w:val="28"/>
              </w:rPr>
              <w:t xml:space="preserve">от  25.05. </w:t>
            </w:r>
            <w:r w:rsidRPr="00BA63CA">
              <w:rPr>
                <w:sz w:val="28"/>
                <w:szCs w:val="28"/>
              </w:rPr>
              <w:t xml:space="preserve">2012 № </w:t>
            </w:r>
            <w:r w:rsidR="008A7C28">
              <w:rPr>
                <w:sz w:val="28"/>
                <w:szCs w:val="28"/>
              </w:rPr>
              <w:t>153</w:t>
            </w:r>
          </w:p>
        </w:tc>
      </w:tr>
    </w:tbl>
    <w:p w:rsidR="00BA63CA" w:rsidRDefault="00BA63CA" w:rsidP="00D36F72">
      <w:pPr>
        <w:spacing w:after="0"/>
        <w:jc w:val="both"/>
        <w:rPr>
          <w:rFonts w:ascii="Times New Roman" w:hAnsi="Times New Roman" w:cs="Times New Roman"/>
          <w:b/>
          <w:sz w:val="28"/>
          <w:szCs w:val="28"/>
        </w:rPr>
      </w:pPr>
    </w:p>
    <w:p w:rsidR="00BA63CA" w:rsidRDefault="00BA63CA" w:rsidP="00D36F72">
      <w:pPr>
        <w:spacing w:after="0"/>
        <w:jc w:val="both"/>
        <w:rPr>
          <w:rFonts w:ascii="Times New Roman" w:hAnsi="Times New Roman" w:cs="Times New Roman"/>
          <w:b/>
          <w:sz w:val="28"/>
          <w:szCs w:val="28"/>
        </w:rPr>
      </w:pPr>
    </w:p>
    <w:p w:rsidR="00BA63CA" w:rsidRDefault="00BA63CA" w:rsidP="00D36F72">
      <w:pPr>
        <w:spacing w:after="0"/>
        <w:jc w:val="both"/>
        <w:rPr>
          <w:rFonts w:ascii="Times New Roman" w:hAnsi="Times New Roman" w:cs="Times New Roman"/>
          <w:b/>
          <w:sz w:val="28"/>
          <w:szCs w:val="28"/>
        </w:rPr>
      </w:pPr>
    </w:p>
    <w:p w:rsidR="00340184" w:rsidRDefault="00B70822" w:rsidP="00340184">
      <w:pPr>
        <w:spacing w:after="0"/>
        <w:jc w:val="center"/>
        <w:rPr>
          <w:rFonts w:ascii="Times New Roman" w:hAnsi="Times New Roman" w:cs="Times New Roman"/>
          <w:b/>
          <w:sz w:val="28"/>
          <w:szCs w:val="28"/>
        </w:rPr>
      </w:pPr>
      <w:r w:rsidRPr="001A4530">
        <w:rPr>
          <w:rFonts w:ascii="Times New Roman" w:hAnsi="Times New Roman" w:cs="Times New Roman"/>
          <w:b/>
          <w:sz w:val="28"/>
          <w:szCs w:val="28"/>
        </w:rPr>
        <w:t xml:space="preserve">Нормативы градостроительного проектирования </w:t>
      </w:r>
      <w:r w:rsidR="00340184">
        <w:rPr>
          <w:rFonts w:ascii="Times New Roman" w:hAnsi="Times New Roman" w:cs="Times New Roman"/>
          <w:b/>
          <w:sz w:val="28"/>
          <w:szCs w:val="28"/>
        </w:rPr>
        <w:t xml:space="preserve"> </w:t>
      </w:r>
      <w:r w:rsidRPr="001A4530">
        <w:rPr>
          <w:rFonts w:ascii="Times New Roman" w:hAnsi="Times New Roman" w:cs="Times New Roman"/>
          <w:b/>
          <w:sz w:val="28"/>
          <w:szCs w:val="28"/>
        </w:rPr>
        <w:t xml:space="preserve">Новопокровского сельского поселения </w:t>
      </w:r>
      <w:r w:rsidR="00340184">
        <w:rPr>
          <w:rFonts w:ascii="Times New Roman" w:hAnsi="Times New Roman" w:cs="Times New Roman"/>
          <w:b/>
          <w:sz w:val="28"/>
          <w:szCs w:val="28"/>
        </w:rPr>
        <w:t xml:space="preserve"> </w:t>
      </w:r>
      <w:r w:rsidRPr="001A4530">
        <w:rPr>
          <w:rFonts w:ascii="Times New Roman" w:hAnsi="Times New Roman" w:cs="Times New Roman"/>
          <w:b/>
          <w:sz w:val="28"/>
          <w:szCs w:val="28"/>
        </w:rPr>
        <w:t>муниципального образования</w:t>
      </w:r>
    </w:p>
    <w:p w:rsidR="00B70822" w:rsidRDefault="00B70822" w:rsidP="00340184">
      <w:pPr>
        <w:spacing w:after="0"/>
        <w:jc w:val="center"/>
        <w:rPr>
          <w:rFonts w:ascii="Times New Roman" w:hAnsi="Times New Roman" w:cs="Times New Roman"/>
          <w:b/>
          <w:sz w:val="28"/>
          <w:szCs w:val="28"/>
        </w:rPr>
      </w:pPr>
      <w:r w:rsidRPr="001A4530">
        <w:rPr>
          <w:rFonts w:ascii="Times New Roman" w:hAnsi="Times New Roman" w:cs="Times New Roman"/>
          <w:b/>
          <w:sz w:val="28"/>
          <w:szCs w:val="28"/>
        </w:rPr>
        <w:t xml:space="preserve"> Новопокровский район</w:t>
      </w:r>
      <w:r w:rsidR="00D250EE">
        <w:rPr>
          <w:rFonts w:ascii="Times New Roman" w:hAnsi="Times New Roman" w:cs="Times New Roman"/>
          <w:b/>
          <w:sz w:val="28"/>
          <w:szCs w:val="28"/>
        </w:rPr>
        <w:t>.</w:t>
      </w:r>
    </w:p>
    <w:p w:rsidR="00B05356" w:rsidRDefault="00B05356" w:rsidP="00D36F72">
      <w:pPr>
        <w:spacing w:after="0"/>
        <w:jc w:val="both"/>
        <w:rPr>
          <w:rFonts w:ascii="Times New Roman" w:hAnsi="Times New Roman" w:cs="Times New Roman"/>
          <w:b/>
          <w:sz w:val="28"/>
          <w:szCs w:val="28"/>
        </w:rPr>
      </w:pPr>
    </w:p>
    <w:p w:rsidR="004427CB" w:rsidRDefault="00B05356" w:rsidP="004427CB">
      <w:pPr>
        <w:spacing w:after="0"/>
        <w:jc w:val="center"/>
        <w:rPr>
          <w:rFonts w:ascii="Times New Roman" w:hAnsi="Times New Roman" w:cs="Times New Roman"/>
          <w:b/>
          <w:sz w:val="28"/>
          <w:szCs w:val="28"/>
          <w:lang w:eastAsia="en-US"/>
        </w:rPr>
      </w:pPr>
      <w:r w:rsidRPr="00B05356">
        <w:rPr>
          <w:rFonts w:ascii="Times New Roman" w:hAnsi="Times New Roman" w:cs="Times New Roman"/>
          <w:b/>
          <w:sz w:val="28"/>
          <w:szCs w:val="28"/>
          <w:lang w:eastAsia="en-US"/>
        </w:rPr>
        <w:t>Введение, перечень нормативных актов и нормативных</w:t>
      </w:r>
    </w:p>
    <w:p w:rsidR="00B05356" w:rsidRPr="00B05356" w:rsidRDefault="00B05356" w:rsidP="004427CB">
      <w:pPr>
        <w:spacing w:after="0"/>
        <w:jc w:val="center"/>
        <w:rPr>
          <w:rFonts w:ascii="Times New Roman" w:hAnsi="Times New Roman" w:cs="Times New Roman"/>
          <w:b/>
          <w:sz w:val="28"/>
          <w:szCs w:val="28"/>
        </w:rPr>
      </w:pPr>
      <w:r w:rsidRPr="00B05356">
        <w:rPr>
          <w:rFonts w:ascii="Times New Roman" w:hAnsi="Times New Roman" w:cs="Times New Roman"/>
          <w:b/>
          <w:sz w:val="28"/>
          <w:szCs w:val="28"/>
          <w:lang w:eastAsia="en-US"/>
        </w:rPr>
        <w:t xml:space="preserve"> технических документов</w:t>
      </w:r>
      <w:r w:rsidR="00D250EE">
        <w:rPr>
          <w:rFonts w:ascii="Times New Roman" w:hAnsi="Times New Roman" w:cs="Times New Roman"/>
          <w:b/>
          <w:sz w:val="28"/>
          <w:szCs w:val="28"/>
          <w:lang w:eastAsia="en-US"/>
        </w:rPr>
        <w:t>.</w:t>
      </w:r>
    </w:p>
    <w:p w:rsidR="00B05356" w:rsidRPr="001A4530" w:rsidRDefault="00B05356" w:rsidP="00D36F72">
      <w:pPr>
        <w:spacing w:after="0"/>
        <w:jc w:val="both"/>
        <w:rPr>
          <w:rFonts w:ascii="Times New Roman" w:hAnsi="Times New Roman" w:cs="Times New Roman"/>
          <w:b/>
          <w:sz w:val="28"/>
          <w:szCs w:val="28"/>
        </w:rPr>
      </w:pPr>
    </w:p>
    <w:p w:rsidR="00B70822" w:rsidRPr="001A4530" w:rsidRDefault="00B70822" w:rsidP="00D36F72">
      <w:pPr>
        <w:autoSpaceDE w:val="0"/>
        <w:autoSpaceDN w:val="0"/>
        <w:adjustRightInd w:val="0"/>
        <w:spacing w:after="0"/>
        <w:ind w:firstLine="851"/>
        <w:jc w:val="both"/>
        <w:rPr>
          <w:rFonts w:ascii="Times New Roman" w:hAnsi="Times New Roman" w:cs="Times New Roman"/>
          <w:color w:val="000000"/>
          <w:sz w:val="28"/>
          <w:szCs w:val="28"/>
        </w:rPr>
      </w:pPr>
      <w:r w:rsidRPr="001A4530">
        <w:rPr>
          <w:rFonts w:ascii="Times New Roman" w:hAnsi="Times New Roman" w:cs="Times New Roman"/>
          <w:color w:val="000000"/>
          <w:sz w:val="28"/>
          <w:szCs w:val="28"/>
        </w:rPr>
        <w:t>Нормативы градостроительного проектирования Новопокровского сельского поселения разработаны на основе нормативов градостроительного проектирования Краснодарского края в целях реализации полномочий орг</w:t>
      </w:r>
      <w:r w:rsidRPr="001A4530">
        <w:rPr>
          <w:rFonts w:ascii="Times New Roman" w:hAnsi="Times New Roman" w:cs="Times New Roman"/>
          <w:color w:val="000000"/>
          <w:sz w:val="28"/>
          <w:szCs w:val="28"/>
        </w:rPr>
        <w:t>а</w:t>
      </w:r>
      <w:r w:rsidRPr="001A4530">
        <w:rPr>
          <w:rFonts w:ascii="Times New Roman" w:hAnsi="Times New Roman" w:cs="Times New Roman"/>
          <w:color w:val="000000"/>
          <w:sz w:val="28"/>
          <w:szCs w:val="28"/>
        </w:rPr>
        <w:t>нов местного самоуправления в сфере градостроительной деятельности и н</w:t>
      </w:r>
      <w:r w:rsidRPr="001A4530">
        <w:rPr>
          <w:rFonts w:ascii="Times New Roman" w:hAnsi="Times New Roman" w:cs="Times New Roman"/>
          <w:color w:val="000000"/>
          <w:sz w:val="28"/>
          <w:szCs w:val="28"/>
        </w:rPr>
        <w:t>а</w:t>
      </w:r>
      <w:r w:rsidRPr="001A4530">
        <w:rPr>
          <w:rFonts w:ascii="Times New Roman" w:hAnsi="Times New Roman" w:cs="Times New Roman"/>
          <w:color w:val="000000"/>
          <w:sz w:val="28"/>
          <w:szCs w:val="28"/>
        </w:rPr>
        <w:t>правлены на установление минимальных расчетных показателей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w:t>
      </w:r>
      <w:r w:rsidRPr="001A4530">
        <w:rPr>
          <w:rFonts w:ascii="Times New Roman" w:hAnsi="Times New Roman" w:cs="Times New Roman"/>
          <w:color w:val="000000"/>
          <w:sz w:val="28"/>
          <w:szCs w:val="28"/>
        </w:rPr>
        <w:t>к</w:t>
      </w:r>
      <w:r w:rsidRPr="001A4530">
        <w:rPr>
          <w:rFonts w:ascii="Times New Roman" w:hAnsi="Times New Roman" w:cs="Times New Roman"/>
          <w:color w:val="000000"/>
          <w:sz w:val="28"/>
          <w:szCs w:val="28"/>
        </w:rPr>
        <w:t>тов для населения (включая инвалидов), объектами инженерной инфрастру</w:t>
      </w:r>
      <w:r w:rsidRPr="001A4530">
        <w:rPr>
          <w:rFonts w:ascii="Times New Roman" w:hAnsi="Times New Roman" w:cs="Times New Roman"/>
          <w:color w:val="000000"/>
          <w:sz w:val="28"/>
          <w:szCs w:val="28"/>
        </w:rPr>
        <w:t>к</w:t>
      </w:r>
      <w:r w:rsidRPr="001A4530">
        <w:rPr>
          <w:rFonts w:ascii="Times New Roman" w:hAnsi="Times New Roman" w:cs="Times New Roman"/>
          <w:color w:val="000000"/>
          <w:sz w:val="28"/>
          <w:szCs w:val="28"/>
        </w:rPr>
        <w:t>туры, благоустройства территории), а также иных параметров градостро</w:t>
      </w:r>
      <w:r w:rsidRPr="001A4530">
        <w:rPr>
          <w:rFonts w:ascii="Times New Roman" w:hAnsi="Times New Roman" w:cs="Times New Roman"/>
          <w:color w:val="000000"/>
          <w:sz w:val="28"/>
          <w:szCs w:val="28"/>
        </w:rPr>
        <w:t>и</w:t>
      </w:r>
      <w:r w:rsidRPr="001A4530">
        <w:rPr>
          <w:rFonts w:ascii="Times New Roman" w:hAnsi="Times New Roman" w:cs="Times New Roman"/>
          <w:color w:val="000000"/>
          <w:sz w:val="28"/>
          <w:szCs w:val="28"/>
        </w:rPr>
        <w:t>тельного развития территории проектирования сельского поселения.</w:t>
      </w:r>
    </w:p>
    <w:p w:rsidR="00B70822" w:rsidRPr="001A4530" w:rsidRDefault="00B70822" w:rsidP="00D36F72">
      <w:pPr>
        <w:spacing w:after="0"/>
        <w:ind w:firstLine="851"/>
        <w:jc w:val="both"/>
        <w:rPr>
          <w:rFonts w:ascii="Times New Roman" w:hAnsi="Times New Roman" w:cs="Times New Roman"/>
          <w:color w:val="000000"/>
          <w:sz w:val="28"/>
          <w:szCs w:val="28"/>
        </w:rPr>
      </w:pPr>
      <w:r w:rsidRPr="001A4530">
        <w:rPr>
          <w:rFonts w:ascii="Times New Roman" w:hAnsi="Times New Roman" w:cs="Times New Roman"/>
          <w:color w:val="000000"/>
          <w:sz w:val="28"/>
          <w:szCs w:val="28"/>
        </w:rPr>
        <w:t>Основанием для разработки настоящих нормативов послужили Град</w:t>
      </w:r>
      <w:r w:rsidRPr="001A4530">
        <w:rPr>
          <w:rFonts w:ascii="Times New Roman" w:hAnsi="Times New Roman" w:cs="Times New Roman"/>
          <w:color w:val="000000"/>
          <w:sz w:val="28"/>
          <w:szCs w:val="28"/>
        </w:rPr>
        <w:t>о</w:t>
      </w:r>
      <w:r w:rsidRPr="001A4530">
        <w:rPr>
          <w:rFonts w:ascii="Times New Roman" w:hAnsi="Times New Roman" w:cs="Times New Roman"/>
          <w:color w:val="000000"/>
          <w:sz w:val="28"/>
          <w:szCs w:val="28"/>
        </w:rPr>
        <w:t>строительный кодекс Российской Федерации от 29.12.2004 № 190-ФЗ, Закон Краснодарского края от 21 июля 2008 года № 1540-КЗ «Градостроительный кодекс Краснодарского края», нормативы градостроительного проектиров</w:t>
      </w:r>
      <w:r w:rsidRPr="001A4530">
        <w:rPr>
          <w:rFonts w:ascii="Times New Roman" w:hAnsi="Times New Roman" w:cs="Times New Roman"/>
          <w:color w:val="000000"/>
          <w:sz w:val="28"/>
          <w:szCs w:val="28"/>
        </w:rPr>
        <w:t>а</w:t>
      </w:r>
      <w:r w:rsidRPr="001A4530">
        <w:rPr>
          <w:rFonts w:ascii="Times New Roman" w:hAnsi="Times New Roman" w:cs="Times New Roman"/>
          <w:color w:val="000000"/>
          <w:sz w:val="28"/>
          <w:szCs w:val="28"/>
        </w:rPr>
        <w:t>ния Краснодарского края, утвержденные постановлением Законодательного собрания Краснодарского края от 24 июня 2009 года № 1381-П.</w:t>
      </w:r>
    </w:p>
    <w:p w:rsidR="00D36F72" w:rsidRDefault="00B70822" w:rsidP="00C7439D">
      <w:pPr>
        <w:spacing w:after="0"/>
        <w:ind w:firstLine="851"/>
        <w:jc w:val="both"/>
        <w:rPr>
          <w:rFonts w:ascii="Times New Roman" w:hAnsi="Times New Roman" w:cs="Times New Roman"/>
          <w:color w:val="000000"/>
          <w:sz w:val="28"/>
          <w:szCs w:val="28"/>
        </w:rPr>
      </w:pPr>
      <w:r w:rsidRPr="001A4530">
        <w:rPr>
          <w:rFonts w:ascii="Times New Roman" w:hAnsi="Times New Roman" w:cs="Times New Roman"/>
          <w:color w:val="000000"/>
          <w:sz w:val="28"/>
          <w:szCs w:val="28"/>
        </w:rPr>
        <w:t>В нормативах градостроительного проектирования Новопокровского сельского поселения муниципального образования Новопокровский район использованы ссылки на нормативные документы, приведенные</w:t>
      </w:r>
      <w:r w:rsidR="00C7439D">
        <w:rPr>
          <w:rFonts w:ascii="Times New Roman" w:hAnsi="Times New Roman" w:cs="Times New Roman"/>
          <w:color w:val="000000"/>
          <w:sz w:val="28"/>
          <w:szCs w:val="28"/>
        </w:rPr>
        <w:t xml:space="preserve"> </w:t>
      </w:r>
      <w:r w:rsidRPr="001A4530">
        <w:rPr>
          <w:rFonts w:ascii="Times New Roman" w:hAnsi="Times New Roman" w:cs="Times New Roman"/>
          <w:color w:val="000000"/>
          <w:sz w:val="28"/>
          <w:szCs w:val="28"/>
        </w:rPr>
        <w:t xml:space="preserve"> в </w:t>
      </w:r>
      <w:r w:rsidR="00C7439D">
        <w:rPr>
          <w:rFonts w:ascii="Times New Roman" w:hAnsi="Times New Roman" w:cs="Times New Roman"/>
          <w:color w:val="000000"/>
          <w:sz w:val="28"/>
          <w:szCs w:val="28"/>
        </w:rPr>
        <w:t xml:space="preserve"> </w:t>
      </w:r>
      <w:r w:rsidRPr="00C7439D">
        <w:rPr>
          <w:rFonts w:ascii="Times New Roman" w:hAnsi="Times New Roman" w:cs="Times New Roman"/>
          <w:color w:val="000000"/>
          <w:sz w:val="28"/>
          <w:szCs w:val="28"/>
        </w:rPr>
        <w:t>прилож</w:t>
      </w:r>
      <w:r w:rsidRPr="00C7439D">
        <w:rPr>
          <w:rFonts w:ascii="Times New Roman" w:hAnsi="Times New Roman" w:cs="Times New Roman"/>
          <w:color w:val="000000"/>
          <w:sz w:val="28"/>
          <w:szCs w:val="28"/>
        </w:rPr>
        <w:t>е</w:t>
      </w:r>
      <w:r w:rsidRPr="00C7439D">
        <w:rPr>
          <w:rFonts w:ascii="Times New Roman" w:hAnsi="Times New Roman" w:cs="Times New Roman"/>
          <w:color w:val="000000"/>
          <w:sz w:val="28"/>
          <w:szCs w:val="28"/>
        </w:rPr>
        <w:t>нии</w:t>
      </w:r>
      <w:r w:rsidR="00C7439D">
        <w:rPr>
          <w:rFonts w:ascii="Times New Roman" w:hAnsi="Times New Roman" w:cs="Times New Roman"/>
          <w:color w:val="000000"/>
          <w:sz w:val="28"/>
          <w:szCs w:val="28"/>
        </w:rPr>
        <w:t xml:space="preserve"> </w:t>
      </w:r>
      <w:r w:rsidR="00C7439D" w:rsidRPr="00C7439D">
        <w:rPr>
          <w:rFonts w:ascii="Times New Roman" w:hAnsi="Times New Roman" w:cs="Times New Roman"/>
          <w:color w:val="000000"/>
          <w:sz w:val="28"/>
          <w:szCs w:val="28"/>
        </w:rPr>
        <w:t>№</w:t>
      </w:r>
      <w:r w:rsidRPr="00C7439D">
        <w:rPr>
          <w:rFonts w:ascii="Times New Roman" w:hAnsi="Times New Roman" w:cs="Times New Roman"/>
          <w:color w:val="000000"/>
          <w:sz w:val="28"/>
          <w:szCs w:val="28"/>
        </w:rPr>
        <w:t xml:space="preserve"> 6.</w:t>
      </w:r>
      <w:bookmarkStart w:id="1" w:name="_Toc277262366"/>
    </w:p>
    <w:p w:rsidR="00196904" w:rsidRDefault="00196904" w:rsidP="00D36F72">
      <w:pPr>
        <w:spacing w:after="0"/>
        <w:ind w:firstLine="851"/>
        <w:jc w:val="both"/>
        <w:rPr>
          <w:rFonts w:ascii="Times New Roman" w:hAnsi="Times New Roman" w:cs="Times New Roman"/>
          <w:color w:val="000000"/>
          <w:sz w:val="28"/>
          <w:szCs w:val="28"/>
        </w:rPr>
      </w:pPr>
    </w:p>
    <w:p w:rsidR="00196904" w:rsidRDefault="00196904" w:rsidP="00D36F72">
      <w:pPr>
        <w:spacing w:after="0"/>
        <w:ind w:firstLine="851"/>
        <w:jc w:val="both"/>
        <w:rPr>
          <w:rFonts w:ascii="Times New Roman" w:hAnsi="Times New Roman" w:cs="Times New Roman"/>
          <w:color w:val="000000"/>
          <w:sz w:val="28"/>
          <w:szCs w:val="28"/>
        </w:rPr>
      </w:pPr>
    </w:p>
    <w:p w:rsidR="00196904" w:rsidRDefault="00196904" w:rsidP="00D36F72">
      <w:pPr>
        <w:spacing w:after="0"/>
        <w:ind w:firstLine="851"/>
        <w:jc w:val="both"/>
        <w:rPr>
          <w:rFonts w:ascii="Times New Roman" w:hAnsi="Times New Roman" w:cs="Times New Roman"/>
          <w:color w:val="000000"/>
          <w:sz w:val="28"/>
          <w:szCs w:val="28"/>
        </w:rPr>
      </w:pPr>
    </w:p>
    <w:p w:rsidR="00196904" w:rsidRDefault="00196904" w:rsidP="00D36F72">
      <w:pPr>
        <w:spacing w:after="0"/>
        <w:ind w:firstLine="851"/>
        <w:jc w:val="both"/>
        <w:rPr>
          <w:rFonts w:ascii="Times New Roman" w:hAnsi="Times New Roman" w:cs="Times New Roman"/>
          <w:color w:val="000000"/>
          <w:sz w:val="28"/>
          <w:szCs w:val="28"/>
        </w:rPr>
      </w:pPr>
    </w:p>
    <w:p w:rsidR="00196904" w:rsidRPr="00196904" w:rsidRDefault="00B70822" w:rsidP="00196904">
      <w:pPr>
        <w:pStyle w:val="ad"/>
        <w:numPr>
          <w:ilvl w:val="0"/>
          <w:numId w:val="43"/>
        </w:numPr>
        <w:jc w:val="center"/>
        <w:rPr>
          <w:b/>
          <w:sz w:val="28"/>
          <w:szCs w:val="28"/>
          <w:lang w:eastAsia="en-US"/>
        </w:rPr>
      </w:pPr>
      <w:r w:rsidRPr="00196904">
        <w:rPr>
          <w:b/>
          <w:sz w:val="28"/>
          <w:szCs w:val="28"/>
          <w:lang w:eastAsia="en-US"/>
        </w:rPr>
        <w:lastRenderedPageBreak/>
        <w:t xml:space="preserve">Назначение и область </w:t>
      </w:r>
      <w:bookmarkEnd w:id="1"/>
      <w:r w:rsidR="00340184">
        <w:rPr>
          <w:b/>
          <w:sz w:val="28"/>
          <w:szCs w:val="28"/>
          <w:lang w:eastAsia="en-US"/>
        </w:rPr>
        <w:t>применения</w:t>
      </w:r>
    </w:p>
    <w:p w:rsidR="00B70822" w:rsidRPr="001A4530" w:rsidRDefault="00B70822" w:rsidP="00B70822">
      <w:pPr>
        <w:pStyle w:val="S"/>
        <w:spacing w:line="276" w:lineRule="auto"/>
        <w:ind w:firstLine="851"/>
        <w:rPr>
          <w:sz w:val="28"/>
          <w:szCs w:val="28"/>
        </w:rPr>
      </w:pPr>
      <w:r w:rsidRPr="001A4530">
        <w:rPr>
          <w:sz w:val="28"/>
          <w:szCs w:val="28"/>
        </w:rPr>
        <w:t>Нормативы градостроительного проектирования Новопокровского сельского поселения (далее – нормы) – нормативный правовой акт, содерж</w:t>
      </w:r>
      <w:r w:rsidRPr="001A4530">
        <w:rPr>
          <w:sz w:val="28"/>
          <w:szCs w:val="28"/>
        </w:rPr>
        <w:t>а</w:t>
      </w:r>
      <w:r w:rsidRPr="001A4530">
        <w:rPr>
          <w:sz w:val="28"/>
          <w:szCs w:val="28"/>
        </w:rPr>
        <w:t>щий качественные требования к составу, содержанию и формам представл</w:t>
      </w:r>
      <w:r w:rsidRPr="001A4530">
        <w:rPr>
          <w:sz w:val="28"/>
          <w:szCs w:val="28"/>
        </w:rPr>
        <w:t>е</w:t>
      </w:r>
      <w:r w:rsidRPr="001A4530">
        <w:rPr>
          <w:sz w:val="28"/>
          <w:szCs w:val="28"/>
        </w:rPr>
        <w:t>ния градостроительной документации и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w:t>
      </w:r>
      <w:r w:rsidRPr="001A4530">
        <w:rPr>
          <w:sz w:val="28"/>
          <w:szCs w:val="28"/>
        </w:rPr>
        <w:t>п</w:t>
      </w:r>
      <w:r w:rsidRPr="001A4530">
        <w:rPr>
          <w:sz w:val="28"/>
          <w:szCs w:val="28"/>
        </w:rPr>
        <w:t>ности таких объектов для населения, (включая маломобильных граждан), объектами инженерной инфраструктуры, благоустройства территории), а также иных параметров градостроительного развития территории Новоп</w:t>
      </w:r>
      <w:r w:rsidRPr="001A4530">
        <w:rPr>
          <w:sz w:val="28"/>
          <w:szCs w:val="28"/>
        </w:rPr>
        <w:t>о</w:t>
      </w:r>
      <w:r w:rsidRPr="001A4530">
        <w:rPr>
          <w:sz w:val="28"/>
          <w:szCs w:val="28"/>
        </w:rPr>
        <w:t>кровского сельского поселения.</w:t>
      </w:r>
    </w:p>
    <w:p w:rsidR="00B70822" w:rsidRPr="001A4530" w:rsidRDefault="00B70822" w:rsidP="00B70822">
      <w:pPr>
        <w:pStyle w:val="S"/>
        <w:spacing w:line="276" w:lineRule="auto"/>
        <w:ind w:firstLine="851"/>
        <w:rPr>
          <w:sz w:val="28"/>
          <w:szCs w:val="28"/>
        </w:rPr>
      </w:pPr>
      <w:r w:rsidRPr="001A4530">
        <w:rPr>
          <w:sz w:val="28"/>
          <w:szCs w:val="28"/>
        </w:rPr>
        <w:t>Нормативы разрабатываются в целях обеспечения такого пространс</w:t>
      </w:r>
      <w:r w:rsidRPr="001A4530">
        <w:rPr>
          <w:sz w:val="28"/>
          <w:szCs w:val="28"/>
        </w:rPr>
        <w:t>т</w:t>
      </w:r>
      <w:r w:rsidRPr="001A4530">
        <w:rPr>
          <w:sz w:val="28"/>
          <w:szCs w:val="28"/>
        </w:rPr>
        <w:t>венного развития территории, которое соответствует качеству жизни насел</w:t>
      </w:r>
      <w:r w:rsidRPr="001A4530">
        <w:rPr>
          <w:sz w:val="28"/>
          <w:szCs w:val="28"/>
        </w:rPr>
        <w:t>е</w:t>
      </w:r>
      <w:r w:rsidRPr="001A4530">
        <w:rPr>
          <w:sz w:val="28"/>
          <w:szCs w:val="28"/>
        </w:rPr>
        <w:t>ния, предусмотренному документами планирования социально-экономического развития Новопокровского сельского поселения.</w:t>
      </w:r>
    </w:p>
    <w:p w:rsidR="00B70822" w:rsidRPr="001A4530" w:rsidRDefault="00B70822" w:rsidP="00B70822">
      <w:pPr>
        <w:pStyle w:val="S"/>
        <w:spacing w:line="276" w:lineRule="auto"/>
        <w:ind w:firstLine="851"/>
        <w:rPr>
          <w:sz w:val="28"/>
          <w:szCs w:val="28"/>
        </w:rPr>
      </w:pPr>
      <w:r w:rsidRPr="001A4530">
        <w:rPr>
          <w:sz w:val="28"/>
          <w:szCs w:val="28"/>
        </w:rPr>
        <w:t>Нормативы решают следующие основные задачи:</w:t>
      </w:r>
    </w:p>
    <w:p w:rsidR="00B70822" w:rsidRPr="001A4530" w:rsidRDefault="00B70822" w:rsidP="00B70822">
      <w:pPr>
        <w:pStyle w:val="S"/>
        <w:numPr>
          <w:ilvl w:val="0"/>
          <w:numId w:val="1"/>
        </w:numPr>
        <w:tabs>
          <w:tab w:val="left" w:pos="993"/>
        </w:tabs>
        <w:spacing w:line="276" w:lineRule="auto"/>
        <w:ind w:left="0" w:firstLine="851"/>
        <w:rPr>
          <w:sz w:val="28"/>
          <w:szCs w:val="28"/>
        </w:rPr>
      </w:pPr>
      <w:r w:rsidRPr="001A4530">
        <w:rPr>
          <w:sz w:val="28"/>
          <w:szCs w:val="28"/>
        </w:rPr>
        <w:t>установление минимального набора показателей, расчет которых н</w:t>
      </w:r>
      <w:r w:rsidRPr="001A4530">
        <w:rPr>
          <w:sz w:val="28"/>
          <w:szCs w:val="28"/>
        </w:rPr>
        <w:t>е</w:t>
      </w:r>
      <w:r w:rsidRPr="001A4530">
        <w:rPr>
          <w:sz w:val="28"/>
          <w:szCs w:val="28"/>
        </w:rPr>
        <w:t>обходим при разработке документов градостроительного проектирования;</w:t>
      </w:r>
    </w:p>
    <w:p w:rsidR="00B70822" w:rsidRPr="001A4530" w:rsidRDefault="00B70822" w:rsidP="00B70822">
      <w:pPr>
        <w:pStyle w:val="S"/>
        <w:numPr>
          <w:ilvl w:val="0"/>
          <w:numId w:val="1"/>
        </w:numPr>
        <w:tabs>
          <w:tab w:val="left" w:pos="993"/>
        </w:tabs>
        <w:spacing w:line="276" w:lineRule="auto"/>
        <w:ind w:left="0" w:firstLine="851"/>
        <w:rPr>
          <w:sz w:val="28"/>
          <w:szCs w:val="28"/>
        </w:rPr>
      </w:pPr>
      <w:r w:rsidRPr="001A4530">
        <w:rPr>
          <w:sz w:val="28"/>
          <w:szCs w:val="28"/>
        </w:rPr>
        <w:t>распределение используемых при проектировании показателей на группы по видам градостроительной документации (словосочетания «док</w:t>
      </w:r>
      <w:r w:rsidRPr="001A4530">
        <w:rPr>
          <w:sz w:val="28"/>
          <w:szCs w:val="28"/>
        </w:rPr>
        <w:t>у</w:t>
      </w:r>
      <w:r w:rsidRPr="001A4530">
        <w:rPr>
          <w:sz w:val="28"/>
          <w:szCs w:val="28"/>
        </w:rPr>
        <w:t>менты градостроительного проектирования» и «градостроительная докуме</w:t>
      </w:r>
      <w:r w:rsidRPr="001A4530">
        <w:rPr>
          <w:sz w:val="28"/>
          <w:szCs w:val="28"/>
        </w:rPr>
        <w:t>н</w:t>
      </w:r>
      <w:r w:rsidRPr="001A4530">
        <w:rPr>
          <w:sz w:val="28"/>
          <w:szCs w:val="28"/>
        </w:rPr>
        <w:t>тация» используются в настоящих нормативах как равнозначные);</w:t>
      </w:r>
    </w:p>
    <w:p w:rsidR="00B70822" w:rsidRPr="001A4530" w:rsidRDefault="00B70822" w:rsidP="00B70822">
      <w:pPr>
        <w:pStyle w:val="S"/>
        <w:numPr>
          <w:ilvl w:val="0"/>
          <w:numId w:val="1"/>
        </w:numPr>
        <w:tabs>
          <w:tab w:val="left" w:pos="993"/>
        </w:tabs>
        <w:spacing w:line="276" w:lineRule="auto"/>
        <w:ind w:left="0" w:firstLine="851"/>
        <w:rPr>
          <w:sz w:val="28"/>
          <w:szCs w:val="28"/>
        </w:rPr>
      </w:pPr>
      <w:r w:rsidRPr="001A4530">
        <w:rPr>
          <w:sz w:val="28"/>
          <w:szCs w:val="28"/>
        </w:rPr>
        <w:t>обеспечение оценки качества градостроительной документации в плане соответствия её решений целям повышения качества жизни населения;</w:t>
      </w:r>
    </w:p>
    <w:p w:rsidR="00B70822" w:rsidRPr="001A4530" w:rsidRDefault="00B70822" w:rsidP="00B70822">
      <w:pPr>
        <w:pStyle w:val="S"/>
        <w:numPr>
          <w:ilvl w:val="0"/>
          <w:numId w:val="1"/>
        </w:numPr>
        <w:tabs>
          <w:tab w:val="left" w:pos="993"/>
        </w:tabs>
        <w:spacing w:line="276" w:lineRule="auto"/>
        <w:ind w:left="0" w:firstLine="851"/>
        <w:rPr>
          <w:sz w:val="28"/>
          <w:szCs w:val="28"/>
        </w:rPr>
      </w:pPr>
      <w:r w:rsidRPr="001A4530">
        <w:rPr>
          <w:sz w:val="28"/>
          <w:szCs w:val="28"/>
        </w:rPr>
        <w:t>обеспечение постоянного контроля за соответствием проектных р</w:t>
      </w:r>
      <w:r w:rsidRPr="001A4530">
        <w:rPr>
          <w:sz w:val="28"/>
          <w:szCs w:val="28"/>
        </w:rPr>
        <w:t>е</w:t>
      </w:r>
      <w:r w:rsidRPr="001A4530">
        <w:rPr>
          <w:sz w:val="28"/>
          <w:szCs w:val="28"/>
        </w:rPr>
        <w:t>шений градостроительной документации, изменяющимся социально-экономическим условиям на территории;</w:t>
      </w:r>
    </w:p>
    <w:p w:rsidR="00B70822" w:rsidRPr="001A4530" w:rsidRDefault="00B70822" w:rsidP="00B70822">
      <w:pPr>
        <w:pStyle w:val="S"/>
        <w:numPr>
          <w:ilvl w:val="0"/>
          <w:numId w:val="1"/>
        </w:numPr>
        <w:tabs>
          <w:tab w:val="left" w:pos="993"/>
        </w:tabs>
        <w:spacing w:line="276" w:lineRule="auto"/>
        <w:ind w:left="0" w:firstLine="851"/>
        <w:rPr>
          <w:sz w:val="28"/>
          <w:szCs w:val="28"/>
        </w:rPr>
      </w:pPr>
      <w:r w:rsidRPr="001A4530">
        <w:rPr>
          <w:sz w:val="28"/>
          <w:szCs w:val="28"/>
        </w:rPr>
        <w:t>установление требований к материалам, сдаваемым в составе док</w:t>
      </w:r>
      <w:r w:rsidRPr="001A4530">
        <w:rPr>
          <w:sz w:val="28"/>
          <w:szCs w:val="28"/>
        </w:rPr>
        <w:t>у</w:t>
      </w:r>
      <w:r w:rsidRPr="001A4530">
        <w:rPr>
          <w:sz w:val="28"/>
          <w:szCs w:val="28"/>
        </w:rPr>
        <w:t>ментов территориального планирования и документации по планировке те</w:t>
      </w:r>
      <w:r w:rsidRPr="001A4530">
        <w:rPr>
          <w:sz w:val="28"/>
          <w:szCs w:val="28"/>
        </w:rPr>
        <w:t>р</w:t>
      </w:r>
      <w:r w:rsidRPr="001A4530">
        <w:rPr>
          <w:sz w:val="28"/>
          <w:szCs w:val="28"/>
        </w:rPr>
        <w:t>ритории, для обеспечения формирования информационных ресурсов, инфо</w:t>
      </w:r>
      <w:r w:rsidRPr="001A4530">
        <w:rPr>
          <w:sz w:val="28"/>
          <w:szCs w:val="28"/>
        </w:rPr>
        <w:t>р</w:t>
      </w:r>
      <w:r w:rsidRPr="001A4530">
        <w:rPr>
          <w:sz w:val="28"/>
          <w:szCs w:val="28"/>
        </w:rPr>
        <w:t>мационных систем обеспечения градостроительной деятельности сельского поселения, а также требований к показателям, отражаемым в основной (у</w:t>
      </w:r>
      <w:r w:rsidRPr="001A4530">
        <w:rPr>
          <w:sz w:val="28"/>
          <w:szCs w:val="28"/>
        </w:rPr>
        <w:t>т</w:t>
      </w:r>
      <w:r w:rsidRPr="001A4530">
        <w:rPr>
          <w:sz w:val="28"/>
          <w:szCs w:val="28"/>
        </w:rPr>
        <w:t>верждаемой) части градостроительной документации и материалах по ее обоснованию.</w:t>
      </w:r>
    </w:p>
    <w:p w:rsidR="00B70822" w:rsidRPr="001A4530" w:rsidRDefault="00B70822" w:rsidP="00B70822">
      <w:pPr>
        <w:pStyle w:val="S"/>
        <w:spacing w:line="276" w:lineRule="auto"/>
        <w:ind w:firstLine="851"/>
        <w:rPr>
          <w:sz w:val="28"/>
          <w:szCs w:val="28"/>
        </w:rPr>
      </w:pPr>
      <w:r w:rsidRPr="001A4530">
        <w:rPr>
          <w:sz w:val="28"/>
          <w:szCs w:val="28"/>
        </w:rPr>
        <w:t>Настоящие нормативы применяются в следующих случаях:</w:t>
      </w:r>
    </w:p>
    <w:p w:rsidR="00B70822" w:rsidRPr="001A4530" w:rsidRDefault="00B70822" w:rsidP="00B70822">
      <w:pPr>
        <w:pStyle w:val="S"/>
        <w:spacing w:line="276" w:lineRule="auto"/>
        <w:ind w:firstLine="851"/>
        <w:rPr>
          <w:sz w:val="28"/>
          <w:szCs w:val="28"/>
        </w:rPr>
      </w:pPr>
      <w:r w:rsidRPr="001A4530">
        <w:rPr>
          <w:sz w:val="28"/>
          <w:szCs w:val="28"/>
        </w:rPr>
        <w:t>- при подготовке и утверждении документов территориального пл</w:t>
      </w:r>
      <w:r w:rsidRPr="001A4530">
        <w:rPr>
          <w:sz w:val="28"/>
          <w:szCs w:val="28"/>
        </w:rPr>
        <w:t>а</w:t>
      </w:r>
      <w:r w:rsidRPr="001A4530">
        <w:rPr>
          <w:sz w:val="28"/>
          <w:szCs w:val="28"/>
        </w:rPr>
        <w:t>нирования и документации по планировке территории сельского поселения;</w:t>
      </w:r>
    </w:p>
    <w:p w:rsidR="00B70822" w:rsidRPr="001A4530" w:rsidRDefault="00B70822" w:rsidP="00B70822">
      <w:pPr>
        <w:pStyle w:val="S"/>
        <w:spacing w:line="276" w:lineRule="auto"/>
        <w:ind w:firstLine="851"/>
        <w:rPr>
          <w:sz w:val="28"/>
          <w:szCs w:val="28"/>
        </w:rPr>
      </w:pPr>
      <w:r w:rsidRPr="001A4530">
        <w:rPr>
          <w:sz w:val="28"/>
          <w:szCs w:val="28"/>
        </w:rPr>
        <w:t>- при согласовании проектов документов территориального планир</w:t>
      </w:r>
      <w:r w:rsidRPr="001A4530">
        <w:rPr>
          <w:sz w:val="28"/>
          <w:szCs w:val="28"/>
        </w:rPr>
        <w:t>о</w:t>
      </w:r>
      <w:r w:rsidRPr="001A4530">
        <w:rPr>
          <w:sz w:val="28"/>
          <w:szCs w:val="28"/>
        </w:rPr>
        <w:t xml:space="preserve">вания сельского поселения с органами государственной власти и органами </w:t>
      </w:r>
      <w:r w:rsidRPr="001A4530">
        <w:rPr>
          <w:sz w:val="28"/>
          <w:szCs w:val="28"/>
        </w:rPr>
        <w:lastRenderedPageBreak/>
        <w:t>местного самоуправления в случаях и порядке, предусмотренных Град</w:t>
      </w:r>
      <w:r w:rsidRPr="001A4530">
        <w:rPr>
          <w:sz w:val="28"/>
          <w:szCs w:val="28"/>
        </w:rPr>
        <w:t>о</w:t>
      </w:r>
      <w:r w:rsidRPr="001A4530">
        <w:rPr>
          <w:sz w:val="28"/>
          <w:szCs w:val="28"/>
        </w:rPr>
        <w:t>строительным кодексом Российской Федерации;</w:t>
      </w:r>
    </w:p>
    <w:p w:rsidR="00B70822" w:rsidRPr="001A4530" w:rsidRDefault="00B70822" w:rsidP="00B70822">
      <w:pPr>
        <w:pStyle w:val="S"/>
        <w:spacing w:line="276" w:lineRule="auto"/>
        <w:ind w:firstLine="851"/>
        <w:rPr>
          <w:sz w:val="28"/>
          <w:szCs w:val="28"/>
        </w:rPr>
      </w:pPr>
      <w:r w:rsidRPr="001A4530">
        <w:rPr>
          <w:sz w:val="28"/>
          <w:szCs w:val="28"/>
        </w:rPr>
        <w:t>- при проверке подготовленной документации по планировке терр</w:t>
      </w:r>
      <w:r w:rsidRPr="001A4530">
        <w:rPr>
          <w:sz w:val="28"/>
          <w:szCs w:val="28"/>
        </w:rPr>
        <w:t>и</w:t>
      </w:r>
      <w:r w:rsidRPr="001A4530">
        <w:rPr>
          <w:sz w:val="28"/>
          <w:szCs w:val="28"/>
        </w:rPr>
        <w:t>тории на соответствие документам территориального планирования, прав</w:t>
      </w:r>
      <w:r w:rsidRPr="001A4530">
        <w:rPr>
          <w:sz w:val="28"/>
          <w:szCs w:val="28"/>
        </w:rPr>
        <w:t>и</w:t>
      </w:r>
      <w:r w:rsidRPr="001A4530">
        <w:rPr>
          <w:sz w:val="28"/>
          <w:szCs w:val="28"/>
        </w:rPr>
        <w:t>лам землепользования и застройки, требованиям технических регламентов, градостроительных регламентов, с учетом границ территорий объектов кул</w:t>
      </w:r>
      <w:r w:rsidRPr="001A4530">
        <w:rPr>
          <w:sz w:val="28"/>
          <w:szCs w:val="28"/>
        </w:rPr>
        <w:t>ь</w:t>
      </w:r>
      <w:r w:rsidRPr="001A4530">
        <w:rPr>
          <w:sz w:val="28"/>
          <w:szCs w:val="28"/>
        </w:rPr>
        <w:t>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w:t>
      </w:r>
      <w:r w:rsidRPr="001A4530">
        <w:rPr>
          <w:sz w:val="28"/>
          <w:szCs w:val="28"/>
        </w:rPr>
        <w:t>а</w:t>
      </w:r>
      <w:r w:rsidRPr="001A4530">
        <w:rPr>
          <w:sz w:val="28"/>
          <w:szCs w:val="28"/>
        </w:rPr>
        <w:t>следия, границ зон с особыми условиями использования территорий;</w:t>
      </w:r>
    </w:p>
    <w:p w:rsidR="00B70822" w:rsidRPr="001A4530" w:rsidRDefault="00B70822" w:rsidP="00B70822">
      <w:pPr>
        <w:pStyle w:val="S"/>
        <w:spacing w:line="276" w:lineRule="auto"/>
        <w:ind w:firstLine="851"/>
        <w:rPr>
          <w:sz w:val="28"/>
          <w:szCs w:val="28"/>
        </w:rPr>
      </w:pPr>
      <w:r w:rsidRPr="001A4530">
        <w:rPr>
          <w:sz w:val="28"/>
          <w:szCs w:val="28"/>
        </w:rPr>
        <w:t>- 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w:t>
      </w:r>
      <w:r w:rsidRPr="001A4530">
        <w:rPr>
          <w:sz w:val="28"/>
          <w:szCs w:val="28"/>
        </w:rPr>
        <w:t>и</w:t>
      </w:r>
      <w:r w:rsidRPr="001A4530">
        <w:rPr>
          <w:sz w:val="28"/>
          <w:szCs w:val="28"/>
        </w:rPr>
        <w:t>ровке территорий;</w:t>
      </w:r>
    </w:p>
    <w:p w:rsidR="00B70822" w:rsidRPr="001A4530" w:rsidRDefault="00B70822" w:rsidP="00B70822">
      <w:pPr>
        <w:pStyle w:val="S"/>
        <w:spacing w:line="276" w:lineRule="auto"/>
        <w:ind w:firstLine="851"/>
        <w:rPr>
          <w:sz w:val="28"/>
          <w:szCs w:val="28"/>
        </w:rPr>
      </w:pPr>
      <w:r w:rsidRPr="001A4530">
        <w:rPr>
          <w:sz w:val="28"/>
          <w:szCs w:val="28"/>
        </w:rPr>
        <w:t>- при проведении государственной экспертизы проектов документов территориального планирования;</w:t>
      </w:r>
    </w:p>
    <w:p w:rsidR="00B70822" w:rsidRPr="001A4530" w:rsidRDefault="00B70822" w:rsidP="00B70822">
      <w:pPr>
        <w:pStyle w:val="S"/>
        <w:spacing w:line="276" w:lineRule="auto"/>
        <w:ind w:firstLine="851"/>
        <w:rPr>
          <w:sz w:val="28"/>
          <w:szCs w:val="28"/>
        </w:rPr>
      </w:pPr>
      <w:r w:rsidRPr="001A4530">
        <w:rPr>
          <w:sz w:val="28"/>
          <w:szCs w:val="28"/>
        </w:rPr>
        <w:t>- при осуществлении органами местного самоуправления контроля за соблюдением инвесторами и застройщиками законодательства о градостро</w:t>
      </w:r>
      <w:r w:rsidRPr="001A4530">
        <w:rPr>
          <w:sz w:val="28"/>
          <w:szCs w:val="28"/>
        </w:rPr>
        <w:t>и</w:t>
      </w:r>
      <w:r w:rsidRPr="001A4530">
        <w:rPr>
          <w:sz w:val="28"/>
          <w:szCs w:val="28"/>
        </w:rPr>
        <w:t>тельной деятельности.</w:t>
      </w:r>
    </w:p>
    <w:p w:rsidR="00B70822" w:rsidRPr="001A4530" w:rsidRDefault="00B70822" w:rsidP="00B70822">
      <w:pPr>
        <w:pStyle w:val="S"/>
        <w:spacing w:line="276" w:lineRule="auto"/>
        <w:ind w:firstLine="851"/>
        <w:rPr>
          <w:sz w:val="28"/>
          <w:szCs w:val="28"/>
        </w:rPr>
      </w:pPr>
      <w:r w:rsidRPr="001A4530">
        <w:rPr>
          <w:sz w:val="28"/>
          <w:szCs w:val="28"/>
        </w:rPr>
        <w:t>Разработанные и утвержденные нормативы градостроительного пр</w:t>
      </w:r>
      <w:r w:rsidRPr="001A4530">
        <w:rPr>
          <w:sz w:val="28"/>
          <w:szCs w:val="28"/>
        </w:rPr>
        <w:t>о</w:t>
      </w:r>
      <w:r w:rsidRPr="001A4530">
        <w:rPr>
          <w:sz w:val="28"/>
          <w:szCs w:val="28"/>
        </w:rPr>
        <w:t>ектирования выполнены с учетом особенностей градостроительных условий в границах Новопокровского сельского поселения.</w:t>
      </w:r>
    </w:p>
    <w:p w:rsidR="00B70822" w:rsidRPr="001A4530" w:rsidRDefault="00B70822" w:rsidP="00B70822">
      <w:pPr>
        <w:pStyle w:val="0"/>
      </w:pPr>
      <w:r w:rsidRPr="001A4530">
        <w:t>Нормативы градостроительного проектирования разработаны с учетом показателей демографической ситуации в сельском поселении, численность населения поселения принимается постоянной (по состоянию на 01 января 2011года) – 19,817 тыс. чел.</w:t>
      </w:r>
    </w:p>
    <w:p w:rsidR="00B70822" w:rsidRDefault="00B70822" w:rsidP="00B70822">
      <w:pPr>
        <w:pStyle w:val="0"/>
      </w:pPr>
      <w:r w:rsidRPr="001A4530">
        <w:t>Нормативные данные, связанные с проектной численностью на расчетные периоды, применяются в настоящих нормативах без корректирующих коэффициентов.</w:t>
      </w:r>
    </w:p>
    <w:p w:rsidR="001378F3" w:rsidRDefault="001378F3" w:rsidP="00D250EE">
      <w:pPr>
        <w:pStyle w:val="0"/>
        <w:ind w:firstLine="0"/>
        <w:jc w:val="center"/>
      </w:pPr>
    </w:p>
    <w:p w:rsidR="00340184" w:rsidRDefault="00B70822" w:rsidP="00D250EE">
      <w:pPr>
        <w:pStyle w:val="0"/>
        <w:ind w:firstLine="0"/>
        <w:jc w:val="center"/>
      </w:pPr>
      <w:r w:rsidRPr="00BA63CA">
        <w:t>Показатели демографической ситуации в Новопокровском сельском поселении</w:t>
      </w:r>
    </w:p>
    <w:p w:rsidR="001378F3" w:rsidRPr="00BA63CA" w:rsidRDefault="001378F3" w:rsidP="00D250EE">
      <w:pPr>
        <w:pStyle w:val="0"/>
        <w:ind w:firstLine="0"/>
        <w:jc w:val="center"/>
      </w:pPr>
    </w:p>
    <w:tbl>
      <w:tblPr>
        <w:tblW w:w="0" w:type="auto"/>
        <w:jc w:val="center"/>
        <w:tblInd w:w="70" w:type="dxa"/>
        <w:tblLayout w:type="fixed"/>
        <w:tblCellMar>
          <w:left w:w="70" w:type="dxa"/>
          <w:right w:w="70" w:type="dxa"/>
        </w:tblCellMar>
        <w:tblLook w:val="0000"/>
      </w:tblPr>
      <w:tblGrid>
        <w:gridCol w:w="2023"/>
        <w:gridCol w:w="1349"/>
        <w:gridCol w:w="1125"/>
        <w:gridCol w:w="1134"/>
        <w:gridCol w:w="992"/>
        <w:gridCol w:w="993"/>
        <w:gridCol w:w="915"/>
        <w:gridCol w:w="888"/>
      </w:tblGrid>
      <w:tr w:rsidR="00B70822" w:rsidRPr="001A4530" w:rsidTr="00627690">
        <w:trPr>
          <w:cantSplit/>
          <w:trHeight w:val="247"/>
          <w:jc w:val="center"/>
        </w:trPr>
        <w:tc>
          <w:tcPr>
            <w:tcW w:w="2023" w:type="dxa"/>
            <w:vMerge w:val="restart"/>
            <w:tcBorders>
              <w:top w:val="single" w:sz="4" w:space="0" w:color="000000"/>
              <w:left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Наименование</w:t>
            </w:r>
          </w:p>
        </w:tc>
        <w:tc>
          <w:tcPr>
            <w:tcW w:w="1349" w:type="dxa"/>
            <w:vMerge w:val="restart"/>
            <w:tcBorders>
              <w:top w:val="single" w:sz="4" w:space="0" w:color="000000"/>
              <w:left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 xml:space="preserve">Единица </w:t>
            </w:r>
            <w:r w:rsidRPr="00BA63CA">
              <w:rPr>
                <w:rFonts w:ascii="Times New Roman" w:hAnsi="Times New Roman" w:cs="Times New Roman"/>
                <w:sz w:val="28"/>
                <w:szCs w:val="28"/>
              </w:rPr>
              <w:br/>
              <w:t>измер</w:t>
            </w:r>
            <w:r w:rsidRPr="00BA63CA">
              <w:rPr>
                <w:rFonts w:ascii="Times New Roman" w:hAnsi="Times New Roman" w:cs="Times New Roman"/>
                <w:sz w:val="28"/>
                <w:szCs w:val="28"/>
              </w:rPr>
              <w:t>е</w:t>
            </w:r>
            <w:r w:rsidRPr="00BA63CA">
              <w:rPr>
                <w:rFonts w:ascii="Times New Roman" w:hAnsi="Times New Roman" w:cs="Times New Roman"/>
                <w:sz w:val="28"/>
                <w:szCs w:val="28"/>
              </w:rPr>
              <w:t>ния</w:t>
            </w:r>
          </w:p>
        </w:tc>
        <w:tc>
          <w:tcPr>
            <w:tcW w:w="604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По годам</w:t>
            </w:r>
          </w:p>
        </w:tc>
      </w:tr>
      <w:tr w:rsidR="00B70822" w:rsidRPr="001A4530" w:rsidTr="00627690">
        <w:trPr>
          <w:cantSplit/>
          <w:trHeight w:val="247"/>
          <w:jc w:val="center"/>
        </w:trPr>
        <w:tc>
          <w:tcPr>
            <w:tcW w:w="2023" w:type="dxa"/>
            <w:vMerge/>
            <w:tcBorders>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p>
        </w:tc>
        <w:tc>
          <w:tcPr>
            <w:tcW w:w="1349" w:type="dxa"/>
            <w:vMerge/>
            <w:tcBorders>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p>
        </w:tc>
        <w:tc>
          <w:tcPr>
            <w:tcW w:w="1125"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2005</w:t>
            </w:r>
          </w:p>
        </w:tc>
        <w:tc>
          <w:tcPr>
            <w:tcW w:w="1134"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2006</w:t>
            </w:r>
          </w:p>
        </w:tc>
        <w:tc>
          <w:tcPr>
            <w:tcW w:w="992"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2007</w:t>
            </w:r>
          </w:p>
        </w:tc>
        <w:tc>
          <w:tcPr>
            <w:tcW w:w="993"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2008</w:t>
            </w:r>
          </w:p>
        </w:tc>
        <w:tc>
          <w:tcPr>
            <w:tcW w:w="915"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2009</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2010</w:t>
            </w:r>
          </w:p>
        </w:tc>
      </w:tr>
      <w:tr w:rsidR="00B70822" w:rsidRPr="001A4530" w:rsidTr="00627690">
        <w:trPr>
          <w:cantSplit/>
          <w:trHeight w:val="370"/>
          <w:jc w:val="center"/>
        </w:trPr>
        <w:tc>
          <w:tcPr>
            <w:tcW w:w="2023"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rPr>
                <w:rFonts w:ascii="Times New Roman" w:hAnsi="Times New Roman" w:cs="Times New Roman"/>
                <w:sz w:val="28"/>
                <w:szCs w:val="28"/>
              </w:rPr>
            </w:pPr>
            <w:r w:rsidRPr="00BA63CA">
              <w:rPr>
                <w:rFonts w:ascii="Times New Roman" w:hAnsi="Times New Roman" w:cs="Times New Roman"/>
                <w:sz w:val="28"/>
                <w:szCs w:val="28"/>
              </w:rPr>
              <w:t xml:space="preserve">Численность   </w:t>
            </w:r>
            <w:r w:rsidRPr="00BA63CA">
              <w:rPr>
                <w:rFonts w:ascii="Times New Roman" w:hAnsi="Times New Roman" w:cs="Times New Roman"/>
                <w:sz w:val="28"/>
                <w:szCs w:val="28"/>
              </w:rPr>
              <w:br/>
              <w:t xml:space="preserve">населения     </w:t>
            </w:r>
          </w:p>
        </w:tc>
        <w:tc>
          <w:tcPr>
            <w:tcW w:w="1349"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 xml:space="preserve">тыс.     </w:t>
            </w:r>
            <w:r w:rsidRPr="00BA63CA">
              <w:rPr>
                <w:rFonts w:ascii="Times New Roman" w:hAnsi="Times New Roman" w:cs="Times New Roman"/>
                <w:sz w:val="28"/>
                <w:szCs w:val="28"/>
              </w:rPr>
              <w:br/>
              <w:t>человек</w:t>
            </w:r>
          </w:p>
        </w:tc>
        <w:tc>
          <w:tcPr>
            <w:tcW w:w="1125"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19,995</w:t>
            </w:r>
          </w:p>
        </w:tc>
        <w:tc>
          <w:tcPr>
            <w:tcW w:w="1134"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20,221</w:t>
            </w:r>
          </w:p>
        </w:tc>
        <w:tc>
          <w:tcPr>
            <w:tcW w:w="992"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20,580</w:t>
            </w:r>
          </w:p>
        </w:tc>
        <w:tc>
          <w:tcPr>
            <w:tcW w:w="993"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19,899</w:t>
            </w:r>
          </w:p>
        </w:tc>
        <w:tc>
          <w:tcPr>
            <w:tcW w:w="915"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19,385</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A63CA" w:rsidRDefault="00B70822" w:rsidP="00D250EE">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19,577</w:t>
            </w:r>
          </w:p>
        </w:tc>
      </w:tr>
      <w:tr w:rsidR="00B70822" w:rsidRPr="001A4530" w:rsidTr="00627690">
        <w:trPr>
          <w:cantSplit/>
          <w:trHeight w:val="370"/>
          <w:jc w:val="center"/>
        </w:trPr>
        <w:tc>
          <w:tcPr>
            <w:tcW w:w="2023"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627690">
            <w:pPr>
              <w:pStyle w:val="ConsPlusNormal"/>
              <w:snapToGrid w:val="0"/>
              <w:ind w:firstLine="0"/>
              <w:rPr>
                <w:rFonts w:ascii="Times New Roman" w:hAnsi="Times New Roman" w:cs="Times New Roman"/>
                <w:sz w:val="28"/>
                <w:szCs w:val="28"/>
              </w:rPr>
            </w:pPr>
            <w:r w:rsidRPr="00BA63CA">
              <w:rPr>
                <w:rFonts w:ascii="Times New Roman" w:hAnsi="Times New Roman" w:cs="Times New Roman"/>
                <w:sz w:val="28"/>
                <w:szCs w:val="28"/>
              </w:rPr>
              <w:t xml:space="preserve">Коэффициент   </w:t>
            </w:r>
          </w:p>
          <w:p w:rsidR="00B70822" w:rsidRPr="00BA63CA" w:rsidRDefault="00B70822" w:rsidP="00627690">
            <w:pPr>
              <w:pStyle w:val="ConsPlusNormal"/>
              <w:snapToGrid w:val="0"/>
              <w:ind w:firstLine="0"/>
              <w:rPr>
                <w:rFonts w:ascii="Times New Roman" w:hAnsi="Times New Roman" w:cs="Times New Roman"/>
                <w:sz w:val="28"/>
                <w:szCs w:val="28"/>
              </w:rPr>
            </w:pPr>
            <w:r w:rsidRPr="00BA63CA">
              <w:rPr>
                <w:rFonts w:ascii="Times New Roman" w:hAnsi="Times New Roman" w:cs="Times New Roman"/>
                <w:sz w:val="28"/>
                <w:szCs w:val="28"/>
              </w:rPr>
              <w:t xml:space="preserve">естественной  </w:t>
            </w:r>
          </w:p>
          <w:p w:rsidR="00B70822" w:rsidRPr="00BA63CA" w:rsidRDefault="00B70822" w:rsidP="00627690">
            <w:pPr>
              <w:pStyle w:val="ConsPlusNormal"/>
              <w:widowControl/>
              <w:snapToGrid w:val="0"/>
              <w:ind w:firstLine="0"/>
              <w:rPr>
                <w:rFonts w:ascii="Times New Roman" w:hAnsi="Times New Roman" w:cs="Times New Roman"/>
                <w:sz w:val="28"/>
                <w:szCs w:val="28"/>
              </w:rPr>
            </w:pPr>
            <w:r w:rsidRPr="00BA63CA">
              <w:rPr>
                <w:rFonts w:ascii="Times New Roman" w:hAnsi="Times New Roman" w:cs="Times New Roman"/>
                <w:sz w:val="28"/>
                <w:szCs w:val="28"/>
              </w:rPr>
              <w:t xml:space="preserve">убыли         </w:t>
            </w:r>
          </w:p>
        </w:tc>
        <w:tc>
          <w:tcPr>
            <w:tcW w:w="1349"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627690">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 xml:space="preserve">тыс.     </w:t>
            </w:r>
            <w:r w:rsidRPr="00BA63CA">
              <w:rPr>
                <w:rFonts w:ascii="Times New Roman" w:hAnsi="Times New Roman" w:cs="Times New Roman"/>
                <w:sz w:val="28"/>
                <w:szCs w:val="28"/>
              </w:rPr>
              <w:br/>
              <w:t>человек</w:t>
            </w:r>
          </w:p>
        </w:tc>
        <w:tc>
          <w:tcPr>
            <w:tcW w:w="1125"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627690">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-8,1</w:t>
            </w:r>
          </w:p>
        </w:tc>
        <w:tc>
          <w:tcPr>
            <w:tcW w:w="1134"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627690">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-6,4</w:t>
            </w:r>
          </w:p>
        </w:tc>
        <w:tc>
          <w:tcPr>
            <w:tcW w:w="992"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627690">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-5,1</w:t>
            </w:r>
          </w:p>
        </w:tc>
        <w:tc>
          <w:tcPr>
            <w:tcW w:w="993"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627690">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-3,5</w:t>
            </w:r>
          </w:p>
        </w:tc>
        <w:tc>
          <w:tcPr>
            <w:tcW w:w="915" w:type="dxa"/>
            <w:tcBorders>
              <w:top w:val="single" w:sz="4" w:space="0" w:color="000000"/>
              <w:left w:val="single" w:sz="4" w:space="0" w:color="000000"/>
              <w:bottom w:val="single" w:sz="4" w:space="0" w:color="000000"/>
            </w:tcBorders>
            <w:shd w:val="clear" w:color="auto" w:fill="auto"/>
            <w:vAlign w:val="center"/>
          </w:tcPr>
          <w:p w:rsidR="00B70822" w:rsidRPr="00BA63CA" w:rsidRDefault="00B70822" w:rsidP="00627690">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lang w:val="en-US"/>
              </w:rPr>
              <w:t>-5</w:t>
            </w:r>
            <w:r w:rsidRPr="00BA63CA">
              <w:rPr>
                <w:rFonts w:ascii="Times New Roman" w:hAnsi="Times New Roman" w:cs="Times New Roman"/>
                <w:sz w:val="28"/>
                <w:szCs w:val="28"/>
              </w:rPr>
              <w:t>,9</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A63CA" w:rsidRDefault="00B70822" w:rsidP="00627690">
            <w:pPr>
              <w:pStyle w:val="ConsPlusNormal"/>
              <w:widowControl/>
              <w:snapToGrid w:val="0"/>
              <w:ind w:firstLine="0"/>
              <w:jc w:val="center"/>
              <w:rPr>
                <w:rFonts w:ascii="Times New Roman" w:hAnsi="Times New Roman" w:cs="Times New Roman"/>
                <w:sz w:val="28"/>
                <w:szCs w:val="28"/>
              </w:rPr>
            </w:pPr>
            <w:r w:rsidRPr="00BA63CA">
              <w:rPr>
                <w:rFonts w:ascii="Times New Roman" w:hAnsi="Times New Roman" w:cs="Times New Roman"/>
                <w:sz w:val="28"/>
                <w:szCs w:val="28"/>
              </w:rPr>
              <w:t>-2,4</w:t>
            </w:r>
          </w:p>
        </w:tc>
      </w:tr>
    </w:tbl>
    <w:p w:rsidR="00B70822" w:rsidRDefault="00B70822" w:rsidP="00885814">
      <w:pPr>
        <w:pStyle w:val="S"/>
        <w:spacing w:line="276" w:lineRule="auto"/>
        <w:ind w:firstLine="0"/>
        <w:rPr>
          <w:b/>
          <w:sz w:val="28"/>
          <w:szCs w:val="28"/>
          <w:lang w:eastAsia="en-US"/>
        </w:rPr>
      </w:pPr>
    </w:p>
    <w:p w:rsidR="00B05356" w:rsidRDefault="00B05356" w:rsidP="00B05356">
      <w:pPr>
        <w:pStyle w:val="S"/>
        <w:spacing w:line="276" w:lineRule="auto"/>
        <w:ind w:firstLine="851"/>
        <w:jc w:val="center"/>
        <w:rPr>
          <w:b/>
          <w:sz w:val="28"/>
          <w:szCs w:val="28"/>
          <w:lang w:eastAsia="en-US"/>
        </w:rPr>
      </w:pPr>
      <w:r w:rsidRPr="00C87E96">
        <w:rPr>
          <w:b/>
          <w:sz w:val="28"/>
          <w:szCs w:val="28"/>
          <w:lang w:eastAsia="en-US"/>
        </w:rPr>
        <w:t>2. Термины и определения</w:t>
      </w:r>
    </w:p>
    <w:p w:rsidR="00B05356" w:rsidRPr="001A4530" w:rsidRDefault="00B05356" w:rsidP="00512778">
      <w:pPr>
        <w:pStyle w:val="S"/>
        <w:spacing w:line="276" w:lineRule="auto"/>
        <w:ind w:firstLine="851"/>
        <w:rPr>
          <w:b/>
          <w:sz w:val="28"/>
          <w:szCs w:val="28"/>
          <w:lang w:eastAsia="en-US"/>
        </w:rPr>
      </w:pP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BA63CA">
        <w:rPr>
          <w:rFonts w:ascii="Times New Roman" w:hAnsi="Times New Roman" w:cs="Times New Roman"/>
          <w:sz w:val="28"/>
          <w:szCs w:val="28"/>
        </w:rPr>
        <w:t>Антропогенное воздействие</w:t>
      </w:r>
      <w:r w:rsidRPr="001A4530">
        <w:rPr>
          <w:rFonts w:ascii="Times New Roman" w:hAnsi="Times New Roman" w:cs="Times New Roman"/>
          <w:sz w:val="28"/>
          <w:szCs w:val="28"/>
        </w:rPr>
        <w:t xml:space="preserve"> - прямое или опосредованное влияние ч</w:t>
      </w:r>
      <w:r w:rsidRPr="001A4530">
        <w:rPr>
          <w:rFonts w:ascii="Times New Roman" w:hAnsi="Times New Roman" w:cs="Times New Roman"/>
          <w:sz w:val="28"/>
          <w:szCs w:val="28"/>
        </w:rPr>
        <w:t>е</w:t>
      </w:r>
      <w:r w:rsidRPr="001A4530">
        <w:rPr>
          <w:rFonts w:ascii="Times New Roman" w:hAnsi="Times New Roman" w:cs="Times New Roman"/>
          <w:sz w:val="28"/>
          <w:szCs w:val="28"/>
        </w:rPr>
        <w:t>ловеческой деятельности на природную среду, приводящее к точечным, л</w:t>
      </w:r>
      <w:r w:rsidRPr="001A4530">
        <w:rPr>
          <w:rFonts w:ascii="Times New Roman" w:hAnsi="Times New Roman" w:cs="Times New Roman"/>
          <w:sz w:val="28"/>
          <w:szCs w:val="28"/>
        </w:rPr>
        <w:t>о</w:t>
      </w:r>
      <w:r w:rsidRPr="001A4530">
        <w:rPr>
          <w:rFonts w:ascii="Times New Roman" w:hAnsi="Times New Roman" w:cs="Times New Roman"/>
          <w:sz w:val="28"/>
          <w:szCs w:val="28"/>
        </w:rPr>
        <w:t>кальным или глобальным ее изменениям.</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BA63CA">
        <w:rPr>
          <w:rFonts w:ascii="Times New Roman" w:hAnsi="Times New Roman" w:cs="Times New Roman"/>
          <w:sz w:val="28"/>
          <w:szCs w:val="28"/>
        </w:rPr>
        <w:t>Водоохранная зона</w:t>
      </w:r>
      <w:r w:rsidRPr="001A4530">
        <w:rPr>
          <w:rFonts w:ascii="Times New Roman" w:hAnsi="Times New Roman" w:cs="Times New Roman"/>
          <w:sz w:val="28"/>
          <w:szCs w:val="28"/>
        </w:rPr>
        <w:t xml:space="preserve"> - территория, которая примыкает к береговой л</w:t>
      </w:r>
      <w:r w:rsidRPr="001A4530">
        <w:rPr>
          <w:rFonts w:ascii="Times New Roman" w:hAnsi="Times New Roman" w:cs="Times New Roman"/>
          <w:sz w:val="28"/>
          <w:szCs w:val="28"/>
        </w:rPr>
        <w:t>и</w:t>
      </w:r>
      <w:r w:rsidRPr="001A4530">
        <w:rPr>
          <w:rFonts w:ascii="Times New Roman" w:hAnsi="Times New Roman" w:cs="Times New Roman"/>
          <w:sz w:val="28"/>
          <w:szCs w:val="28"/>
        </w:rPr>
        <w:t>нии морей, рек, ручьев,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водных биологических ресурсов.</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BA63CA">
        <w:rPr>
          <w:rFonts w:ascii="Times New Roman" w:hAnsi="Times New Roman" w:cs="Times New Roman"/>
          <w:sz w:val="28"/>
          <w:szCs w:val="28"/>
        </w:rPr>
        <w:t>Вредное воздействие на человека</w:t>
      </w:r>
      <w:r w:rsidRPr="001A4530">
        <w:rPr>
          <w:rFonts w:ascii="Times New Roman" w:hAnsi="Times New Roman" w:cs="Times New Roman"/>
          <w:sz w:val="28"/>
          <w:szCs w:val="28"/>
        </w:rPr>
        <w:t xml:space="preserve"> - воздействие факторов среды об</w:t>
      </w:r>
      <w:r w:rsidRPr="001A4530">
        <w:rPr>
          <w:rFonts w:ascii="Times New Roman" w:hAnsi="Times New Roman" w:cs="Times New Roman"/>
          <w:sz w:val="28"/>
          <w:szCs w:val="28"/>
        </w:rPr>
        <w:t>и</w:t>
      </w:r>
      <w:r w:rsidRPr="001A4530">
        <w:rPr>
          <w:rFonts w:ascii="Times New Roman" w:hAnsi="Times New Roman" w:cs="Times New Roman"/>
          <w:sz w:val="28"/>
          <w:szCs w:val="28"/>
        </w:rPr>
        <w:t>тания, создающее угрозу жизни или здоровью человека, либо угрозу жизни или здоровью будущих поколений.</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BA63CA">
        <w:rPr>
          <w:rFonts w:ascii="Times New Roman" w:hAnsi="Times New Roman" w:cs="Times New Roman"/>
          <w:sz w:val="28"/>
          <w:szCs w:val="28"/>
        </w:rPr>
        <w:t>Граница населенных пунктов</w:t>
      </w:r>
      <w:r w:rsidRPr="001A4530">
        <w:rPr>
          <w:rFonts w:ascii="Times New Roman" w:hAnsi="Times New Roman" w:cs="Times New Roman"/>
          <w:sz w:val="28"/>
          <w:szCs w:val="28"/>
        </w:rPr>
        <w:t xml:space="preserve"> - внешняя граница земель населенного пункта, которая отделяет их от иных категорий земель. Установление границ земель населенного пункта проводится на основании утвержденной град</w:t>
      </w:r>
      <w:r w:rsidRPr="001A4530">
        <w:rPr>
          <w:rFonts w:ascii="Times New Roman" w:hAnsi="Times New Roman" w:cs="Times New Roman"/>
          <w:sz w:val="28"/>
          <w:szCs w:val="28"/>
        </w:rPr>
        <w:t>о</w:t>
      </w:r>
      <w:r w:rsidRPr="001A4530">
        <w:rPr>
          <w:rFonts w:ascii="Times New Roman" w:hAnsi="Times New Roman" w:cs="Times New Roman"/>
          <w:sz w:val="28"/>
          <w:szCs w:val="28"/>
        </w:rPr>
        <w:t>строительной и землеустроительной документации по границам земельных участков, предоставленных гражданам и юридическим лицам. Проект границ населенного пункта относится к градостроительной документации. Утве</w:t>
      </w:r>
      <w:r w:rsidRPr="001A4530">
        <w:rPr>
          <w:rFonts w:ascii="Times New Roman" w:hAnsi="Times New Roman" w:cs="Times New Roman"/>
          <w:sz w:val="28"/>
          <w:szCs w:val="28"/>
        </w:rPr>
        <w:t>р</w:t>
      </w:r>
      <w:r w:rsidRPr="001A4530">
        <w:rPr>
          <w:rFonts w:ascii="Times New Roman" w:hAnsi="Times New Roman" w:cs="Times New Roman"/>
          <w:sz w:val="28"/>
          <w:szCs w:val="28"/>
        </w:rPr>
        <w:t>ждение и изменение границ сельских поселений осуществляются органами государственной власти субъектов Российской Федерации.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BA63CA">
        <w:rPr>
          <w:rFonts w:ascii="Times New Roman" w:hAnsi="Times New Roman" w:cs="Times New Roman"/>
          <w:sz w:val="28"/>
          <w:szCs w:val="28"/>
        </w:rPr>
        <w:t>Градостроительная деятельность</w:t>
      </w:r>
      <w:r w:rsidRPr="001A4530">
        <w:rPr>
          <w:rFonts w:ascii="Times New Roman" w:hAnsi="Times New Roman" w:cs="Times New Roman"/>
          <w:sz w:val="28"/>
          <w:szCs w:val="28"/>
        </w:rPr>
        <w:t xml:space="preserve"> - деятельность по развитию террит</w:t>
      </w:r>
      <w:r w:rsidRPr="001A4530">
        <w:rPr>
          <w:rFonts w:ascii="Times New Roman" w:hAnsi="Times New Roman" w:cs="Times New Roman"/>
          <w:sz w:val="28"/>
          <w:szCs w:val="28"/>
        </w:rPr>
        <w:t>о</w:t>
      </w:r>
      <w:r w:rsidRPr="001A4530">
        <w:rPr>
          <w:rFonts w:ascii="Times New Roman" w:hAnsi="Times New Roman" w:cs="Times New Roman"/>
          <w:sz w:val="28"/>
          <w:szCs w:val="28"/>
        </w:rPr>
        <w:t>рий, в том числе поселений, осуществляемая в виде территориального пл</w:t>
      </w:r>
      <w:r w:rsidRPr="001A4530">
        <w:rPr>
          <w:rFonts w:ascii="Times New Roman" w:hAnsi="Times New Roman" w:cs="Times New Roman"/>
          <w:sz w:val="28"/>
          <w:szCs w:val="28"/>
        </w:rPr>
        <w:t>а</w:t>
      </w:r>
      <w:r w:rsidRPr="001A4530">
        <w:rPr>
          <w:rFonts w:ascii="Times New Roman" w:hAnsi="Times New Roman" w:cs="Times New Roman"/>
          <w:sz w:val="28"/>
          <w:szCs w:val="28"/>
        </w:rPr>
        <w:t>нирования, градостроительного зонирования, планировки территорий, арх</w:t>
      </w:r>
      <w:r w:rsidRPr="001A4530">
        <w:rPr>
          <w:rFonts w:ascii="Times New Roman" w:hAnsi="Times New Roman" w:cs="Times New Roman"/>
          <w:sz w:val="28"/>
          <w:szCs w:val="28"/>
        </w:rPr>
        <w:t>и</w:t>
      </w:r>
      <w:r w:rsidRPr="001A4530">
        <w:rPr>
          <w:rFonts w:ascii="Times New Roman" w:hAnsi="Times New Roman" w:cs="Times New Roman"/>
          <w:sz w:val="28"/>
          <w:szCs w:val="28"/>
        </w:rPr>
        <w:t>тектурно-строительного проектирования, строительства, капитального р</w:t>
      </w:r>
      <w:r w:rsidRPr="001A4530">
        <w:rPr>
          <w:rFonts w:ascii="Times New Roman" w:hAnsi="Times New Roman" w:cs="Times New Roman"/>
          <w:sz w:val="28"/>
          <w:szCs w:val="28"/>
        </w:rPr>
        <w:t>е</w:t>
      </w:r>
      <w:r w:rsidRPr="001A4530">
        <w:rPr>
          <w:rFonts w:ascii="Times New Roman" w:hAnsi="Times New Roman" w:cs="Times New Roman"/>
          <w:sz w:val="28"/>
          <w:szCs w:val="28"/>
        </w:rPr>
        <w:t>монта, реконструкции объектов капитального строительства.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BA63CA">
        <w:rPr>
          <w:rFonts w:ascii="Times New Roman" w:hAnsi="Times New Roman" w:cs="Times New Roman"/>
          <w:sz w:val="28"/>
          <w:szCs w:val="28"/>
        </w:rPr>
        <w:t>Градостроительная документация по планировке территории</w:t>
      </w:r>
      <w:r w:rsidRPr="001A4530">
        <w:rPr>
          <w:rFonts w:ascii="Times New Roman" w:hAnsi="Times New Roman" w:cs="Times New Roman"/>
          <w:sz w:val="28"/>
          <w:szCs w:val="28"/>
        </w:rPr>
        <w:t xml:space="preserve"> - док</w:t>
      </w:r>
      <w:r w:rsidRPr="001A4530">
        <w:rPr>
          <w:rFonts w:ascii="Times New Roman" w:hAnsi="Times New Roman" w:cs="Times New Roman"/>
          <w:sz w:val="28"/>
          <w:szCs w:val="28"/>
        </w:rPr>
        <w:t>у</w:t>
      </w:r>
      <w:r w:rsidRPr="001A4530">
        <w:rPr>
          <w:rFonts w:ascii="Times New Roman" w:hAnsi="Times New Roman" w:cs="Times New Roman"/>
          <w:sz w:val="28"/>
          <w:szCs w:val="28"/>
        </w:rPr>
        <w:t>ментация, содержащая характеристики и параметры планируемого развития территории, линии градостроительного регулирования.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BA63CA">
        <w:rPr>
          <w:rFonts w:ascii="Times New Roman" w:hAnsi="Times New Roman" w:cs="Times New Roman"/>
          <w:sz w:val="28"/>
          <w:szCs w:val="28"/>
        </w:rPr>
        <w:t>Градообразующая база</w:t>
      </w:r>
      <w:r w:rsidRPr="001A4530">
        <w:rPr>
          <w:rFonts w:ascii="Times New Roman" w:hAnsi="Times New Roman" w:cs="Times New Roman"/>
          <w:sz w:val="28"/>
          <w:szCs w:val="28"/>
        </w:rPr>
        <w:t xml:space="preserve"> - основные отрасли, определяющие хозяйс</w:t>
      </w:r>
      <w:r w:rsidRPr="001A4530">
        <w:rPr>
          <w:rFonts w:ascii="Times New Roman" w:hAnsi="Times New Roman" w:cs="Times New Roman"/>
          <w:sz w:val="28"/>
          <w:szCs w:val="28"/>
        </w:rPr>
        <w:t>т</w:t>
      </w:r>
      <w:r w:rsidRPr="001A4530">
        <w:rPr>
          <w:rFonts w:ascii="Times New Roman" w:hAnsi="Times New Roman" w:cs="Times New Roman"/>
          <w:sz w:val="28"/>
          <w:szCs w:val="28"/>
        </w:rPr>
        <w:t>венный профиль сельского поселения, его величину и обеспечивающие тр</w:t>
      </w:r>
      <w:r w:rsidRPr="001A4530">
        <w:rPr>
          <w:rFonts w:ascii="Times New Roman" w:hAnsi="Times New Roman" w:cs="Times New Roman"/>
          <w:sz w:val="28"/>
          <w:szCs w:val="28"/>
        </w:rPr>
        <w:t>у</w:t>
      </w:r>
      <w:r w:rsidRPr="001A4530">
        <w:rPr>
          <w:rFonts w:ascii="Times New Roman" w:hAnsi="Times New Roman" w:cs="Times New Roman"/>
          <w:sz w:val="28"/>
          <w:szCs w:val="28"/>
        </w:rPr>
        <w:t>довую занятость населения.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 xml:space="preserve">Жилой район </w:t>
      </w:r>
      <w:r w:rsidRPr="001A4530">
        <w:rPr>
          <w:rFonts w:ascii="Times New Roman" w:hAnsi="Times New Roman" w:cs="Times New Roman"/>
          <w:sz w:val="28"/>
          <w:szCs w:val="28"/>
        </w:rPr>
        <w:t>- часть жилой территории сельского поселения, состо</w:t>
      </w:r>
      <w:r w:rsidRPr="001A4530">
        <w:rPr>
          <w:rFonts w:ascii="Times New Roman" w:hAnsi="Times New Roman" w:cs="Times New Roman"/>
          <w:sz w:val="28"/>
          <w:szCs w:val="28"/>
        </w:rPr>
        <w:t>я</w:t>
      </w:r>
      <w:r w:rsidRPr="001A4530">
        <w:rPr>
          <w:rFonts w:ascii="Times New Roman" w:hAnsi="Times New Roman" w:cs="Times New Roman"/>
          <w:sz w:val="28"/>
          <w:szCs w:val="28"/>
        </w:rPr>
        <w:t>щая из группы микрорайонов (кварталов). Обслуживается комплексом кул</w:t>
      </w:r>
      <w:r w:rsidRPr="001A4530">
        <w:rPr>
          <w:rFonts w:ascii="Times New Roman" w:hAnsi="Times New Roman" w:cs="Times New Roman"/>
          <w:sz w:val="28"/>
          <w:szCs w:val="28"/>
        </w:rPr>
        <w:t>ь</w:t>
      </w:r>
      <w:r w:rsidRPr="001A4530">
        <w:rPr>
          <w:rFonts w:ascii="Times New Roman" w:hAnsi="Times New Roman" w:cs="Times New Roman"/>
          <w:sz w:val="28"/>
          <w:szCs w:val="28"/>
        </w:rPr>
        <w:t>турно-бытовых учреждений периодического пользования.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Земельный участок</w:t>
      </w:r>
      <w:r w:rsidRPr="001A4530">
        <w:rPr>
          <w:rFonts w:ascii="Times New Roman" w:hAnsi="Times New Roman" w:cs="Times New Roman"/>
          <w:sz w:val="28"/>
          <w:szCs w:val="28"/>
        </w:rPr>
        <w:t xml:space="preserve"> - часть поверхности земли, имеющая фиксирова</w:t>
      </w:r>
      <w:r w:rsidRPr="001A4530">
        <w:rPr>
          <w:rFonts w:ascii="Times New Roman" w:hAnsi="Times New Roman" w:cs="Times New Roman"/>
          <w:sz w:val="28"/>
          <w:szCs w:val="28"/>
        </w:rPr>
        <w:t>н</w:t>
      </w:r>
      <w:r w:rsidRPr="001A4530">
        <w:rPr>
          <w:rFonts w:ascii="Times New Roman" w:hAnsi="Times New Roman" w:cs="Times New Roman"/>
          <w:sz w:val="28"/>
          <w:szCs w:val="28"/>
        </w:rPr>
        <w:t>ные границы, площадь, месторасположение, правовой статус и другие хара</w:t>
      </w:r>
      <w:r w:rsidRPr="001A4530">
        <w:rPr>
          <w:rFonts w:ascii="Times New Roman" w:hAnsi="Times New Roman" w:cs="Times New Roman"/>
          <w:sz w:val="28"/>
          <w:szCs w:val="28"/>
        </w:rPr>
        <w:t>к</w:t>
      </w:r>
      <w:r w:rsidRPr="001A4530">
        <w:rPr>
          <w:rFonts w:ascii="Times New Roman" w:hAnsi="Times New Roman" w:cs="Times New Roman"/>
          <w:sz w:val="28"/>
          <w:szCs w:val="28"/>
        </w:rPr>
        <w:lastRenderedPageBreak/>
        <w:t>теристики, отражаемые в земельном кадастре и документах государственной регистрации.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Зона отдыха</w:t>
      </w:r>
      <w:r w:rsidRPr="001A4530">
        <w:rPr>
          <w:rFonts w:ascii="Times New Roman" w:hAnsi="Times New Roman" w:cs="Times New Roman"/>
          <w:sz w:val="28"/>
          <w:szCs w:val="28"/>
        </w:rPr>
        <w:t xml:space="preserve"> - традиционно используемая или специально выделенная территория для организации массового отдыха населения. </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Инфраструктура поселений</w:t>
      </w:r>
      <w:r w:rsidRPr="001A4530">
        <w:rPr>
          <w:rFonts w:ascii="Times New Roman" w:hAnsi="Times New Roman" w:cs="Times New Roman"/>
          <w:sz w:val="28"/>
          <w:szCs w:val="28"/>
        </w:rPr>
        <w:t xml:space="preserve"> - комплекс подсистем и отраслей хозяйс</w:t>
      </w:r>
      <w:r w:rsidRPr="001A4530">
        <w:rPr>
          <w:rFonts w:ascii="Times New Roman" w:hAnsi="Times New Roman" w:cs="Times New Roman"/>
          <w:sz w:val="28"/>
          <w:szCs w:val="28"/>
        </w:rPr>
        <w:t>т</w:t>
      </w:r>
      <w:r w:rsidRPr="001A4530">
        <w:rPr>
          <w:rFonts w:ascii="Times New Roman" w:hAnsi="Times New Roman" w:cs="Times New Roman"/>
          <w:sz w:val="28"/>
          <w:szCs w:val="28"/>
        </w:rPr>
        <w:t>ва, обслуживающий и обеспечивающий организацию их среды и жизнеде</w:t>
      </w:r>
      <w:r w:rsidRPr="001A4530">
        <w:rPr>
          <w:rFonts w:ascii="Times New Roman" w:hAnsi="Times New Roman" w:cs="Times New Roman"/>
          <w:sz w:val="28"/>
          <w:szCs w:val="28"/>
        </w:rPr>
        <w:t>я</w:t>
      </w:r>
      <w:r w:rsidRPr="001A4530">
        <w:rPr>
          <w:rFonts w:ascii="Times New Roman" w:hAnsi="Times New Roman" w:cs="Times New Roman"/>
          <w:sz w:val="28"/>
          <w:szCs w:val="28"/>
        </w:rPr>
        <w:t>тельности населения.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Квартал</w:t>
      </w:r>
      <w:r w:rsidRPr="001A4530">
        <w:rPr>
          <w:rFonts w:ascii="Times New Roman" w:hAnsi="Times New Roman" w:cs="Times New Roman"/>
          <w:sz w:val="28"/>
          <w:szCs w:val="28"/>
        </w:rPr>
        <w:t xml:space="preserve"> - единица планировочного членения всех зон застройки пос</w:t>
      </w:r>
      <w:r w:rsidRPr="001A4530">
        <w:rPr>
          <w:rFonts w:ascii="Times New Roman" w:hAnsi="Times New Roman" w:cs="Times New Roman"/>
          <w:sz w:val="28"/>
          <w:szCs w:val="28"/>
        </w:rPr>
        <w:t>е</w:t>
      </w:r>
      <w:r w:rsidRPr="001A4530">
        <w:rPr>
          <w:rFonts w:ascii="Times New Roman" w:hAnsi="Times New Roman" w:cs="Times New Roman"/>
          <w:sz w:val="28"/>
          <w:szCs w:val="28"/>
        </w:rPr>
        <w:t>ления, выделяемая в границах красных линий улицами или транспортными проездами. Небольшой по величине (5 - 10 га) квартал жилой зоны обычно не обладает полным комплексом повседневного обслуживания.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Красные линии</w:t>
      </w:r>
      <w:r w:rsidRPr="001A4530">
        <w:rPr>
          <w:rFonts w:ascii="Times New Roman" w:hAnsi="Times New Roman" w:cs="Times New Roman"/>
          <w:sz w:val="28"/>
          <w:szCs w:val="28"/>
        </w:rPr>
        <w:t xml:space="preserve"> - линии, которые обозначают существующие, план</w:t>
      </w:r>
      <w:r w:rsidRPr="001A4530">
        <w:rPr>
          <w:rFonts w:ascii="Times New Roman" w:hAnsi="Times New Roman" w:cs="Times New Roman"/>
          <w:sz w:val="28"/>
          <w:szCs w:val="28"/>
        </w:rPr>
        <w:t>и</w:t>
      </w:r>
      <w:r w:rsidRPr="001A4530">
        <w:rPr>
          <w:rFonts w:ascii="Times New Roman" w:hAnsi="Times New Roman" w:cs="Times New Roman"/>
          <w:sz w:val="28"/>
          <w:szCs w:val="28"/>
        </w:rPr>
        <w:t>руемые (изменяемые, вновь образуемые) границы территорий общего пол</w:t>
      </w:r>
      <w:r w:rsidRPr="001A4530">
        <w:rPr>
          <w:rFonts w:ascii="Times New Roman" w:hAnsi="Times New Roman" w:cs="Times New Roman"/>
          <w:sz w:val="28"/>
          <w:szCs w:val="28"/>
        </w:rPr>
        <w:t>ь</w:t>
      </w:r>
      <w:r w:rsidRPr="001A4530">
        <w:rPr>
          <w:rFonts w:ascii="Times New Roman" w:hAnsi="Times New Roman" w:cs="Times New Roman"/>
          <w:sz w:val="28"/>
          <w:szCs w:val="28"/>
        </w:rPr>
        <w:t>зования, границы земельных участков, на которых расположены линии эле</w:t>
      </w:r>
      <w:r w:rsidRPr="001A4530">
        <w:rPr>
          <w:rFonts w:ascii="Times New Roman" w:hAnsi="Times New Roman" w:cs="Times New Roman"/>
          <w:sz w:val="28"/>
          <w:szCs w:val="28"/>
        </w:rPr>
        <w:t>к</w:t>
      </w:r>
      <w:r w:rsidRPr="001A4530">
        <w:rPr>
          <w:rFonts w:ascii="Times New Roman" w:hAnsi="Times New Roman" w:cs="Times New Roman"/>
          <w:sz w:val="28"/>
          <w:szCs w:val="28"/>
        </w:rPr>
        <w:t>тропередачи, линии связи (в т.ч. линейно-кабельные сооружения), трубопр</w:t>
      </w:r>
      <w:r w:rsidRPr="001A4530">
        <w:rPr>
          <w:rFonts w:ascii="Times New Roman" w:hAnsi="Times New Roman" w:cs="Times New Roman"/>
          <w:sz w:val="28"/>
          <w:szCs w:val="28"/>
        </w:rPr>
        <w:t>о</w:t>
      </w:r>
      <w:r w:rsidRPr="001A4530">
        <w:rPr>
          <w:rFonts w:ascii="Times New Roman" w:hAnsi="Times New Roman" w:cs="Times New Roman"/>
          <w:sz w:val="28"/>
          <w:szCs w:val="28"/>
        </w:rPr>
        <w:t>воды, автомобильные дороги, железнодорожные линии и другие подобные сооружения (линейные объекты).</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Линия регулирования застройки</w:t>
      </w:r>
      <w:r w:rsidRPr="001A4530">
        <w:rPr>
          <w:rFonts w:ascii="Times New Roman" w:hAnsi="Times New Roman" w:cs="Times New Roman"/>
          <w:sz w:val="28"/>
          <w:szCs w:val="28"/>
        </w:rPr>
        <w:t xml:space="preserve"> - граница, устанавливаемая при нео</w:t>
      </w:r>
      <w:r w:rsidRPr="001A4530">
        <w:rPr>
          <w:rFonts w:ascii="Times New Roman" w:hAnsi="Times New Roman" w:cs="Times New Roman"/>
          <w:sz w:val="28"/>
          <w:szCs w:val="28"/>
        </w:rPr>
        <w:t>б</w:t>
      </w:r>
      <w:r w:rsidRPr="001A4530">
        <w:rPr>
          <w:rFonts w:ascii="Times New Roman" w:hAnsi="Times New Roman" w:cs="Times New Roman"/>
          <w:sz w:val="28"/>
          <w:szCs w:val="28"/>
        </w:rPr>
        <w:t>ходимости размещения зданий с отступом от красной линии.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Населенный пункт</w:t>
      </w:r>
      <w:r w:rsidRPr="001A4530">
        <w:rPr>
          <w:rFonts w:ascii="Times New Roman" w:hAnsi="Times New Roman" w:cs="Times New Roman"/>
          <w:sz w:val="28"/>
          <w:szCs w:val="28"/>
        </w:rPr>
        <w:t xml:space="preserve"> - административно-территориальная единица сел</w:t>
      </w:r>
      <w:r w:rsidRPr="001A4530">
        <w:rPr>
          <w:rFonts w:ascii="Times New Roman" w:hAnsi="Times New Roman" w:cs="Times New Roman"/>
          <w:sz w:val="28"/>
          <w:szCs w:val="28"/>
        </w:rPr>
        <w:t>ь</w:t>
      </w:r>
      <w:r w:rsidRPr="001A4530">
        <w:rPr>
          <w:rFonts w:ascii="Times New Roman" w:hAnsi="Times New Roman" w:cs="Times New Roman"/>
          <w:sz w:val="28"/>
          <w:szCs w:val="28"/>
        </w:rPr>
        <w:t>ского поселения, имеющая сосредоточенную застройку в пределах устано</w:t>
      </w:r>
      <w:r w:rsidRPr="001A4530">
        <w:rPr>
          <w:rFonts w:ascii="Times New Roman" w:hAnsi="Times New Roman" w:cs="Times New Roman"/>
          <w:sz w:val="28"/>
          <w:szCs w:val="28"/>
        </w:rPr>
        <w:t>в</w:t>
      </w:r>
      <w:r w:rsidRPr="001A4530">
        <w:rPr>
          <w:rFonts w:ascii="Times New Roman" w:hAnsi="Times New Roman" w:cs="Times New Roman"/>
          <w:sz w:val="28"/>
          <w:szCs w:val="28"/>
        </w:rPr>
        <w:t>ленной границы и служащая постоянным местом проживания населения.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Сельский населенный пункт</w:t>
      </w:r>
      <w:r w:rsidRPr="001A4530">
        <w:rPr>
          <w:rFonts w:ascii="Times New Roman" w:hAnsi="Times New Roman" w:cs="Times New Roman"/>
          <w:sz w:val="28"/>
          <w:szCs w:val="28"/>
        </w:rPr>
        <w:t xml:space="preserve"> - населенный пункт, который не отнесен к категории городских населенных пунктов. Сельскими населенными пун</w:t>
      </w:r>
      <w:r w:rsidRPr="001A4530">
        <w:rPr>
          <w:rFonts w:ascii="Times New Roman" w:hAnsi="Times New Roman" w:cs="Times New Roman"/>
          <w:sz w:val="28"/>
          <w:szCs w:val="28"/>
        </w:rPr>
        <w:t>к</w:t>
      </w:r>
      <w:r w:rsidRPr="001A4530">
        <w:rPr>
          <w:rFonts w:ascii="Times New Roman" w:hAnsi="Times New Roman" w:cs="Times New Roman"/>
          <w:sz w:val="28"/>
          <w:szCs w:val="28"/>
        </w:rPr>
        <w:t>тами являются поселки сельского типа, села, станицы, хутора.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Объекты культурного наследия</w:t>
      </w:r>
      <w:r w:rsidRPr="001A4530">
        <w:rPr>
          <w:rFonts w:ascii="Times New Roman" w:hAnsi="Times New Roman" w:cs="Times New Roman"/>
          <w:sz w:val="28"/>
          <w:szCs w:val="28"/>
        </w:rPr>
        <w:t xml:space="preserve"> - объекты недвижимого имущества со связанными с ними произведениями живописи, скульптуры, декоративно-прикладного искусства, иными предметами материальной культуры, пре</w:t>
      </w:r>
      <w:r w:rsidRPr="001A4530">
        <w:rPr>
          <w:rFonts w:ascii="Times New Roman" w:hAnsi="Times New Roman" w:cs="Times New Roman"/>
          <w:sz w:val="28"/>
          <w:szCs w:val="28"/>
        </w:rPr>
        <w:t>д</w:t>
      </w:r>
      <w:r w:rsidRPr="001A4530">
        <w:rPr>
          <w:rFonts w:ascii="Times New Roman" w:hAnsi="Times New Roman" w:cs="Times New Roman"/>
          <w:sz w:val="28"/>
          <w:szCs w:val="28"/>
        </w:rPr>
        <w:t>ставляющие ценность с точки зрения истории, археологии, архитектуры, гр</w:t>
      </w:r>
      <w:r w:rsidRPr="001A4530">
        <w:rPr>
          <w:rFonts w:ascii="Times New Roman" w:hAnsi="Times New Roman" w:cs="Times New Roman"/>
          <w:sz w:val="28"/>
          <w:szCs w:val="28"/>
        </w:rPr>
        <w:t>а</w:t>
      </w:r>
      <w:r w:rsidRPr="001A4530">
        <w:rPr>
          <w:rFonts w:ascii="Times New Roman" w:hAnsi="Times New Roman" w:cs="Times New Roman"/>
          <w:sz w:val="28"/>
          <w:szCs w:val="28"/>
        </w:rPr>
        <w:t>достроительства, социальной культуры и являющиеся свидетельством эпох и цивилизаций, подлинными источниками информации о зарождении и разв</w:t>
      </w:r>
      <w:r w:rsidRPr="001A4530">
        <w:rPr>
          <w:rFonts w:ascii="Times New Roman" w:hAnsi="Times New Roman" w:cs="Times New Roman"/>
          <w:sz w:val="28"/>
          <w:szCs w:val="28"/>
        </w:rPr>
        <w:t>и</w:t>
      </w:r>
      <w:r w:rsidRPr="001A4530">
        <w:rPr>
          <w:rFonts w:ascii="Times New Roman" w:hAnsi="Times New Roman" w:cs="Times New Roman"/>
          <w:sz w:val="28"/>
          <w:szCs w:val="28"/>
        </w:rPr>
        <w:t>тии культуры.</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Сельское поселение</w:t>
      </w:r>
      <w:r w:rsidRPr="001A4530">
        <w:rPr>
          <w:rFonts w:ascii="Times New Roman" w:hAnsi="Times New Roman" w:cs="Times New Roman"/>
          <w:b/>
          <w:i/>
          <w:sz w:val="28"/>
          <w:szCs w:val="28"/>
        </w:rPr>
        <w:t xml:space="preserve"> </w:t>
      </w:r>
      <w:r w:rsidRPr="001A4530">
        <w:rPr>
          <w:rFonts w:ascii="Times New Roman" w:hAnsi="Times New Roman" w:cs="Times New Roman"/>
          <w:sz w:val="28"/>
          <w:szCs w:val="28"/>
        </w:rPr>
        <w:t>- вид муниципального образования, состоящий из одного или нескольких населенных пунктов, объединенных общей террит</w:t>
      </w:r>
      <w:r w:rsidRPr="001A4530">
        <w:rPr>
          <w:rFonts w:ascii="Times New Roman" w:hAnsi="Times New Roman" w:cs="Times New Roman"/>
          <w:sz w:val="28"/>
          <w:szCs w:val="28"/>
        </w:rPr>
        <w:t>о</w:t>
      </w:r>
      <w:r w:rsidRPr="001A4530">
        <w:rPr>
          <w:rFonts w:ascii="Times New Roman" w:hAnsi="Times New Roman" w:cs="Times New Roman"/>
          <w:sz w:val="28"/>
          <w:szCs w:val="28"/>
        </w:rPr>
        <w:t>рией, в которых местное самоуправление согласно федеральному законод</w:t>
      </w:r>
      <w:r w:rsidRPr="001A4530">
        <w:rPr>
          <w:rFonts w:ascii="Times New Roman" w:hAnsi="Times New Roman" w:cs="Times New Roman"/>
          <w:sz w:val="28"/>
          <w:szCs w:val="28"/>
        </w:rPr>
        <w:t>а</w:t>
      </w:r>
      <w:r w:rsidRPr="001A4530">
        <w:rPr>
          <w:rFonts w:ascii="Times New Roman" w:hAnsi="Times New Roman" w:cs="Times New Roman"/>
          <w:sz w:val="28"/>
          <w:szCs w:val="28"/>
        </w:rPr>
        <w:t>тельству осуществляется населением непосредственно или через выборные и иные органы местного самоуправления.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Муниципальное образование</w:t>
      </w:r>
      <w:r w:rsidRPr="001A4530">
        <w:rPr>
          <w:rFonts w:ascii="Times New Roman" w:hAnsi="Times New Roman" w:cs="Times New Roman"/>
          <w:sz w:val="28"/>
          <w:szCs w:val="28"/>
        </w:rPr>
        <w:t xml:space="preserve"> - административно-территориальное о</w:t>
      </w:r>
      <w:r w:rsidRPr="001A4530">
        <w:rPr>
          <w:rFonts w:ascii="Times New Roman" w:hAnsi="Times New Roman" w:cs="Times New Roman"/>
          <w:sz w:val="28"/>
          <w:szCs w:val="28"/>
        </w:rPr>
        <w:t>б</w:t>
      </w:r>
      <w:r w:rsidRPr="001A4530">
        <w:rPr>
          <w:rFonts w:ascii="Times New Roman" w:hAnsi="Times New Roman" w:cs="Times New Roman"/>
          <w:sz w:val="28"/>
          <w:szCs w:val="28"/>
        </w:rPr>
        <w:t>разование, которое объединяет в своих границах несколько администрати</w:t>
      </w:r>
      <w:r w:rsidRPr="001A4530">
        <w:rPr>
          <w:rFonts w:ascii="Times New Roman" w:hAnsi="Times New Roman" w:cs="Times New Roman"/>
          <w:sz w:val="28"/>
          <w:szCs w:val="28"/>
        </w:rPr>
        <w:t>в</w:t>
      </w:r>
      <w:r w:rsidRPr="001A4530">
        <w:rPr>
          <w:rFonts w:ascii="Times New Roman" w:hAnsi="Times New Roman" w:cs="Times New Roman"/>
          <w:sz w:val="28"/>
          <w:szCs w:val="28"/>
        </w:rPr>
        <w:lastRenderedPageBreak/>
        <w:t>ных территорий и в котором проживает преимущественно сельское насел</w:t>
      </w:r>
      <w:r w:rsidRPr="001A4530">
        <w:rPr>
          <w:rFonts w:ascii="Times New Roman" w:hAnsi="Times New Roman" w:cs="Times New Roman"/>
          <w:sz w:val="28"/>
          <w:szCs w:val="28"/>
        </w:rPr>
        <w:t>е</w:t>
      </w:r>
      <w:r w:rsidRPr="001A4530">
        <w:rPr>
          <w:rFonts w:ascii="Times New Roman" w:hAnsi="Times New Roman" w:cs="Times New Roman"/>
          <w:sz w:val="28"/>
          <w:szCs w:val="28"/>
        </w:rPr>
        <w:t>ние.</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Рекреационная зона</w:t>
      </w:r>
      <w:r w:rsidRPr="001A4530">
        <w:rPr>
          <w:rFonts w:ascii="Times New Roman" w:hAnsi="Times New Roman" w:cs="Times New Roman"/>
          <w:sz w:val="28"/>
          <w:szCs w:val="28"/>
        </w:rPr>
        <w:t xml:space="preserve"> - озелененная территория (в пределах муниц</w:t>
      </w:r>
      <w:r w:rsidRPr="001A4530">
        <w:rPr>
          <w:rFonts w:ascii="Times New Roman" w:hAnsi="Times New Roman" w:cs="Times New Roman"/>
          <w:sz w:val="28"/>
          <w:szCs w:val="28"/>
        </w:rPr>
        <w:t>и</w:t>
      </w:r>
      <w:r w:rsidRPr="001A4530">
        <w:rPr>
          <w:rFonts w:ascii="Times New Roman" w:hAnsi="Times New Roman" w:cs="Times New Roman"/>
          <w:sz w:val="28"/>
          <w:szCs w:val="28"/>
        </w:rPr>
        <w:t>пального образования, населенного пункта), предназначенная для организ</w:t>
      </w:r>
      <w:r w:rsidRPr="001A4530">
        <w:rPr>
          <w:rFonts w:ascii="Times New Roman" w:hAnsi="Times New Roman" w:cs="Times New Roman"/>
          <w:sz w:val="28"/>
          <w:szCs w:val="28"/>
        </w:rPr>
        <w:t>а</w:t>
      </w:r>
      <w:r w:rsidRPr="001A4530">
        <w:rPr>
          <w:rFonts w:ascii="Times New Roman" w:hAnsi="Times New Roman" w:cs="Times New Roman"/>
          <w:sz w:val="28"/>
          <w:szCs w:val="28"/>
        </w:rPr>
        <w:t>ции отдыха населения в зеленом окружении и создания благоприятной среды в застройке населенных пунктов.</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Рекультивация земель</w:t>
      </w:r>
      <w:r w:rsidRPr="001A4530">
        <w:rPr>
          <w:rFonts w:ascii="Times New Roman" w:hAnsi="Times New Roman" w:cs="Times New Roman"/>
          <w:sz w:val="28"/>
          <w:szCs w:val="28"/>
        </w:rPr>
        <w:t xml:space="preserve"> - комплекс работ, направленных на восстано</w:t>
      </w:r>
      <w:r w:rsidRPr="001A4530">
        <w:rPr>
          <w:rFonts w:ascii="Times New Roman" w:hAnsi="Times New Roman" w:cs="Times New Roman"/>
          <w:sz w:val="28"/>
          <w:szCs w:val="28"/>
        </w:rPr>
        <w:t>в</w:t>
      </w:r>
      <w:r w:rsidRPr="001A4530">
        <w:rPr>
          <w:rFonts w:ascii="Times New Roman" w:hAnsi="Times New Roman" w:cs="Times New Roman"/>
          <w:sz w:val="28"/>
          <w:szCs w:val="28"/>
        </w:rPr>
        <w:t>ление продуктивности и народнохозяйственной ценности нарушенных з</w:t>
      </w:r>
      <w:r w:rsidRPr="001A4530">
        <w:rPr>
          <w:rFonts w:ascii="Times New Roman" w:hAnsi="Times New Roman" w:cs="Times New Roman"/>
          <w:sz w:val="28"/>
          <w:szCs w:val="28"/>
        </w:rPr>
        <w:t>е</w:t>
      </w:r>
      <w:r w:rsidRPr="001A4530">
        <w:rPr>
          <w:rFonts w:ascii="Times New Roman" w:hAnsi="Times New Roman" w:cs="Times New Roman"/>
          <w:sz w:val="28"/>
          <w:szCs w:val="28"/>
        </w:rPr>
        <w:t>мель, а также улучшение условий окружающей среды в соответствии с инт</w:t>
      </w:r>
      <w:r w:rsidRPr="001A4530">
        <w:rPr>
          <w:rFonts w:ascii="Times New Roman" w:hAnsi="Times New Roman" w:cs="Times New Roman"/>
          <w:sz w:val="28"/>
          <w:szCs w:val="28"/>
        </w:rPr>
        <w:t>е</w:t>
      </w:r>
      <w:r w:rsidRPr="001A4530">
        <w:rPr>
          <w:rFonts w:ascii="Times New Roman" w:hAnsi="Times New Roman" w:cs="Times New Roman"/>
          <w:sz w:val="28"/>
          <w:szCs w:val="28"/>
        </w:rPr>
        <w:t>ресами общества.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Санитарно-защитная зона (СЗЗ)</w:t>
      </w:r>
      <w:r w:rsidRPr="001A4530">
        <w:rPr>
          <w:rFonts w:ascii="Times New Roman" w:hAnsi="Times New Roman" w:cs="Times New Roman"/>
          <w:sz w:val="28"/>
          <w:szCs w:val="28"/>
        </w:rPr>
        <w:t xml:space="preserve"> - территория между границами пл</w:t>
      </w:r>
      <w:r w:rsidRPr="001A4530">
        <w:rPr>
          <w:rFonts w:ascii="Times New Roman" w:hAnsi="Times New Roman" w:cs="Times New Roman"/>
          <w:sz w:val="28"/>
          <w:szCs w:val="28"/>
        </w:rPr>
        <w:t>о</w:t>
      </w:r>
      <w:r w:rsidRPr="001A4530">
        <w:rPr>
          <w:rFonts w:ascii="Times New Roman" w:hAnsi="Times New Roman" w:cs="Times New Roman"/>
          <w:sz w:val="28"/>
          <w:szCs w:val="28"/>
        </w:rPr>
        <w:t>щадок промпредприятий, сооружений и других производственных и сельск</w:t>
      </w:r>
      <w:r w:rsidRPr="001A4530">
        <w:rPr>
          <w:rFonts w:ascii="Times New Roman" w:hAnsi="Times New Roman" w:cs="Times New Roman"/>
          <w:sz w:val="28"/>
          <w:szCs w:val="28"/>
        </w:rPr>
        <w:t>о</w:t>
      </w:r>
      <w:r w:rsidRPr="001A4530">
        <w:rPr>
          <w:rFonts w:ascii="Times New Roman" w:hAnsi="Times New Roman" w:cs="Times New Roman"/>
          <w:sz w:val="28"/>
          <w:szCs w:val="28"/>
        </w:rPr>
        <w:t>хозяйственных объектов и жилой застройкой, рекреационными зонами, предназначенная для обеспечения требуемых гигиенических норм содерж</w:t>
      </w:r>
      <w:r w:rsidRPr="001A4530">
        <w:rPr>
          <w:rFonts w:ascii="Times New Roman" w:hAnsi="Times New Roman" w:cs="Times New Roman"/>
          <w:sz w:val="28"/>
          <w:szCs w:val="28"/>
        </w:rPr>
        <w:t>а</w:t>
      </w:r>
      <w:r w:rsidRPr="001A4530">
        <w:rPr>
          <w:rFonts w:ascii="Times New Roman" w:hAnsi="Times New Roman" w:cs="Times New Roman"/>
          <w:sz w:val="28"/>
          <w:szCs w:val="28"/>
        </w:rPr>
        <w:t>ния в приземном слое атмосферы загрязняющих веществ, уменьшения отр</w:t>
      </w:r>
      <w:r w:rsidRPr="001A4530">
        <w:rPr>
          <w:rFonts w:ascii="Times New Roman" w:hAnsi="Times New Roman" w:cs="Times New Roman"/>
          <w:sz w:val="28"/>
          <w:szCs w:val="28"/>
        </w:rPr>
        <w:t>и</w:t>
      </w:r>
      <w:r w:rsidRPr="001A4530">
        <w:rPr>
          <w:rFonts w:ascii="Times New Roman" w:hAnsi="Times New Roman" w:cs="Times New Roman"/>
          <w:sz w:val="28"/>
          <w:szCs w:val="28"/>
        </w:rPr>
        <w:t>цательного влияния предприятий, транспортных коммуникаций, линий эле</w:t>
      </w:r>
      <w:r w:rsidRPr="001A4530">
        <w:rPr>
          <w:rFonts w:ascii="Times New Roman" w:hAnsi="Times New Roman" w:cs="Times New Roman"/>
          <w:sz w:val="28"/>
          <w:szCs w:val="28"/>
        </w:rPr>
        <w:t>к</w:t>
      </w:r>
      <w:r w:rsidRPr="001A4530">
        <w:rPr>
          <w:rFonts w:ascii="Times New Roman" w:hAnsi="Times New Roman" w:cs="Times New Roman"/>
          <w:sz w:val="28"/>
          <w:szCs w:val="28"/>
        </w:rPr>
        <w:t>тропередач на население.</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Среда обитания</w:t>
      </w:r>
      <w:r w:rsidRPr="001A4530">
        <w:rPr>
          <w:rFonts w:ascii="Times New Roman" w:hAnsi="Times New Roman" w:cs="Times New Roman"/>
          <w:sz w:val="28"/>
          <w:szCs w:val="28"/>
        </w:rPr>
        <w:t xml:space="preserve"> - совокупность объектов, явлений и факторов окр</w:t>
      </w:r>
      <w:r w:rsidRPr="001A4530">
        <w:rPr>
          <w:rFonts w:ascii="Times New Roman" w:hAnsi="Times New Roman" w:cs="Times New Roman"/>
          <w:sz w:val="28"/>
          <w:szCs w:val="28"/>
        </w:rPr>
        <w:t>у</w:t>
      </w:r>
      <w:r w:rsidRPr="001A4530">
        <w:rPr>
          <w:rFonts w:ascii="Times New Roman" w:hAnsi="Times New Roman" w:cs="Times New Roman"/>
          <w:sz w:val="28"/>
          <w:szCs w:val="28"/>
        </w:rPr>
        <w:t>жающей (природной и искусственной) среды, определяющей условия жизн</w:t>
      </w:r>
      <w:r w:rsidRPr="001A4530">
        <w:rPr>
          <w:rFonts w:ascii="Times New Roman" w:hAnsi="Times New Roman" w:cs="Times New Roman"/>
          <w:sz w:val="28"/>
          <w:szCs w:val="28"/>
        </w:rPr>
        <w:t>е</w:t>
      </w:r>
      <w:r w:rsidRPr="001A4530">
        <w:rPr>
          <w:rFonts w:ascii="Times New Roman" w:hAnsi="Times New Roman" w:cs="Times New Roman"/>
          <w:sz w:val="28"/>
          <w:szCs w:val="28"/>
        </w:rPr>
        <w:t>деятельности человека.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Территориальная зона</w:t>
      </w:r>
      <w:r w:rsidRPr="001A4530">
        <w:rPr>
          <w:rFonts w:ascii="Times New Roman" w:hAnsi="Times New Roman" w:cs="Times New Roman"/>
          <w:sz w:val="28"/>
          <w:szCs w:val="28"/>
        </w:rPr>
        <w:t xml:space="preserve"> - зона, для которой в правилах землепользов</w:t>
      </w:r>
      <w:r w:rsidRPr="001A4530">
        <w:rPr>
          <w:rFonts w:ascii="Times New Roman" w:hAnsi="Times New Roman" w:cs="Times New Roman"/>
          <w:sz w:val="28"/>
          <w:szCs w:val="28"/>
        </w:rPr>
        <w:t>а</w:t>
      </w:r>
      <w:r w:rsidRPr="001A4530">
        <w:rPr>
          <w:rFonts w:ascii="Times New Roman" w:hAnsi="Times New Roman" w:cs="Times New Roman"/>
          <w:sz w:val="28"/>
          <w:szCs w:val="28"/>
        </w:rPr>
        <w:t>ния и застройки определены границы и установлены градостроительные ре</w:t>
      </w:r>
      <w:r w:rsidRPr="001A4530">
        <w:rPr>
          <w:rFonts w:ascii="Times New Roman" w:hAnsi="Times New Roman" w:cs="Times New Roman"/>
          <w:sz w:val="28"/>
          <w:szCs w:val="28"/>
        </w:rPr>
        <w:t>г</w:t>
      </w:r>
      <w:r w:rsidRPr="001A4530">
        <w:rPr>
          <w:rFonts w:ascii="Times New Roman" w:hAnsi="Times New Roman" w:cs="Times New Roman"/>
          <w:sz w:val="28"/>
          <w:szCs w:val="28"/>
        </w:rPr>
        <w:t>ламенты.</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Центр общественный</w:t>
      </w:r>
      <w:r w:rsidRPr="001A4530">
        <w:rPr>
          <w:rFonts w:ascii="Times New Roman" w:hAnsi="Times New Roman" w:cs="Times New Roman"/>
          <w:sz w:val="28"/>
          <w:szCs w:val="28"/>
        </w:rPr>
        <w:t xml:space="preserve"> - комплекс учреждений и зданий общественного обслуживания населения в поселении, жилом, промышленном районе.</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Экологический каркас (ЭК)</w:t>
      </w:r>
      <w:r w:rsidRPr="001A4530">
        <w:rPr>
          <w:rFonts w:ascii="Times New Roman" w:hAnsi="Times New Roman" w:cs="Times New Roman"/>
          <w:sz w:val="28"/>
          <w:szCs w:val="28"/>
        </w:rPr>
        <w:t xml:space="preserve"> - система зеленых территорий различного вида, формирующая экологически чистое окружение системе градостро</w:t>
      </w:r>
      <w:r w:rsidRPr="001A4530">
        <w:rPr>
          <w:rFonts w:ascii="Times New Roman" w:hAnsi="Times New Roman" w:cs="Times New Roman"/>
          <w:sz w:val="28"/>
          <w:szCs w:val="28"/>
        </w:rPr>
        <w:t>и</w:t>
      </w:r>
      <w:r w:rsidRPr="001A4530">
        <w:rPr>
          <w:rFonts w:ascii="Times New Roman" w:hAnsi="Times New Roman" w:cs="Times New Roman"/>
          <w:sz w:val="28"/>
          <w:szCs w:val="28"/>
        </w:rPr>
        <w:t>тельного освоения территории (антропогенному каркасу). ЭК образуется за счет лесных массивов разных категорий, особо охраняемых природных те</w:t>
      </w:r>
      <w:r w:rsidRPr="001A4530">
        <w:rPr>
          <w:rFonts w:ascii="Times New Roman" w:hAnsi="Times New Roman" w:cs="Times New Roman"/>
          <w:sz w:val="28"/>
          <w:szCs w:val="28"/>
        </w:rPr>
        <w:t>р</w:t>
      </w:r>
      <w:r w:rsidRPr="001A4530">
        <w:rPr>
          <w:rFonts w:ascii="Times New Roman" w:hAnsi="Times New Roman" w:cs="Times New Roman"/>
          <w:sz w:val="28"/>
          <w:szCs w:val="28"/>
        </w:rPr>
        <w:t>риторий, лесозащитных полос, охранных зон водоемов, защитных зон прои</w:t>
      </w:r>
      <w:r w:rsidRPr="001A4530">
        <w:rPr>
          <w:rFonts w:ascii="Times New Roman" w:hAnsi="Times New Roman" w:cs="Times New Roman"/>
          <w:sz w:val="28"/>
          <w:szCs w:val="28"/>
        </w:rPr>
        <w:t>з</w:t>
      </w:r>
      <w:r w:rsidRPr="001A4530">
        <w:rPr>
          <w:rFonts w:ascii="Times New Roman" w:hAnsi="Times New Roman" w:cs="Times New Roman"/>
          <w:sz w:val="28"/>
          <w:szCs w:val="28"/>
        </w:rPr>
        <w:t>водственных и инженерных сооружений и т.п.</w:t>
      </w:r>
    </w:p>
    <w:p w:rsidR="00885814" w:rsidRPr="001378F3" w:rsidRDefault="00B70822" w:rsidP="001378F3">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Экологический каркас сельского населенного пункта</w:t>
      </w:r>
      <w:r w:rsidRPr="001A4530">
        <w:rPr>
          <w:rFonts w:ascii="Times New Roman" w:hAnsi="Times New Roman" w:cs="Times New Roman"/>
          <w:sz w:val="28"/>
          <w:szCs w:val="28"/>
        </w:rPr>
        <w:t xml:space="preserve"> - сохранившиеся от застройки естественные природные комплексы: пойменные земли, луга, крутые склоны с естественной растительностью, овражно-балочные системы, озера, болота, малые реки, леса, рощи, а также искусственно созданные зел</w:t>
      </w:r>
      <w:r w:rsidRPr="001A4530">
        <w:rPr>
          <w:rFonts w:ascii="Times New Roman" w:hAnsi="Times New Roman" w:cs="Times New Roman"/>
          <w:sz w:val="28"/>
          <w:szCs w:val="28"/>
        </w:rPr>
        <w:t>е</w:t>
      </w:r>
      <w:r w:rsidRPr="001A4530">
        <w:rPr>
          <w:rFonts w:ascii="Times New Roman" w:hAnsi="Times New Roman" w:cs="Times New Roman"/>
          <w:sz w:val="28"/>
          <w:szCs w:val="28"/>
        </w:rPr>
        <w:t>ные насаждения, включая земли запаса зеленого фонда, объединенные в ед</w:t>
      </w:r>
      <w:r w:rsidRPr="001A4530">
        <w:rPr>
          <w:rFonts w:ascii="Times New Roman" w:hAnsi="Times New Roman" w:cs="Times New Roman"/>
          <w:sz w:val="28"/>
          <w:szCs w:val="28"/>
        </w:rPr>
        <w:t>и</w:t>
      </w:r>
      <w:r w:rsidRPr="001A4530">
        <w:rPr>
          <w:rFonts w:ascii="Times New Roman" w:hAnsi="Times New Roman" w:cs="Times New Roman"/>
          <w:sz w:val="28"/>
          <w:szCs w:val="28"/>
        </w:rPr>
        <w:t>ную систему, или работающие как изолированные участки.</w:t>
      </w:r>
    </w:p>
    <w:p w:rsidR="00D250EE" w:rsidRDefault="00D250EE" w:rsidP="00B70822">
      <w:pPr>
        <w:pStyle w:val="S"/>
        <w:spacing w:line="276" w:lineRule="auto"/>
        <w:ind w:firstLine="851"/>
        <w:rPr>
          <w:b/>
          <w:sz w:val="28"/>
          <w:szCs w:val="28"/>
          <w:lang w:eastAsia="en-US"/>
        </w:rPr>
      </w:pPr>
    </w:p>
    <w:p w:rsidR="00D250EE" w:rsidRDefault="00D250EE" w:rsidP="00B70822">
      <w:pPr>
        <w:pStyle w:val="S"/>
        <w:spacing w:line="276" w:lineRule="auto"/>
        <w:ind w:firstLine="851"/>
        <w:rPr>
          <w:b/>
          <w:sz w:val="28"/>
          <w:szCs w:val="28"/>
          <w:lang w:eastAsia="en-US"/>
        </w:rPr>
      </w:pPr>
    </w:p>
    <w:p w:rsidR="00B05356" w:rsidRDefault="00B05356" w:rsidP="00B70822">
      <w:pPr>
        <w:pStyle w:val="S"/>
        <w:spacing w:line="276" w:lineRule="auto"/>
        <w:ind w:firstLine="851"/>
        <w:rPr>
          <w:b/>
          <w:sz w:val="28"/>
          <w:szCs w:val="28"/>
          <w:lang w:eastAsia="en-US"/>
        </w:rPr>
      </w:pPr>
      <w:r w:rsidRPr="00C87E96">
        <w:rPr>
          <w:b/>
          <w:sz w:val="28"/>
          <w:szCs w:val="28"/>
          <w:lang w:eastAsia="en-US"/>
        </w:rPr>
        <w:lastRenderedPageBreak/>
        <w:t>3. Требования к организации территории сельских поселений</w:t>
      </w:r>
    </w:p>
    <w:p w:rsidR="00B05356" w:rsidRDefault="00B05356" w:rsidP="00B70822">
      <w:pPr>
        <w:pStyle w:val="S"/>
        <w:spacing w:line="276" w:lineRule="auto"/>
        <w:ind w:firstLine="851"/>
        <w:rPr>
          <w:sz w:val="28"/>
          <w:szCs w:val="28"/>
        </w:rPr>
      </w:pPr>
    </w:p>
    <w:p w:rsidR="00B70822" w:rsidRPr="001A4530" w:rsidRDefault="00B70822" w:rsidP="00B70822">
      <w:pPr>
        <w:pStyle w:val="S"/>
        <w:spacing w:line="276" w:lineRule="auto"/>
        <w:ind w:firstLine="851"/>
        <w:rPr>
          <w:sz w:val="28"/>
          <w:szCs w:val="28"/>
        </w:rPr>
      </w:pPr>
      <w:r w:rsidRPr="001A4530">
        <w:rPr>
          <w:sz w:val="28"/>
          <w:szCs w:val="28"/>
        </w:rPr>
        <w:t>Документы территориального планирования разрабатываются с уч</w:t>
      </w:r>
      <w:r w:rsidRPr="001A4530">
        <w:rPr>
          <w:sz w:val="28"/>
          <w:szCs w:val="28"/>
        </w:rPr>
        <w:t>е</w:t>
      </w:r>
      <w:r w:rsidRPr="001A4530">
        <w:rPr>
          <w:sz w:val="28"/>
          <w:szCs w:val="28"/>
        </w:rPr>
        <w:t>том положений концепций и стратегий социально-экономического развития Новопокровского сельского поселения, положений утвержденных федерал</w:t>
      </w:r>
      <w:r w:rsidRPr="001A4530">
        <w:rPr>
          <w:sz w:val="28"/>
          <w:szCs w:val="28"/>
        </w:rPr>
        <w:t>ь</w:t>
      </w:r>
      <w:r w:rsidRPr="001A4530">
        <w:rPr>
          <w:sz w:val="28"/>
          <w:szCs w:val="28"/>
        </w:rPr>
        <w:t>ных, краевых целевых программ, а также инвестиционных проектов, осущ</w:t>
      </w:r>
      <w:r w:rsidRPr="001A4530">
        <w:rPr>
          <w:sz w:val="28"/>
          <w:szCs w:val="28"/>
        </w:rPr>
        <w:t>е</w:t>
      </w:r>
      <w:r w:rsidRPr="001A4530">
        <w:rPr>
          <w:sz w:val="28"/>
          <w:szCs w:val="28"/>
        </w:rPr>
        <w:t>ствляемых за счет собственных финансовых ресурсов бюджета сельского п</w:t>
      </w:r>
      <w:r w:rsidRPr="001A4530">
        <w:rPr>
          <w:sz w:val="28"/>
          <w:szCs w:val="28"/>
        </w:rPr>
        <w:t>о</w:t>
      </w:r>
      <w:r w:rsidRPr="001A4530">
        <w:rPr>
          <w:sz w:val="28"/>
          <w:szCs w:val="28"/>
        </w:rPr>
        <w:t xml:space="preserve">селения и иных источников финансирования. </w:t>
      </w:r>
    </w:p>
    <w:p w:rsidR="00B70822" w:rsidRPr="001A4530" w:rsidRDefault="00B70822" w:rsidP="00B70822">
      <w:pPr>
        <w:pStyle w:val="S"/>
        <w:spacing w:line="276" w:lineRule="auto"/>
        <w:ind w:firstLine="851"/>
        <w:rPr>
          <w:sz w:val="28"/>
          <w:szCs w:val="28"/>
        </w:rPr>
      </w:pPr>
      <w:r w:rsidRPr="001A4530">
        <w:rPr>
          <w:sz w:val="28"/>
          <w:szCs w:val="28"/>
        </w:rPr>
        <w:t>При подготовке документов территориального планирования сельск</w:t>
      </w:r>
      <w:r w:rsidRPr="001A4530">
        <w:rPr>
          <w:sz w:val="28"/>
          <w:szCs w:val="28"/>
        </w:rPr>
        <w:t>о</w:t>
      </w:r>
      <w:r w:rsidRPr="001A4530">
        <w:rPr>
          <w:sz w:val="28"/>
          <w:szCs w:val="28"/>
        </w:rPr>
        <w:t>го поселения используется следующая информация документов социально-экономического планирования:</w:t>
      </w:r>
    </w:p>
    <w:p w:rsidR="00B70822" w:rsidRPr="001A4530" w:rsidRDefault="00B70822" w:rsidP="00B70822">
      <w:pPr>
        <w:pStyle w:val="S"/>
        <w:numPr>
          <w:ilvl w:val="0"/>
          <w:numId w:val="2"/>
        </w:numPr>
        <w:tabs>
          <w:tab w:val="left" w:pos="1134"/>
        </w:tabs>
        <w:spacing w:line="276" w:lineRule="auto"/>
        <w:ind w:left="0" w:firstLine="851"/>
        <w:rPr>
          <w:sz w:val="28"/>
          <w:szCs w:val="28"/>
        </w:rPr>
      </w:pPr>
      <w:r w:rsidRPr="001A4530">
        <w:rPr>
          <w:sz w:val="28"/>
          <w:szCs w:val="28"/>
        </w:rPr>
        <w:t>результаты прогнозирования демографической ситуации на терр</w:t>
      </w:r>
      <w:r w:rsidRPr="001A4530">
        <w:rPr>
          <w:sz w:val="28"/>
          <w:szCs w:val="28"/>
        </w:rPr>
        <w:t>и</w:t>
      </w:r>
      <w:r w:rsidRPr="001A4530">
        <w:rPr>
          <w:sz w:val="28"/>
          <w:szCs w:val="28"/>
        </w:rPr>
        <w:t>тории, в том числе общей численности населения и половозрастной структ</w:t>
      </w:r>
      <w:r w:rsidRPr="001A4530">
        <w:rPr>
          <w:sz w:val="28"/>
          <w:szCs w:val="28"/>
        </w:rPr>
        <w:t>у</w:t>
      </w:r>
      <w:r w:rsidRPr="001A4530">
        <w:rPr>
          <w:sz w:val="28"/>
          <w:szCs w:val="28"/>
        </w:rPr>
        <w:t>ры;</w:t>
      </w:r>
    </w:p>
    <w:p w:rsidR="00B70822" w:rsidRPr="001A4530" w:rsidRDefault="00B70822" w:rsidP="00B70822">
      <w:pPr>
        <w:pStyle w:val="S"/>
        <w:numPr>
          <w:ilvl w:val="0"/>
          <w:numId w:val="2"/>
        </w:numPr>
        <w:tabs>
          <w:tab w:val="left" w:pos="1134"/>
        </w:tabs>
        <w:spacing w:line="276" w:lineRule="auto"/>
        <w:ind w:left="0" w:firstLine="851"/>
        <w:rPr>
          <w:sz w:val="28"/>
          <w:szCs w:val="28"/>
        </w:rPr>
      </w:pPr>
      <w:r w:rsidRPr="001A4530">
        <w:rPr>
          <w:sz w:val="28"/>
          <w:szCs w:val="28"/>
        </w:rPr>
        <w:t>планируемые изменения отраслевой структуры занятости населения на территории;</w:t>
      </w:r>
    </w:p>
    <w:p w:rsidR="00B70822" w:rsidRPr="001A4530" w:rsidRDefault="00B70822" w:rsidP="00B70822">
      <w:pPr>
        <w:pStyle w:val="S"/>
        <w:numPr>
          <w:ilvl w:val="0"/>
          <w:numId w:val="2"/>
        </w:numPr>
        <w:tabs>
          <w:tab w:val="left" w:pos="1134"/>
        </w:tabs>
        <w:spacing w:line="276" w:lineRule="auto"/>
        <w:ind w:left="0" w:firstLine="851"/>
        <w:rPr>
          <w:sz w:val="28"/>
          <w:szCs w:val="28"/>
        </w:rPr>
      </w:pPr>
      <w:r w:rsidRPr="001A4530">
        <w:rPr>
          <w:sz w:val="28"/>
          <w:szCs w:val="28"/>
        </w:rPr>
        <w:t>планируемые изменения реальных доходов населения;</w:t>
      </w:r>
    </w:p>
    <w:p w:rsidR="00B70822" w:rsidRPr="001A4530" w:rsidRDefault="00B70822" w:rsidP="00B70822">
      <w:pPr>
        <w:pStyle w:val="S"/>
        <w:numPr>
          <w:ilvl w:val="0"/>
          <w:numId w:val="2"/>
        </w:numPr>
        <w:tabs>
          <w:tab w:val="left" w:pos="1134"/>
        </w:tabs>
        <w:spacing w:line="276" w:lineRule="auto"/>
        <w:ind w:left="0" w:firstLine="851"/>
        <w:rPr>
          <w:sz w:val="28"/>
          <w:szCs w:val="28"/>
        </w:rPr>
      </w:pPr>
      <w:r w:rsidRPr="001A4530">
        <w:rPr>
          <w:sz w:val="28"/>
          <w:szCs w:val="28"/>
        </w:rPr>
        <w:t>планируемые изменения отраслевой структуры производства на территории;</w:t>
      </w:r>
    </w:p>
    <w:p w:rsidR="00B70822" w:rsidRPr="001A4530" w:rsidRDefault="00B70822" w:rsidP="00B70822">
      <w:pPr>
        <w:pStyle w:val="S"/>
        <w:numPr>
          <w:ilvl w:val="0"/>
          <w:numId w:val="2"/>
        </w:numPr>
        <w:tabs>
          <w:tab w:val="left" w:pos="1134"/>
        </w:tabs>
        <w:spacing w:line="276" w:lineRule="auto"/>
        <w:ind w:left="0" w:firstLine="851"/>
        <w:rPr>
          <w:sz w:val="28"/>
          <w:szCs w:val="28"/>
        </w:rPr>
      </w:pPr>
      <w:r w:rsidRPr="001A4530">
        <w:rPr>
          <w:sz w:val="28"/>
          <w:szCs w:val="28"/>
        </w:rPr>
        <w:t>планируемые инвестиции в строительство объектов социального и культурно-бытового обслуживания населения с определенными характер</w:t>
      </w:r>
      <w:r w:rsidRPr="001A4530">
        <w:rPr>
          <w:sz w:val="28"/>
          <w:szCs w:val="28"/>
        </w:rPr>
        <w:t>и</w:t>
      </w:r>
      <w:r w:rsidRPr="001A4530">
        <w:rPr>
          <w:sz w:val="28"/>
          <w:szCs w:val="28"/>
        </w:rPr>
        <w:t>стиками (вид объекта, мощность, численность сотрудников и др.);</w:t>
      </w:r>
    </w:p>
    <w:p w:rsidR="00B70822" w:rsidRPr="001A4530" w:rsidRDefault="00B70822" w:rsidP="00B70822">
      <w:pPr>
        <w:pStyle w:val="S"/>
        <w:numPr>
          <w:ilvl w:val="0"/>
          <w:numId w:val="2"/>
        </w:numPr>
        <w:tabs>
          <w:tab w:val="left" w:pos="1134"/>
        </w:tabs>
        <w:spacing w:line="276" w:lineRule="auto"/>
        <w:ind w:left="0" w:firstLine="851"/>
        <w:rPr>
          <w:sz w:val="28"/>
          <w:szCs w:val="28"/>
        </w:rPr>
      </w:pPr>
      <w:r w:rsidRPr="001A4530">
        <w:rPr>
          <w:sz w:val="28"/>
          <w:szCs w:val="28"/>
        </w:rPr>
        <w:t>планируемые инвестиции в строительство производственных об</w:t>
      </w:r>
      <w:r w:rsidRPr="001A4530">
        <w:rPr>
          <w:sz w:val="28"/>
          <w:szCs w:val="28"/>
        </w:rPr>
        <w:t>ъ</w:t>
      </w:r>
      <w:r w:rsidRPr="001A4530">
        <w:rPr>
          <w:sz w:val="28"/>
          <w:szCs w:val="28"/>
        </w:rPr>
        <w:t>ектов (вид объекта, численность сотрудников, предполагаемый доход с</w:t>
      </w:r>
      <w:r w:rsidRPr="001A4530">
        <w:rPr>
          <w:sz w:val="28"/>
          <w:szCs w:val="28"/>
        </w:rPr>
        <w:t>о</w:t>
      </w:r>
      <w:r w:rsidRPr="001A4530">
        <w:rPr>
          <w:sz w:val="28"/>
          <w:szCs w:val="28"/>
        </w:rPr>
        <w:t>трудников и др.);</w:t>
      </w:r>
    </w:p>
    <w:p w:rsidR="00B70822" w:rsidRPr="001A4530" w:rsidRDefault="00B70822" w:rsidP="00B70822">
      <w:pPr>
        <w:pStyle w:val="S"/>
        <w:numPr>
          <w:ilvl w:val="0"/>
          <w:numId w:val="2"/>
        </w:numPr>
        <w:tabs>
          <w:tab w:val="left" w:pos="1134"/>
        </w:tabs>
        <w:spacing w:line="276" w:lineRule="auto"/>
        <w:ind w:left="0" w:firstLine="851"/>
        <w:rPr>
          <w:sz w:val="28"/>
          <w:szCs w:val="28"/>
        </w:rPr>
      </w:pPr>
      <w:r w:rsidRPr="001A4530">
        <w:rPr>
          <w:sz w:val="28"/>
          <w:szCs w:val="28"/>
        </w:rPr>
        <w:t>иная информация.</w:t>
      </w:r>
    </w:p>
    <w:p w:rsidR="00B70822" w:rsidRPr="001A4530" w:rsidRDefault="00B70822" w:rsidP="00B70822">
      <w:pPr>
        <w:pStyle w:val="S"/>
        <w:spacing w:line="276" w:lineRule="auto"/>
        <w:ind w:firstLine="851"/>
        <w:rPr>
          <w:sz w:val="28"/>
          <w:szCs w:val="28"/>
        </w:rPr>
      </w:pPr>
      <w:r w:rsidRPr="001A4530">
        <w:rPr>
          <w:sz w:val="28"/>
          <w:szCs w:val="28"/>
        </w:rPr>
        <w:t>Утверждаемыми решениями в составе документов территориального планирования сельского поселения являются решения об утверждении гр</w:t>
      </w:r>
      <w:r w:rsidRPr="001A4530">
        <w:rPr>
          <w:sz w:val="28"/>
          <w:szCs w:val="28"/>
        </w:rPr>
        <w:t>а</w:t>
      </w:r>
      <w:r w:rsidRPr="001A4530">
        <w:rPr>
          <w:sz w:val="28"/>
          <w:szCs w:val="28"/>
        </w:rPr>
        <w:t>ниц земель промышленности, энергетики, транспорта, связи; о границах функциональных зон с отображением параметров планируемого развития т</w:t>
      </w:r>
      <w:r w:rsidRPr="001A4530">
        <w:rPr>
          <w:sz w:val="28"/>
          <w:szCs w:val="28"/>
        </w:rPr>
        <w:t>а</w:t>
      </w:r>
      <w:r w:rsidRPr="001A4530">
        <w:rPr>
          <w:sz w:val="28"/>
          <w:szCs w:val="28"/>
        </w:rPr>
        <w:t>ких зон; о границах зон планируемого размещения объектов капитального строительства местного значения.</w:t>
      </w:r>
    </w:p>
    <w:p w:rsidR="00B70822" w:rsidRPr="001A4530" w:rsidRDefault="00B70822" w:rsidP="00B70822">
      <w:pPr>
        <w:pStyle w:val="S"/>
        <w:spacing w:line="276" w:lineRule="auto"/>
        <w:ind w:firstLine="851"/>
        <w:rPr>
          <w:sz w:val="28"/>
          <w:szCs w:val="28"/>
        </w:rPr>
      </w:pPr>
      <w:r w:rsidRPr="001A4530">
        <w:rPr>
          <w:sz w:val="28"/>
          <w:szCs w:val="28"/>
        </w:rPr>
        <w:t>Посредством разработки проектов планировки территории уточняю</w:t>
      </w:r>
      <w:r w:rsidRPr="001A4530">
        <w:rPr>
          <w:sz w:val="28"/>
          <w:szCs w:val="28"/>
        </w:rPr>
        <w:t>т</w:t>
      </w:r>
      <w:r w:rsidRPr="001A4530">
        <w:rPr>
          <w:sz w:val="28"/>
          <w:szCs w:val="28"/>
        </w:rPr>
        <w:t>ся характеристики планируемого развития территорий функциональных зон, параметры застройки, а также характеристики развития систем социального, транспортного обслуживания и инженерно-технического обеспечения, нео</w:t>
      </w:r>
      <w:r w:rsidRPr="001A4530">
        <w:rPr>
          <w:sz w:val="28"/>
          <w:szCs w:val="28"/>
        </w:rPr>
        <w:t>б</w:t>
      </w:r>
      <w:r w:rsidRPr="001A4530">
        <w:rPr>
          <w:sz w:val="28"/>
          <w:szCs w:val="28"/>
        </w:rPr>
        <w:t>ходимые для развития территории.</w:t>
      </w:r>
    </w:p>
    <w:p w:rsidR="00B70822" w:rsidRDefault="00B70822" w:rsidP="00B70822">
      <w:pPr>
        <w:pStyle w:val="S"/>
        <w:spacing w:line="276" w:lineRule="auto"/>
        <w:ind w:firstLine="851"/>
        <w:rPr>
          <w:sz w:val="28"/>
          <w:szCs w:val="28"/>
        </w:rPr>
      </w:pPr>
      <w:r w:rsidRPr="001A4530">
        <w:rPr>
          <w:sz w:val="28"/>
          <w:szCs w:val="28"/>
        </w:rPr>
        <w:t>Параметры застройки, характеристики развития систем социального, транспортного обслуживания и инженерно-технического обеспечения терр</w:t>
      </w:r>
      <w:r w:rsidRPr="001A4530">
        <w:rPr>
          <w:sz w:val="28"/>
          <w:szCs w:val="28"/>
        </w:rPr>
        <w:t>и</w:t>
      </w:r>
      <w:r w:rsidRPr="001A4530">
        <w:rPr>
          <w:sz w:val="28"/>
          <w:szCs w:val="28"/>
        </w:rPr>
        <w:lastRenderedPageBreak/>
        <w:t>тории утверждаются в составе градостроительных регламентов правил зе</w:t>
      </w:r>
      <w:r w:rsidRPr="001A4530">
        <w:rPr>
          <w:sz w:val="28"/>
          <w:szCs w:val="28"/>
        </w:rPr>
        <w:t>м</w:t>
      </w:r>
      <w:r w:rsidRPr="001A4530">
        <w:rPr>
          <w:sz w:val="28"/>
          <w:szCs w:val="28"/>
        </w:rPr>
        <w:t xml:space="preserve">лепользования и застройки в качестве видов разрешенного использования земельных участков и объектов капитального строительства. </w:t>
      </w:r>
    </w:p>
    <w:p w:rsidR="00B05356" w:rsidRDefault="00B05356" w:rsidP="00067966">
      <w:pPr>
        <w:tabs>
          <w:tab w:val="left" w:pos="5640"/>
        </w:tabs>
        <w:spacing w:after="0"/>
        <w:ind w:firstLine="851"/>
        <w:jc w:val="both"/>
        <w:rPr>
          <w:rStyle w:val="21"/>
          <w:rFonts w:ascii="Times New Roman" w:hAnsi="Times New Roman" w:cs="Times New Roman"/>
          <w:b/>
          <w:i w:val="0"/>
          <w:sz w:val="28"/>
          <w:szCs w:val="28"/>
          <w:u w:val="none"/>
        </w:rPr>
      </w:pPr>
      <w:bookmarkStart w:id="2" w:name="_Toc277262369"/>
    </w:p>
    <w:p w:rsidR="00B05356" w:rsidRDefault="00B05356" w:rsidP="00067966">
      <w:pPr>
        <w:tabs>
          <w:tab w:val="left" w:pos="5640"/>
        </w:tabs>
        <w:spacing w:after="0"/>
        <w:ind w:firstLine="851"/>
        <w:jc w:val="both"/>
        <w:rPr>
          <w:rStyle w:val="21"/>
          <w:rFonts w:ascii="Times New Roman" w:hAnsi="Times New Roman" w:cs="Times New Roman"/>
          <w:b/>
          <w:i w:val="0"/>
          <w:sz w:val="28"/>
          <w:szCs w:val="28"/>
          <w:u w:val="none"/>
        </w:rPr>
      </w:pPr>
      <w:r w:rsidRPr="00C87E96">
        <w:rPr>
          <w:rStyle w:val="21"/>
          <w:rFonts w:ascii="Times New Roman" w:hAnsi="Times New Roman" w:cs="Times New Roman"/>
          <w:b/>
          <w:i w:val="0"/>
          <w:sz w:val="28"/>
          <w:szCs w:val="28"/>
          <w:u w:val="none"/>
        </w:rPr>
        <w:t>3.1. Основные принципы разработки планировочной организации территории, установление функциональных и территориальных зон</w:t>
      </w:r>
      <w:bookmarkEnd w:id="2"/>
    </w:p>
    <w:p w:rsidR="00B05356" w:rsidRDefault="00B05356" w:rsidP="00067966">
      <w:pPr>
        <w:tabs>
          <w:tab w:val="left" w:pos="5640"/>
        </w:tabs>
        <w:spacing w:after="0"/>
        <w:ind w:firstLine="851"/>
        <w:jc w:val="both"/>
        <w:rPr>
          <w:rFonts w:ascii="Times New Roman" w:hAnsi="Times New Roman" w:cs="Times New Roman"/>
          <w:sz w:val="28"/>
          <w:szCs w:val="28"/>
        </w:rPr>
      </w:pPr>
    </w:p>
    <w:p w:rsidR="00B70822" w:rsidRPr="001A4530" w:rsidRDefault="00B70822" w:rsidP="00067966">
      <w:pPr>
        <w:tabs>
          <w:tab w:val="left" w:pos="5640"/>
        </w:tabs>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Планировочная организация представляет собой деление территории сельского поселения на планировочные элементы в целях реализации си</w:t>
      </w:r>
      <w:r w:rsidRPr="001A4530">
        <w:rPr>
          <w:rFonts w:ascii="Times New Roman" w:hAnsi="Times New Roman" w:cs="Times New Roman"/>
          <w:sz w:val="28"/>
          <w:szCs w:val="28"/>
        </w:rPr>
        <w:t>с</w:t>
      </w:r>
      <w:r w:rsidRPr="001A4530">
        <w:rPr>
          <w:rFonts w:ascii="Times New Roman" w:hAnsi="Times New Roman" w:cs="Times New Roman"/>
          <w:sz w:val="28"/>
          <w:szCs w:val="28"/>
        </w:rPr>
        <w:t>темного подхода к процессам градостроительного проектирования и инфо</w:t>
      </w:r>
      <w:r w:rsidRPr="001A4530">
        <w:rPr>
          <w:rFonts w:ascii="Times New Roman" w:hAnsi="Times New Roman" w:cs="Times New Roman"/>
          <w:sz w:val="28"/>
          <w:szCs w:val="28"/>
        </w:rPr>
        <w:t>р</w:t>
      </w:r>
      <w:r w:rsidRPr="001A4530">
        <w:rPr>
          <w:rFonts w:ascii="Times New Roman" w:hAnsi="Times New Roman" w:cs="Times New Roman"/>
          <w:sz w:val="28"/>
          <w:szCs w:val="28"/>
        </w:rPr>
        <w:t>мационного обеспечения градостроительной деятельности.</w:t>
      </w:r>
    </w:p>
    <w:p w:rsidR="00B70822" w:rsidRPr="001A4530" w:rsidRDefault="00B70822" w:rsidP="00067966">
      <w:pPr>
        <w:tabs>
          <w:tab w:val="left" w:pos="5640"/>
        </w:tabs>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Планировочную организацию целесообразно разрабатывать на стадии подготовки генерального плана (в составе материалов по обоснованию), п</w:t>
      </w:r>
      <w:r w:rsidRPr="001A4530">
        <w:rPr>
          <w:rFonts w:ascii="Times New Roman" w:hAnsi="Times New Roman" w:cs="Times New Roman"/>
          <w:sz w:val="28"/>
          <w:szCs w:val="28"/>
        </w:rPr>
        <w:t>о</w:t>
      </w:r>
      <w:r w:rsidRPr="001A4530">
        <w:rPr>
          <w:rFonts w:ascii="Times New Roman" w:hAnsi="Times New Roman" w:cs="Times New Roman"/>
          <w:sz w:val="28"/>
          <w:szCs w:val="28"/>
        </w:rPr>
        <w:t>скольку система её элементов обеспечивает быстрый поиск и идентифик</w:t>
      </w:r>
      <w:r w:rsidRPr="001A4530">
        <w:rPr>
          <w:rFonts w:ascii="Times New Roman" w:hAnsi="Times New Roman" w:cs="Times New Roman"/>
          <w:sz w:val="28"/>
          <w:szCs w:val="28"/>
        </w:rPr>
        <w:t>а</w:t>
      </w:r>
      <w:r w:rsidRPr="001A4530">
        <w:rPr>
          <w:rFonts w:ascii="Times New Roman" w:hAnsi="Times New Roman" w:cs="Times New Roman"/>
          <w:sz w:val="28"/>
          <w:szCs w:val="28"/>
        </w:rPr>
        <w:t>цию всех объектов, расположенных или размещаемых на территории в соо</w:t>
      </w:r>
      <w:r w:rsidRPr="001A4530">
        <w:rPr>
          <w:rFonts w:ascii="Times New Roman" w:hAnsi="Times New Roman" w:cs="Times New Roman"/>
          <w:sz w:val="28"/>
          <w:szCs w:val="28"/>
        </w:rPr>
        <w:t>т</w:t>
      </w:r>
      <w:r w:rsidRPr="001A4530">
        <w:rPr>
          <w:rFonts w:ascii="Times New Roman" w:hAnsi="Times New Roman" w:cs="Times New Roman"/>
          <w:sz w:val="28"/>
          <w:szCs w:val="28"/>
        </w:rPr>
        <w:t>ветствии с решениями всех видов градостроительной документации.</w:t>
      </w:r>
    </w:p>
    <w:p w:rsidR="00B70822" w:rsidRPr="001A4530" w:rsidRDefault="00B70822" w:rsidP="00067966">
      <w:pPr>
        <w:pStyle w:val="ConsPlusNormal"/>
        <w:widowControl/>
        <w:spacing w:line="276" w:lineRule="auto"/>
        <w:ind w:firstLine="851"/>
        <w:jc w:val="both"/>
        <w:rPr>
          <w:rFonts w:ascii="Times New Roman" w:hAnsi="Times New Roman" w:cs="Times New Roman"/>
          <w:sz w:val="28"/>
          <w:szCs w:val="28"/>
        </w:rPr>
      </w:pPr>
      <w:r w:rsidRPr="001A4530">
        <w:rPr>
          <w:rFonts w:ascii="Times New Roman" w:hAnsi="Times New Roman" w:cs="Times New Roman"/>
          <w:sz w:val="28"/>
          <w:szCs w:val="28"/>
        </w:rPr>
        <w:t>Необходимо учитывать:</w:t>
      </w:r>
    </w:p>
    <w:p w:rsidR="00B70822" w:rsidRPr="001A4530" w:rsidRDefault="00B70822" w:rsidP="00067966">
      <w:pPr>
        <w:pStyle w:val="ConsPlusNormal"/>
        <w:widowControl/>
        <w:numPr>
          <w:ilvl w:val="0"/>
          <w:numId w:val="3"/>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возможности развития сельского поселения за счет имеющихся территориальных и других ресурсов с учетом выполнения требований пр</w:t>
      </w:r>
      <w:r w:rsidRPr="001A4530">
        <w:rPr>
          <w:rFonts w:ascii="Times New Roman" w:hAnsi="Times New Roman" w:cs="Times New Roman"/>
          <w:sz w:val="28"/>
          <w:szCs w:val="28"/>
        </w:rPr>
        <w:t>и</w:t>
      </w:r>
      <w:r w:rsidRPr="001A4530">
        <w:rPr>
          <w:rFonts w:ascii="Times New Roman" w:hAnsi="Times New Roman" w:cs="Times New Roman"/>
          <w:sz w:val="28"/>
          <w:szCs w:val="28"/>
        </w:rPr>
        <w:t>родоохранного законодательства;</w:t>
      </w:r>
    </w:p>
    <w:p w:rsidR="00B70822" w:rsidRPr="001A4530" w:rsidRDefault="00B70822" w:rsidP="00067966">
      <w:pPr>
        <w:pStyle w:val="ConsPlusNormal"/>
        <w:widowControl/>
        <w:numPr>
          <w:ilvl w:val="0"/>
          <w:numId w:val="3"/>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возможность повышения интенсивности использования территорий в границах сельского поселения, в том числе за счет реконструкции сложи</w:t>
      </w:r>
      <w:r w:rsidRPr="001A4530">
        <w:rPr>
          <w:rFonts w:ascii="Times New Roman" w:hAnsi="Times New Roman" w:cs="Times New Roman"/>
          <w:sz w:val="28"/>
          <w:szCs w:val="28"/>
        </w:rPr>
        <w:t>в</w:t>
      </w:r>
      <w:r w:rsidRPr="001A4530">
        <w:rPr>
          <w:rFonts w:ascii="Times New Roman" w:hAnsi="Times New Roman" w:cs="Times New Roman"/>
          <w:sz w:val="28"/>
          <w:szCs w:val="28"/>
        </w:rPr>
        <w:t>шейся застройки;</w:t>
      </w:r>
    </w:p>
    <w:p w:rsidR="00B70822" w:rsidRPr="001A4530" w:rsidRDefault="00B70822" w:rsidP="00067966">
      <w:pPr>
        <w:pStyle w:val="ConsPlusNormal"/>
        <w:widowControl/>
        <w:numPr>
          <w:ilvl w:val="0"/>
          <w:numId w:val="3"/>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требования законодательства по развитию рынка земли и жилья.</w:t>
      </w:r>
    </w:p>
    <w:p w:rsidR="00B70822" w:rsidRPr="001A4530" w:rsidRDefault="00B70822" w:rsidP="00067966">
      <w:pPr>
        <w:tabs>
          <w:tab w:val="left" w:pos="1134"/>
        </w:tabs>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Планировочная организация территории сельского поселения должна предусматривать:</w:t>
      </w:r>
    </w:p>
    <w:p w:rsidR="00B70822" w:rsidRPr="001A4530" w:rsidRDefault="00B70822" w:rsidP="00067966">
      <w:pPr>
        <w:pStyle w:val="ConsPlusNormal"/>
        <w:widowControl/>
        <w:numPr>
          <w:ilvl w:val="0"/>
          <w:numId w:val="3"/>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реализацию системного подхода к процессам градостроительного проектирования и информационного обеспечения градостроительной де</w:t>
      </w:r>
      <w:r w:rsidRPr="001A4530">
        <w:rPr>
          <w:rFonts w:ascii="Times New Roman" w:hAnsi="Times New Roman" w:cs="Times New Roman"/>
          <w:sz w:val="28"/>
          <w:szCs w:val="28"/>
        </w:rPr>
        <w:t>я</w:t>
      </w:r>
      <w:r w:rsidRPr="001A4530">
        <w:rPr>
          <w:rFonts w:ascii="Times New Roman" w:hAnsi="Times New Roman" w:cs="Times New Roman"/>
          <w:sz w:val="28"/>
          <w:szCs w:val="28"/>
        </w:rPr>
        <w:t>тельности;</w:t>
      </w:r>
    </w:p>
    <w:p w:rsidR="00B70822" w:rsidRPr="001A4530" w:rsidRDefault="00B70822" w:rsidP="00067966">
      <w:pPr>
        <w:pStyle w:val="ConsPlusNormal"/>
        <w:widowControl/>
        <w:numPr>
          <w:ilvl w:val="0"/>
          <w:numId w:val="3"/>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B70822" w:rsidRPr="001A4530" w:rsidRDefault="00B70822" w:rsidP="00067966">
      <w:pPr>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доступность объектов, расположенных на территории сельского пос</w:t>
      </w:r>
      <w:r w:rsidRPr="001A4530">
        <w:rPr>
          <w:rFonts w:ascii="Times New Roman" w:hAnsi="Times New Roman" w:cs="Times New Roman"/>
          <w:sz w:val="28"/>
          <w:szCs w:val="28"/>
        </w:rPr>
        <w:t>е</w:t>
      </w:r>
      <w:r w:rsidRPr="001A4530">
        <w:rPr>
          <w:rFonts w:ascii="Times New Roman" w:hAnsi="Times New Roman" w:cs="Times New Roman"/>
          <w:sz w:val="28"/>
          <w:szCs w:val="28"/>
        </w:rPr>
        <w:t>ления в пределах нормативных затрат времени, в том числе беспрепятстве</w:t>
      </w:r>
      <w:r w:rsidRPr="001A4530">
        <w:rPr>
          <w:rFonts w:ascii="Times New Roman" w:hAnsi="Times New Roman" w:cs="Times New Roman"/>
          <w:sz w:val="28"/>
          <w:szCs w:val="28"/>
        </w:rPr>
        <w:t>н</w:t>
      </w:r>
      <w:r w:rsidRPr="001A4530">
        <w:rPr>
          <w:rFonts w:ascii="Times New Roman" w:hAnsi="Times New Roman" w:cs="Times New Roman"/>
          <w:sz w:val="28"/>
          <w:szCs w:val="28"/>
        </w:rPr>
        <w:t>ный доступ маломобильных групп населения к объектам жилой,</w:t>
      </w:r>
      <w:bookmarkEnd w:id="0"/>
      <w:r w:rsidR="00C87E96">
        <w:rPr>
          <w:rFonts w:ascii="Times New Roman" w:hAnsi="Times New Roman" w:cs="Times New Roman"/>
          <w:sz w:val="28"/>
          <w:szCs w:val="28"/>
        </w:rPr>
        <w:t xml:space="preserve"> </w:t>
      </w:r>
      <w:r w:rsidRPr="001A4530">
        <w:rPr>
          <w:rFonts w:ascii="Times New Roman" w:hAnsi="Times New Roman" w:cs="Times New Roman"/>
          <w:sz w:val="28"/>
          <w:szCs w:val="28"/>
        </w:rPr>
        <w:t>социальной, транспортной и инженерной инфраструктур в соответствии с требованиями;</w:t>
      </w:r>
    </w:p>
    <w:p w:rsidR="00B70822" w:rsidRPr="001A4530" w:rsidRDefault="00B70822" w:rsidP="00067966">
      <w:pPr>
        <w:pStyle w:val="ConsPlusNormal"/>
        <w:widowControl/>
        <w:numPr>
          <w:ilvl w:val="0"/>
          <w:numId w:val="3"/>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эффективное использование территории с учетом ее градостро</w:t>
      </w:r>
      <w:r w:rsidRPr="001A4530">
        <w:rPr>
          <w:rFonts w:ascii="Times New Roman" w:hAnsi="Times New Roman" w:cs="Times New Roman"/>
          <w:sz w:val="28"/>
          <w:szCs w:val="28"/>
        </w:rPr>
        <w:t>и</w:t>
      </w:r>
      <w:r w:rsidRPr="001A4530">
        <w:rPr>
          <w:rFonts w:ascii="Times New Roman" w:hAnsi="Times New Roman" w:cs="Times New Roman"/>
          <w:sz w:val="28"/>
          <w:szCs w:val="28"/>
        </w:rPr>
        <w:t>тельной ценности, допустимой плотности застройки, размеров земельных участков;</w:t>
      </w:r>
    </w:p>
    <w:p w:rsidR="00B70822" w:rsidRPr="001A4530" w:rsidRDefault="00B70822" w:rsidP="00067966">
      <w:pPr>
        <w:pStyle w:val="ConsPlusNormal"/>
        <w:widowControl/>
        <w:numPr>
          <w:ilvl w:val="0"/>
          <w:numId w:val="3"/>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lastRenderedPageBreak/>
        <w:t>организацию системы общественных центров сельского поселения в увязке с инженерной и транспортной инфраструктурами;</w:t>
      </w:r>
    </w:p>
    <w:p w:rsidR="00B70822" w:rsidRPr="001A4530" w:rsidRDefault="00B70822" w:rsidP="00067966">
      <w:pPr>
        <w:pStyle w:val="ConsPlusNormal"/>
        <w:widowControl/>
        <w:numPr>
          <w:ilvl w:val="0"/>
          <w:numId w:val="3"/>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создание благоприятных условий для жизни путем комплексного благоустройства сельского поселения и реализации иных мер по предупре</w:t>
      </w:r>
      <w:r w:rsidRPr="001A4530">
        <w:rPr>
          <w:rFonts w:ascii="Times New Roman" w:hAnsi="Times New Roman" w:cs="Times New Roman"/>
          <w:sz w:val="28"/>
          <w:szCs w:val="28"/>
        </w:rPr>
        <w:t>ж</w:t>
      </w:r>
      <w:r w:rsidRPr="001A4530">
        <w:rPr>
          <w:rFonts w:ascii="Times New Roman" w:hAnsi="Times New Roman" w:cs="Times New Roman"/>
          <w:sz w:val="28"/>
          <w:szCs w:val="28"/>
        </w:rPr>
        <w:t>дению и устранению вредного воздействия на человека факторов среды об</w:t>
      </w:r>
      <w:r w:rsidRPr="001A4530">
        <w:rPr>
          <w:rFonts w:ascii="Times New Roman" w:hAnsi="Times New Roman" w:cs="Times New Roman"/>
          <w:sz w:val="28"/>
          <w:szCs w:val="28"/>
        </w:rPr>
        <w:t>и</w:t>
      </w:r>
      <w:r w:rsidRPr="001A4530">
        <w:rPr>
          <w:rFonts w:ascii="Times New Roman" w:hAnsi="Times New Roman" w:cs="Times New Roman"/>
          <w:sz w:val="28"/>
          <w:szCs w:val="28"/>
        </w:rPr>
        <w:t>тания (статья 12 Федерального закона от 30 марта 1999 г. N 52-ФЗ "О сан</w:t>
      </w:r>
      <w:r w:rsidRPr="001A4530">
        <w:rPr>
          <w:rFonts w:ascii="Times New Roman" w:hAnsi="Times New Roman" w:cs="Times New Roman"/>
          <w:sz w:val="28"/>
          <w:szCs w:val="28"/>
        </w:rPr>
        <w:t>и</w:t>
      </w:r>
      <w:r w:rsidRPr="001A4530">
        <w:rPr>
          <w:rFonts w:ascii="Times New Roman" w:hAnsi="Times New Roman" w:cs="Times New Roman"/>
          <w:sz w:val="28"/>
          <w:szCs w:val="28"/>
        </w:rPr>
        <w:t>тарно-эпидемиологическом благополучии населения").</w:t>
      </w:r>
    </w:p>
    <w:p w:rsidR="00B70822" w:rsidRPr="001A4530" w:rsidRDefault="00B70822" w:rsidP="00067966">
      <w:pPr>
        <w:pStyle w:val="ConsPlusNormal"/>
        <w:widowControl/>
        <w:spacing w:line="276" w:lineRule="auto"/>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Планировочная организация выполняется на основе планировочной структуры поселения в установленных границах.</w:t>
      </w:r>
    </w:p>
    <w:p w:rsidR="00B70822" w:rsidRPr="001A4530" w:rsidRDefault="00B70822" w:rsidP="00067966">
      <w:pPr>
        <w:pStyle w:val="ConsPlusNormal"/>
        <w:widowControl/>
        <w:tabs>
          <w:tab w:val="left" w:pos="5640"/>
        </w:tabs>
        <w:spacing w:line="276" w:lineRule="auto"/>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Планировочная организация территории сельского поселения включ</w:t>
      </w:r>
      <w:r w:rsidRPr="001A4530">
        <w:rPr>
          <w:rFonts w:ascii="Times New Roman" w:hAnsi="Times New Roman" w:cs="Times New Roman"/>
          <w:sz w:val="28"/>
          <w:szCs w:val="28"/>
        </w:rPr>
        <w:t>а</w:t>
      </w:r>
      <w:r w:rsidRPr="001A4530">
        <w:rPr>
          <w:rFonts w:ascii="Times New Roman" w:hAnsi="Times New Roman" w:cs="Times New Roman"/>
          <w:sz w:val="28"/>
          <w:szCs w:val="28"/>
        </w:rPr>
        <w:t>ет следующие элементы:</w:t>
      </w:r>
    </w:p>
    <w:p w:rsidR="00B70822" w:rsidRPr="001A4530" w:rsidRDefault="00B70822" w:rsidP="00067966">
      <w:pPr>
        <w:pStyle w:val="ConsPlusNormal"/>
        <w:widowControl/>
        <w:numPr>
          <w:ilvl w:val="0"/>
          <w:numId w:val="4"/>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планировочный район;</w:t>
      </w:r>
      <w:r w:rsidRPr="001A4530">
        <w:rPr>
          <w:rFonts w:ascii="Times New Roman" w:hAnsi="Times New Roman" w:cs="Times New Roman"/>
          <w:sz w:val="28"/>
          <w:szCs w:val="28"/>
        </w:rPr>
        <w:tab/>
      </w:r>
    </w:p>
    <w:p w:rsidR="00B70822" w:rsidRPr="001A4530" w:rsidRDefault="00B70822" w:rsidP="00067966">
      <w:pPr>
        <w:pStyle w:val="ConsPlusNormal"/>
        <w:widowControl/>
        <w:numPr>
          <w:ilvl w:val="0"/>
          <w:numId w:val="4"/>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планировочный микрорайон;</w:t>
      </w:r>
    </w:p>
    <w:p w:rsidR="00B70822" w:rsidRPr="001A4530" w:rsidRDefault="00B70822" w:rsidP="00067966">
      <w:pPr>
        <w:pStyle w:val="ConsPlusNormal"/>
        <w:widowControl/>
        <w:numPr>
          <w:ilvl w:val="0"/>
          <w:numId w:val="4"/>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планировочный квартал;</w:t>
      </w:r>
    </w:p>
    <w:p w:rsidR="00B70822" w:rsidRPr="001A4530" w:rsidRDefault="00B70822" w:rsidP="00067966">
      <w:pPr>
        <w:pStyle w:val="ConsPlusNormal"/>
        <w:widowControl/>
        <w:numPr>
          <w:ilvl w:val="0"/>
          <w:numId w:val="4"/>
        </w:numPr>
        <w:tabs>
          <w:tab w:val="left" w:pos="1134"/>
        </w:tabs>
        <w:spacing w:line="276" w:lineRule="auto"/>
        <w:ind w:left="0"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планировочный земельный участок.</w:t>
      </w:r>
    </w:p>
    <w:p w:rsidR="00B70822" w:rsidRPr="001A4530" w:rsidRDefault="00B70822" w:rsidP="00067966">
      <w:pPr>
        <w:pStyle w:val="ConsPlusNormal"/>
        <w:widowControl/>
        <w:spacing w:line="276" w:lineRule="auto"/>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Планировочный район включает территории, границы которых опр</w:t>
      </w:r>
      <w:r w:rsidRPr="001A4530">
        <w:rPr>
          <w:rFonts w:ascii="Times New Roman" w:hAnsi="Times New Roman" w:cs="Times New Roman"/>
          <w:sz w:val="28"/>
          <w:szCs w:val="28"/>
        </w:rPr>
        <w:t>е</w:t>
      </w:r>
      <w:r w:rsidRPr="001A4530">
        <w:rPr>
          <w:rFonts w:ascii="Times New Roman" w:hAnsi="Times New Roman" w:cs="Times New Roman"/>
          <w:sz w:val="28"/>
          <w:szCs w:val="28"/>
        </w:rPr>
        <w:t>деляются границами сельского поселения, населенного пункта, границами линейных объектов инженерной и транспортной инфраструктуры, границами крупных промышленных территорий естественными природными границ</w:t>
      </w:r>
      <w:r w:rsidRPr="001A4530">
        <w:rPr>
          <w:rFonts w:ascii="Times New Roman" w:hAnsi="Times New Roman" w:cs="Times New Roman"/>
          <w:sz w:val="28"/>
          <w:szCs w:val="28"/>
        </w:rPr>
        <w:t>а</w:t>
      </w:r>
      <w:r w:rsidRPr="001A4530">
        <w:rPr>
          <w:rFonts w:ascii="Times New Roman" w:hAnsi="Times New Roman" w:cs="Times New Roman"/>
          <w:sz w:val="28"/>
          <w:szCs w:val="28"/>
        </w:rPr>
        <w:t xml:space="preserve">ми. </w:t>
      </w:r>
    </w:p>
    <w:p w:rsidR="00B70822" w:rsidRPr="001A4530" w:rsidRDefault="00B70822" w:rsidP="00067966">
      <w:pPr>
        <w:pStyle w:val="ConsPlusNormal"/>
        <w:widowControl/>
        <w:spacing w:line="276" w:lineRule="auto"/>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Планировочный микрорайон включает территории с явно выраже</w:t>
      </w:r>
      <w:r w:rsidRPr="001A4530">
        <w:rPr>
          <w:rFonts w:ascii="Times New Roman" w:hAnsi="Times New Roman" w:cs="Times New Roman"/>
          <w:sz w:val="28"/>
          <w:szCs w:val="28"/>
        </w:rPr>
        <w:t>н</w:t>
      </w:r>
      <w:r w:rsidRPr="001A4530">
        <w:rPr>
          <w:rFonts w:ascii="Times New Roman" w:hAnsi="Times New Roman" w:cs="Times New Roman"/>
          <w:sz w:val="28"/>
          <w:szCs w:val="28"/>
        </w:rPr>
        <w:t>ным определенным функциональным назначением. При определении границ планировочных микрорайонов на незастроенных территориях учитываются положения действующего генерального плана сельского поселения и другой градостроительной документации.</w:t>
      </w:r>
    </w:p>
    <w:p w:rsidR="00B70822" w:rsidRPr="001A4530" w:rsidRDefault="00B70822" w:rsidP="00067966">
      <w:pPr>
        <w:pStyle w:val="ConsPlusNormal"/>
        <w:widowControl/>
        <w:spacing w:line="276" w:lineRule="auto"/>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Планировочный квартал включает территории, ограниченные жилыми улицами, границами земельных участков промышленных предприятий и др</w:t>
      </w:r>
      <w:r w:rsidRPr="001A4530">
        <w:rPr>
          <w:rFonts w:ascii="Times New Roman" w:hAnsi="Times New Roman" w:cs="Times New Roman"/>
          <w:sz w:val="28"/>
          <w:szCs w:val="28"/>
        </w:rPr>
        <w:t>у</w:t>
      </w:r>
      <w:r w:rsidRPr="001A4530">
        <w:rPr>
          <w:rFonts w:ascii="Times New Roman" w:hAnsi="Times New Roman" w:cs="Times New Roman"/>
          <w:sz w:val="28"/>
          <w:szCs w:val="28"/>
        </w:rPr>
        <w:t xml:space="preserve">гими обоснованными границами. </w:t>
      </w:r>
    </w:p>
    <w:p w:rsidR="00B70822" w:rsidRPr="001A4530" w:rsidRDefault="00B70822" w:rsidP="00067966">
      <w:pPr>
        <w:pStyle w:val="ConsPlusNormal"/>
        <w:widowControl/>
        <w:spacing w:line="276" w:lineRule="auto"/>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Планировочный земельный участок представляет собой земельный участок, границы которого установлены проектным способом в результате подготовки документации по планировке территории (проекта межевания территории).</w:t>
      </w:r>
    </w:p>
    <w:p w:rsidR="00B70822" w:rsidRPr="001A4530" w:rsidRDefault="00B70822" w:rsidP="00067966">
      <w:pPr>
        <w:pStyle w:val="S"/>
        <w:spacing w:line="276" w:lineRule="auto"/>
        <w:ind w:firstLine="851"/>
        <w:rPr>
          <w:sz w:val="28"/>
          <w:szCs w:val="28"/>
        </w:rPr>
      </w:pPr>
      <w:r w:rsidRPr="001A4530">
        <w:rPr>
          <w:sz w:val="28"/>
          <w:szCs w:val="28"/>
        </w:rPr>
        <w:t>Настоящими нормативами предлагается единый классификатор фун</w:t>
      </w:r>
      <w:r w:rsidRPr="001A4530">
        <w:rPr>
          <w:sz w:val="28"/>
          <w:szCs w:val="28"/>
        </w:rPr>
        <w:t>к</w:t>
      </w:r>
      <w:r w:rsidRPr="001A4530">
        <w:rPr>
          <w:sz w:val="28"/>
          <w:szCs w:val="28"/>
        </w:rPr>
        <w:t>циональных и территориальных зон для целей подготовки генерального пл</w:t>
      </w:r>
      <w:r w:rsidRPr="001A4530">
        <w:rPr>
          <w:sz w:val="28"/>
          <w:szCs w:val="28"/>
        </w:rPr>
        <w:t>а</w:t>
      </w:r>
      <w:r w:rsidRPr="001A4530">
        <w:rPr>
          <w:sz w:val="28"/>
          <w:szCs w:val="28"/>
        </w:rPr>
        <w:t>на. Каждая функциональная и территориальная зона может иметь свой тип и вид.</w:t>
      </w:r>
    </w:p>
    <w:p w:rsidR="00B70822" w:rsidRPr="001A4530" w:rsidRDefault="00B70822" w:rsidP="00067966">
      <w:pPr>
        <w:pStyle w:val="S"/>
        <w:spacing w:line="276" w:lineRule="auto"/>
        <w:ind w:firstLine="851"/>
        <w:rPr>
          <w:sz w:val="28"/>
          <w:szCs w:val="28"/>
        </w:rPr>
      </w:pPr>
      <w:r w:rsidRPr="001A4530">
        <w:rPr>
          <w:sz w:val="28"/>
          <w:szCs w:val="28"/>
        </w:rPr>
        <w:t>Тип функциональной зоны является обязательной характеристикой каждой зоны, для которой документом территориального планирования о</w:t>
      </w:r>
      <w:r w:rsidRPr="001A4530">
        <w:rPr>
          <w:sz w:val="28"/>
          <w:szCs w:val="28"/>
        </w:rPr>
        <w:t>п</w:t>
      </w:r>
      <w:r w:rsidRPr="001A4530">
        <w:rPr>
          <w:sz w:val="28"/>
          <w:szCs w:val="28"/>
        </w:rPr>
        <w:t>ределяются границы и функциональное назначение.</w:t>
      </w:r>
    </w:p>
    <w:p w:rsidR="00B70822" w:rsidRPr="001A4530" w:rsidRDefault="00B70822" w:rsidP="00067966">
      <w:pPr>
        <w:pStyle w:val="S"/>
        <w:spacing w:line="276" w:lineRule="auto"/>
        <w:ind w:firstLine="851"/>
        <w:rPr>
          <w:sz w:val="28"/>
          <w:szCs w:val="28"/>
        </w:rPr>
      </w:pPr>
      <w:r w:rsidRPr="001A4530">
        <w:rPr>
          <w:sz w:val="28"/>
          <w:szCs w:val="28"/>
        </w:rPr>
        <w:lastRenderedPageBreak/>
        <w:t>Вид функциональной зоны является дополнительной, необязательной характеристикой такой зоны. Тип функциональной зоны может быть уст</w:t>
      </w:r>
      <w:r w:rsidRPr="001A4530">
        <w:rPr>
          <w:sz w:val="28"/>
          <w:szCs w:val="28"/>
        </w:rPr>
        <w:t>а</w:t>
      </w:r>
      <w:r w:rsidRPr="001A4530">
        <w:rPr>
          <w:sz w:val="28"/>
          <w:szCs w:val="28"/>
        </w:rPr>
        <w:t>новлен для той или иной части территории без уточнения вида функционал</w:t>
      </w:r>
      <w:r w:rsidRPr="001A4530">
        <w:rPr>
          <w:sz w:val="28"/>
          <w:szCs w:val="28"/>
        </w:rPr>
        <w:t>ь</w:t>
      </w:r>
      <w:r w:rsidRPr="001A4530">
        <w:rPr>
          <w:sz w:val="28"/>
          <w:szCs w:val="28"/>
        </w:rPr>
        <w:t>ной зоны.</w:t>
      </w:r>
    </w:p>
    <w:p w:rsidR="00B70822" w:rsidRPr="001A4530" w:rsidRDefault="00B70822" w:rsidP="00067966">
      <w:pPr>
        <w:pStyle w:val="S"/>
        <w:spacing w:line="276" w:lineRule="auto"/>
        <w:ind w:firstLine="851"/>
        <w:rPr>
          <w:sz w:val="28"/>
          <w:szCs w:val="28"/>
        </w:rPr>
      </w:pPr>
      <w:r w:rsidRPr="001A4530">
        <w:rPr>
          <w:sz w:val="28"/>
          <w:szCs w:val="28"/>
        </w:rPr>
        <w:t>В правилах землепользования и застройки сельского поселения след</w:t>
      </w:r>
      <w:r w:rsidRPr="001A4530">
        <w:rPr>
          <w:sz w:val="28"/>
          <w:szCs w:val="28"/>
        </w:rPr>
        <w:t>у</w:t>
      </w:r>
      <w:r w:rsidRPr="001A4530">
        <w:rPr>
          <w:sz w:val="28"/>
          <w:szCs w:val="28"/>
        </w:rPr>
        <w:t>ет определять как тип, так и вид территориальной зоны.</w:t>
      </w:r>
    </w:p>
    <w:p w:rsidR="00B70822" w:rsidRPr="001A4530" w:rsidRDefault="00B70822" w:rsidP="00067966">
      <w:pPr>
        <w:pStyle w:val="S"/>
        <w:spacing w:line="276" w:lineRule="auto"/>
        <w:ind w:firstLine="851"/>
        <w:rPr>
          <w:sz w:val="28"/>
          <w:szCs w:val="28"/>
        </w:rPr>
      </w:pPr>
      <w:r w:rsidRPr="001A4530">
        <w:rPr>
          <w:sz w:val="28"/>
          <w:szCs w:val="28"/>
        </w:rPr>
        <w:t>Территориальные зоны выделяются с учетом функциональных зон и особенностей использования земельных участков и объектов капитального строительства.</w:t>
      </w:r>
    </w:p>
    <w:p w:rsidR="00B70822" w:rsidRPr="001A4530" w:rsidRDefault="00B70822" w:rsidP="00067966">
      <w:pPr>
        <w:pStyle w:val="S"/>
        <w:spacing w:line="276" w:lineRule="auto"/>
        <w:ind w:firstLine="851"/>
        <w:rPr>
          <w:sz w:val="28"/>
          <w:szCs w:val="28"/>
        </w:rPr>
      </w:pPr>
      <w:r w:rsidRPr="001A4530">
        <w:rPr>
          <w:sz w:val="28"/>
          <w:szCs w:val="28"/>
        </w:rPr>
        <w:t xml:space="preserve">Представленный в </w:t>
      </w:r>
      <w:r w:rsidRPr="001A4530">
        <w:rPr>
          <w:i/>
          <w:sz w:val="28"/>
          <w:szCs w:val="28"/>
        </w:rPr>
        <w:t>приложении 4</w:t>
      </w:r>
      <w:r w:rsidRPr="001A4530">
        <w:rPr>
          <w:sz w:val="28"/>
          <w:szCs w:val="28"/>
        </w:rPr>
        <w:t xml:space="preserve"> перечень типов и видов функци</w:t>
      </w:r>
      <w:r w:rsidRPr="001A4530">
        <w:rPr>
          <w:sz w:val="28"/>
          <w:szCs w:val="28"/>
        </w:rPr>
        <w:t>о</w:t>
      </w:r>
      <w:r w:rsidRPr="001A4530">
        <w:rPr>
          <w:sz w:val="28"/>
          <w:szCs w:val="28"/>
        </w:rPr>
        <w:t>нальных и территориальных зон имеет рекомендательный характер. При по</w:t>
      </w:r>
      <w:r w:rsidRPr="001A4530">
        <w:rPr>
          <w:sz w:val="28"/>
          <w:szCs w:val="28"/>
        </w:rPr>
        <w:t>д</w:t>
      </w:r>
      <w:r w:rsidRPr="001A4530">
        <w:rPr>
          <w:sz w:val="28"/>
          <w:szCs w:val="28"/>
        </w:rPr>
        <w:t>готовке градостроительной документации сельского поселения могут быть определены иные типы и виды функциональных и территориальных зон.</w:t>
      </w:r>
    </w:p>
    <w:p w:rsidR="00B70822" w:rsidRPr="001A4530" w:rsidRDefault="00B70822" w:rsidP="00067966">
      <w:pPr>
        <w:pStyle w:val="S"/>
        <w:spacing w:line="276" w:lineRule="auto"/>
        <w:ind w:firstLine="851"/>
        <w:rPr>
          <w:sz w:val="28"/>
          <w:szCs w:val="28"/>
        </w:rPr>
      </w:pPr>
      <w:r w:rsidRPr="001A4530">
        <w:rPr>
          <w:sz w:val="28"/>
          <w:szCs w:val="28"/>
        </w:rPr>
        <w:t>Границы улично-дорожной сети поселений обозначены красными л</w:t>
      </w:r>
      <w:r w:rsidRPr="001A4530">
        <w:rPr>
          <w:sz w:val="28"/>
          <w:szCs w:val="28"/>
        </w:rPr>
        <w:t>и</w:t>
      </w:r>
      <w:r w:rsidRPr="001A4530">
        <w:rPr>
          <w:sz w:val="28"/>
          <w:szCs w:val="28"/>
        </w:rPr>
        <w:t>ниями, которые отделяют эти территории от участков других территориал</w:t>
      </w:r>
      <w:r w:rsidRPr="001A4530">
        <w:rPr>
          <w:sz w:val="28"/>
          <w:szCs w:val="28"/>
        </w:rPr>
        <w:t>ь</w:t>
      </w:r>
      <w:r w:rsidRPr="001A4530">
        <w:rPr>
          <w:sz w:val="28"/>
          <w:szCs w:val="28"/>
        </w:rPr>
        <w:t>ных зон. Размещение объектов капитального строительства в пределах кра</w:t>
      </w:r>
      <w:r w:rsidRPr="001A4530">
        <w:rPr>
          <w:sz w:val="28"/>
          <w:szCs w:val="28"/>
        </w:rPr>
        <w:t>с</w:t>
      </w:r>
      <w:r w:rsidRPr="001A4530">
        <w:rPr>
          <w:sz w:val="28"/>
          <w:szCs w:val="28"/>
        </w:rPr>
        <w:t>ных линий на участках улично-дорожной сети не допускается.</w:t>
      </w:r>
    </w:p>
    <w:p w:rsidR="00B70822" w:rsidRPr="001A4530" w:rsidRDefault="00B70822" w:rsidP="00067966">
      <w:pPr>
        <w:pStyle w:val="S"/>
        <w:spacing w:line="276" w:lineRule="auto"/>
        <w:ind w:firstLine="851"/>
        <w:rPr>
          <w:sz w:val="28"/>
          <w:szCs w:val="28"/>
        </w:rPr>
      </w:pPr>
      <w:r w:rsidRPr="001A4530">
        <w:rPr>
          <w:sz w:val="28"/>
          <w:szCs w:val="28"/>
        </w:rPr>
        <w:t>Для коммуникаций и сооружений внешнего транспорта ( автомобил</w:t>
      </w:r>
      <w:r w:rsidRPr="001A4530">
        <w:rPr>
          <w:sz w:val="28"/>
          <w:szCs w:val="28"/>
        </w:rPr>
        <w:t>ь</w:t>
      </w:r>
      <w:r w:rsidRPr="001A4530">
        <w:rPr>
          <w:sz w:val="28"/>
          <w:szCs w:val="28"/>
        </w:rPr>
        <w:t>ного, водного, воздушного, трубопроводного) устанавливаются границы п</w:t>
      </w:r>
      <w:r w:rsidRPr="001A4530">
        <w:rPr>
          <w:sz w:val="28"/>
          <w:szCs w:val="28"/>
        </w:rPr>
        <w:t>о</w:t>
      </w:r>
      <w:r w:rsidRPr="001A4530">
        <w:rPr>
          <w:sz w:val="28"/>
          <w:szCs w:val="28"/>
        </w:rPr>
        <w:t>лос отвода. Режим использования территорий в пределах полос отвода опр</w:t>
      </w:r>
      <w:r w:rsidRPr="001A4530">
        <w:rPr>
          <w:sz w:val="28"/>
          <w:szCs w:val="28"/>
        </w:rPr>
        <w:t>е</w:t>
      </w:r>
      <w:r w:rsidRPr="001A4530">
        <w:rPr>
          <w:sz w:val="28"/>
          <w:szCs w:val="28"/>
        </w:rPr>
        <w:t>деляется федеральным законодательством и настоящими Нормативами и должен обеспечивать безопасность функционирования транспортных комм</w:t>
      </w:r>
      <w:r w:rsidRPr="001A4530">
        <w:rPr>
          <w:sz w:val="28"/>
          <w:szCs w:val="28"/>
        </w:rPr>
        <w:t>у</w:t>
      </w:r>
      <w:r w:rsidRPr="001A4530">
        <w:rPr>
          <w:sz w:val="28"/>
          <w:szCs w:val="28"/>
        </w:rPr>
        <w:t>никаций и объектов.</w:t>
      </w:r>
    </w:p>
    <w:p w:rsidR="00B70822" w:rsidRPr="001A4530" w:rsidRDefault="00B70822" w:rsidP="00067966">
      <w:pPr>
        <w:pStyle w:val="S"/>
        <w:spacing w:line="276" w:lineRule="auto"/>
        <w:ind w:firstLine="851"/>
        <w:rPr>
          <w:sz w:val="28"/>
          <w:szCs w:val="28"/>
        </w:rPr>
      </w:pPr>
      <w:r w:rsidRPr="001A4530">
        <w:rPr>
          <w:sz w:val="28"/>
          <w:szCs w:val="28"/>
        </w:rPr>
        <w:t>Для территорий, подлежащих застройке, документацией по планиро</w:t>
      </w:r>
      <w:r w:rsidRPr="001A4530">
        <w:rPr>
          <w:sz w:val="28"/>
          <w:szCs w:val="28"/>
        </w:rPr>
        <w:t>в</w:t>
      </w:r>
      <w:r w:rsidRPr="001A4530">
        <w:rPr>
          <w:sz w:val="28"/>
          <w:szCs w:val="28"/>
        </w:rPr>
        <w:t>ке территории устанавливаются линии регулирования застройки, опред</w:t>
      </w:r>
      <w:r w:rsidRPr="001A4530">
        <w:rPr>
          <w:sz w:val="28"/>
          <w:szCs w:val="28"/>
        </w:rPr>
        <w:t>е</w:t>
      </w:r>
      <w:r w:rsidRPr="001A4530">
        <w:rPr>
          <w:sz w:val="28"/>
          <w:szCs w:val="28"/>
        </w:rPr>
        <w:t>ляющие размещение зданий и сооружений с отступом от красных линий или иных границ транспортной и инженерной инфраструктуры, границ прил</w:t>
      </w:r>
      <w:r w:rsidRPr="001A4530">
        <w:rPr>
          <w:sz w:val="28"/>
          <w:szCs w:val="28"/>
        </w:rPr>
        <w:t>е</w:t>
      </w:r>
      <w:r w:rsidRPr="001A4530">
        <w:rPr>
          <w:sz w:val="28"/>
          <w:szCs w:val="28"/>
        </w:rPr>
        <w:t>гающих территориальных зон, а также границ внутриквартальных участков.</w:t>
      </w:r>
    </w:p>
    <w:p w:rsidR="00DB645D" w:rsidRDefault="00DB645D" w:rsidP="00DB645D">
      <w:pPr>
        <w:pStyle w:val="S"/>
        <w:spacing w:line="276" w:lineRule="auto"/>
        <w:ind w:firstLine="851"/>
        <w:jc w:val="center"/>
        <w:rPr>
          <w:rStyle w:val="21"/>
          <w:b/>
          <w:i w:val="0"/>
          <w:sz w:val="28"/>
          <w:szCs w:val="28"/>
          <w:u w:val="none"/>
        </w:rPr>
      </w:pPr>
      <w:bookmarkStart w:id="3" w:name="_Toc277262370"/>
    </w:p>
    <w:p w:rsidR="00B70822" w:rsidRDefault="00DB645D" w:rsidP="00DB645D">
      <w:pPr>
        <w:pStyle w:val="S"/>
        <w:spacing w:line="276" w:lineRule="auto"/>
        <w:ind w:firstLine="851"/>
        <w:jc w:val="center"/>
        <w:rPr>
          <w:rStyle w:val="21"/>
          <w:b/>
          <w:i w:val="0"/>
          <w:sz w:val="28"/>
          <w:szCs w:val="28"/>
          <w:u w:val="none"/>
        </w:rPr>
      </w:pPr>
      <w:r w:rsidRPr="00C87E96">
        <w:rPr>
          <w:rStyle w:val="21"/>
          <w:b/>
          <w:i w:val="0"/>
          <w:sz w:val="28"/>
          <w:szCs w:val="28"/>
          <w:u w:val="none"/>
        </w:rPr>
        <w:t>3.2. Жилые зоны</w:t>
      </w:r>
      <w:bookmarkEnd w:id="3"/>
    </w:p>
    <w:p w:rsidR="00DB645D" w:rsidRPr="001A4530" w:rsidRDefault="00DB645D" w:rsidP="00DB645D">
      <w:pPr>
        <w:pStyle w:val="S"/>
        <w:spacing w:line="276" w:lineRule="auto"/>
        <w:ind w:firstLine="851"/>
        <w:jc w:val="center"/>
        <w:rPr>
          <w:sz w:val="28"/>
          <w:szCs w:val="28"/>
        </w:rPr>
      </w:pPr>
    </w:p>
    <w:p w:rsidR="00B70822" w:rsidRPr="00DB645D" w:rsidRDefault="00B70822" w:rsidP="00067966">
      <w:pPr>
        <w:autoSpaceDE w:val="0"/>
        <w:autoSpaceDN w:val="0"/>
        <w:adjustRightInd w:val="0"/>
        <w:spacing w:after="0"/>
        <w:rPr>
          <w:rFonts w:ascii="Times New Roman" w:hAnsi="Times New Roman" w:cs="Times New Roman"/>
          <w:b/>
          <w:sz w:val="28"/>
          <w:szCs w:val="28"/>
        </w:rPr>
      </w:pPr>
      <w:r w:rsidRPr="00DB645D">
        <w:rPr>
          <w:rFonts w:ascii="Times New Roman" w:hAnsi="Times New Roman" w:cs="Times New Roman"/>
          <w:b/>
          <w:sz w:val="28"/>
          <w:szCs w:val="28"/>
        </w:rPr>
        <w:t>Принципы организации жилых зон</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Жилые зоны предназначены для размещения жилищного фонда. В жилых зонах допускается также размещение отдельно стоящих, встроенных или пристроенных объектов социального и культурно-бытового обслужив</w:t>
      </w:r>
      <w:r w:rsidRPr="001A4530">
        <w:rPr>
          <w:rFonts w:ascii="Times New Roman" w:hAnsi="Times New Roman" w:cs="Times New Roman"/>
          <w:sz w:val="28"/>
          <w:szCs w:val="28"/>
        </w:rPr>
        <w:t>а</w:t>
      </w:r>
      <w:r w:rsidRPr="001A4530">
        <w:rPr>
          <w:rFonts w:ascii="Times New Roman" w:hAnsi="Times New Roman" w:cs="Times New Roman"/>
          <w:sz w:val="28"/>
          <w:szCs w:val="28"/>
        </w:rPr>
        <w:t>ния населения, культовых зданий, стоянок автомобильного транспорта.</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Примечания:</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1. Допускается сохранение в жилой застройке существующих производс</w:t>
      </w:r>
      <w:r w:rsidRPr="007D2FA6">
        <w:rPr>
          <w:rFonts w:ascii="Times New Roman" w:hAnsi="Times New Roman" w:cs="Times New Roman"/>
          <w:sz w:val="28"/>
          <w:szCs w:val="28"/>
        </w:rPr>
        <w:t>т</w:t>
      </w:r>
      <w:r w:rsidRPr="007D2FA6">
        <w:rPr>
          <w:rFonts w:ascii="Times New Roman" w:hAnsi="Times New Roman" w:cs="Times New Roman"/>
          <w:sz w:val="28"/>
          <w:szCs w:val="28"/>
        </w:rPr>
        <w:t xml:space="preserve">венных объектов, не требующих устройства санитарно-защитных зон и не </w:t>
      </w:r>
      <w:r w:rsidRPr="007D2FA6">
        <w:rPr>
          <w:rFonts w:ascii="Times New Roman" w:hAnsi="Times New Roman" w:cs="Times New Roman"/>
          <w:sz w:val="28"/>
          <w:szCs w:val="28"/>
        </w:rPr>
        <w:lastRenderedPageBreak/>
        <w:t>являющихся источниками негативного воздействия (шум, вибрация, магни</w:t>
      </w:r>
      <w:r w:rsidRPr="007D2FA6">
        <w:rPr>
          <w:rFonts w:ascii="Times New Roman" w:hAnsi="Times New Roman" w:cs="Times New Roman"/>
          <w:sz w:val="28"/>
          <w:szCs w:val="28"/>
        </w:rPr>
        <w:t>т</w:t>
      </w:r>
      <w:r w:rsidRPr="007D2FA6">
        <w:rPr>
          <w:rFonts w:ascii="Times New Roman" w:hAnsi="Times New Roman" w:cs="Times New Roman"/>
          <w:sz w:val="28"/>
          <w:szCs w:val="28"/>
        </w:rPr>
        <w:t>ные поля, радиационное воздействие, загрязнение почв, воздуха, воды и иные вредные воздействия) на среду обитания и здоровье человека.</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2. По решению органов местного самоуправления возможно предусматр</w:t>
      </w:r>
      <w:r w:rsidRPr="007D2FA6">
        <w:rPr>
          <w:rFonts w:ascii="Times New Roman" w:hAnsi="Times New Roman" w:cs="Times New Roman"/>
          <w:sz w:val="28"/>
          <w:szCs w:val="28"/>
        </w:rPr>
        <w:t>и</w:t>
      </w:r>
      <w:r w:rsidRPr="007D2FA6">
        <w:rPr>
          <w:rFonts w:ascii="Times New Roman" w:hAnsi="Times New Roman" w:cs="Times New Roman"/>
          <w:sz w:val="28"/>
          <w:szCs w:val="28"/>
        </w:rPr>
        <w:t>вать в пределах границ населенных пунктов территории для размещения с</w:t>
      </w:r>
      <w:r w:rsidRPr="007D2FA6">
        <w:rPr>
          <w:rFonts w:ascii="Times New Roman" w:hAnsi="Times New Roman" w:cs="Times New Roman"/>
          <w:sz w:val="28"/>
          <w:szCs w:val="28"/>
        </w:rPr>
        <w:t>а</w:t>
      </w:r>
      <w:r w:rsidRPr="007D2FA6">
        <w:rPr>
          <w:rFonts w:ascii="Times New Roman" w:hAnsi="Times New Roman" w:cs="Times New Roman"/>
          <w:sz w:val="28"/>
          <w:szCs w:val="28"/>
        </w:rPr>
        <w:t>дово-огородных участков.</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Для размещения жилой зоны должны выбираться участки, наиболее благоприятные в санитарно-гигиеническом и инженерно-геологическом о</w:t>
      </w:r>
      <w:r w:rsidRPr="001A4530">
        <w:rPr>
          <w:rFonts w:ascii="Times New Roman" w:hAnsi="Times New Roman" w:cs="Times New Roman"/>
          <w:sz w:val="28"/>
          <w:szCs w:val="28"/>
        </w:rPr>
        <w:t>т</w:t>
      </w:r>
      <w:r w:rsidRPr="001A4530">
        <w:rPr>
          <w:rFonts w:ascii="Times New Roman" w:hAnsi="Times New Roman" w:cs="Times New Roman"/>
          <w:sz w:val="28"/>
          <w:szCs w:val="28"/>
        </w:rPr>
        <w:t>ношениях, требующие минимального объема инженерной подготовки, пл</w:t>
      </w:r>
      <w:r w:rsidRPr="001A4530">
        <w:rPr>
          <w:rFonts w:ascii="Times New Roman" w:hAnsi="Times New Roman" w:cs="Times New Roman"/>
          <w:sz w:val="28"/>
          <w:szCs w:val="28"/>
        </w:rPr>
        <w:t>а</w:t>
      </w:r>
      <w:r w:rsidRPr="001A4530">
        <w:rPr>
          <w:rFonts w:ascii="Times New Roman" w:hAnsi="Times New Roman" w:cs="Times New Roman"/>
          <w:sz w:val="28"/>
          <w:szCs w:val="28"/>
        </w:rPr>
        <w:t>нировочных работ и мероприятий по сохранению естественного состояния природной среды.</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Планировочную структуру жилых зон сельских населенных пунктов следует формировать в соответствии с планировочной структурой поселения в целом, учитывая градостроительные, природные особенности территории, трассировку улично-дорожной сети. Необходимо обеспечение взаимоувяза</w:t>
      </w:r>
      <w:r w:rsidRPr="001A4530">
        <w:rPr>
          <w:rFonts w:ascii="Times New Roman" w:hAnsi="Times New Roman" w:cs="Times New Roman"/>
          <w:sz w:val="28"/>
          <w:szCs w:val="28"/>
        </w:rPr>
        <w:t>н</w:t>
      </w:r>
      <w:r w:rsidRPr="001A4530">
        <w:rPr>
          <w:rFonts w:ascii="Times New Roman" w:hAnsi="Times New Roman" w:cs="Times New Roman"/>
          <w:sz w:val="28"/>
          <w:szCs w:val="28"/>
        </w:rPr>
        <w:t>ного размещения жилой застройки, общественных зданий и сооружений, озелененных территорий общего пользования, а также других объектов, ра</w:t>
      </w:r>
      <w:r w:rsidRPr="001A4530">
        <w:rPr>
          <w:rFonts w:ascii="Times New Roman" w:hAnsi="Times New Roman" w:cs="Times New Roman"/>
          <w:sz w:val="28"/>
          <w:szCs w:val="28"/>
        </w:rPr>
        <w:t>з</w:t>
      </w:r>
      <w:r w:rsidRPr="001A4530">
        <w:rPr>
          <w:rFonts w:ascii="Times New Roman" w:hAnsi="Times New Roman" w:cs="Times New Roman"/>
          <w:sz w:val="28"/>
          <w:szCs w:val="28"/>
        </w:rPr>
        <w:t>мещение которых допускается в жилых зонах по санитарно-гигиеническим нормам и требованиям безопасности.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При формирования жилой зоны должны выдерживаться принципы компактности планировочного образования, защищенности от неблагоприя</w:t>
      </w:r>
      <w:r w:rsidRPr="001A4530">
        <w:rPr>
          <w:rFonts w:ascii="Times New Roman" w:hAnsi="Times New Roman" w:cs="Times New Roman"/>
          <w:sz w:val="28"/>
          <w:szCs w:val="28"/>
        </w:rPr>
        <w:t>т</w:t>
      </w:r>
      <w:r w:rsidRPr="001A4530">
        <w:rPr>
          <w:rFonts w:ascii="Times New Roman" w:hAnsi="Times New Roman" w:cs="Times New Roman"/>
          <w:sz w:val="28"/>
          <w:szCs w:val="28"/>
        </w:rPr>
        <w:t>ных природных воздействий, сокращения зон доступности объектов системы обслуживания.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Основным планировочным элементом жилой зоны сельского посел</w:t>
      </w:r>
      <w:r w:rsidRPr="001A4530">
        <w:rPr>
          <w:rFonts w:ascii="Times New Roman" w:hAnsi="Times New Roman" w:cs="Times New Roman"/>
          <w:sz w:val="28"/>
          <w:szCs w:val="28"/>
        </w:rPr>
        <w:t>е</w:t>
      </w:r>
      <w:r w:rsidRPr="001A4530">
        <w:rPr>
          <w:rFonts w:ascii="Times New Roman" w:hAnsi="Times New Roman" w:cs="Times New Roman"/>
          <w:sz w:val="28"/>
          <w:szCs w:val="28"/>
        </w:rPr>
        <w:t>ния как в условиях нового строительства, так и реконструкции следует пр</w:t>
      </w:r>
      <w:r w:rsidRPr="001A4530">
        <w:rPr>
          <w:rFonts w:ascii="Times New Roman" w:hAnsi="Times New Roman" w:cs="Times New Roman"/>
          <w:sz w:val="28"/>
          <w:szCs w:val="28"/>
        </w:rPr>
        <w:t>и</w:t>
      </w:r>
      <w:r w:rsidRPr="001A4530">
        <w:rPr>
          <w:rFonts w:ascii="Times New Roman" w:hAnsi="Times New Roman" w:cs="Times New Roman"/>
          <w:sz w:val="28"/>
          <w:szCs w:val="28"/>
        </w:rPr>
        <w:t>нимать территорию, ограниченную основными и главными улицами (а также другими естественными или искусственными рубежами), площадью от 30 до 100 га в зависимости от величины населенного пункта.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В соответствии с градостроительной ситуацией допускается раздел</w:t>
      </w:r>
      <w:r w:rsidRPr="001A4530">
        <w:rPr>
          <w:rFonts w:ascii="Times New Roman" w:hAnsi="Times New Roman" w:cs="Times New Roman"/>
          <w:sz w:val="28"/>
          <w:szCs w:val="28"/>
        </w:rPr>
        <w:t>е</w:t>
      </w:r>
      <w:r w:rsidRPr="001A4530">
        <w:rPr>
          <w:rFonts w:ascii="Times New Roman" w:hAnsi="Times New Roman" w:cs="Times New Roman"/>
          <w:sz w:val="28"/>
          <w:szCs w:val="28"/>
        </w:rPr>
        <w:t>ние территории, ограниченной основными и главными улицами, на кварталы улицами в жилой застройке (жилыми улицами) или решение ее в виде един</w:t>
      </w:r>
      <w:r w:rsidRPr="001A4530">
        <w:rPr>
          <w:rFonts w:ascii="Times New Roman" w:hAnsi="Times New Roman" w:cs="Times New Roman"/>
          <w:sz w:val="28"/>
          <w:szCs w:val="28"/>
        </w:rPr>
        <w:t>о</w:t>
      </w:r>
      <w:r w:rsidRPr="001A4530">
        <w:rPr>
          <w:rFonts w:ascii="Times New Roman" w:hAnsi="Times New Roman" w:cs="Times New Roman"/>
          <w:sz w:val="28"/>
          <w:szCs w:val="28"/>
        </w:rPr>
        <w:t>го образования по типу микрорайона.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Размещение объектов повседневного обслуживания должно обеспеч</w:t>
      </w:r>
      <w:r w:rsidRPr="001A4530">
        <w:rPr>
          <w:rFonts w:ascii="Times New Roman" w:hAnsi="Times New Roman" w:cs="Times New Roman"/>
          <w:sz w:val="28"/>
          <w:szCs w:val="28"/>
        </w:rPr>
        <w:t>и</w:t>
      </w:r>
      <w:r w:rsidRPr="001A4530">
        <w:rPr>
          <w:rFonts w:ascii="Times New Roman" w:hAnsi="Times New Roman" w:cs="Times New Roman"/>
          <w:sz w:val="28"/>
          <w:szCs w:val="28"/>
        </w:rPr>
        <w:t>вать требования к функционированию каждого типа учреждений, нормати</w:t>
      </w:r>
      <w:r w:rsidRPr="001A4530">
        <w:rPr>
          <w:rFonts w:ascii="Times New Roman" w:hAnsi="Times New Roman" w:cs="Times New Roman"/>
          <w:sz w:val="28"/>
          <w:szCs w:val="28"/>
        </w:rPr>
        <w:t>в</w:t>
      </w:r>
      <w:r w:rsidRPr="001A4530">
        <w:rPr>
          <w:rFonts w:ascii="Times New Roman" w:hAnsi="Times New Roman" w:cs="Times New Roman"/>
          <w:sz w:val="28"/>
          <w:szCs w:val="28"/>
        </w:rPr>
        <w:t>ные зоны доступности и возможность пользования учреждениями для нас</w:t>
      </w:r>
      <w:r w:rsidRPr="001A4530">
        <w:rPr>
          <w:rFonts w:ascii="Times New Roman" w:hAnsi="Times New Roman" w:cs="Times New Roman"/>
          <w:sz w:val="28"/>
          <w:szCs w:val="28"/>
        </w:rPr>
        <w:t>е</w:t>
      </w:r>
      <w:r w:rsidRPr="001A4530">
        <w:rPr>
          <w:rFonts w:ascii="Times New Roman" w:hAnsi="Times New Roman" w:cs="Times New Roman"/>
          <w:sz w:val="28"/>
          <w:szCs w:val="28"/>
        </w:rPr>
        <w:t>ления смежных жилых образований.</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В кварталах жилой застройки размещаются территории, предоста</w:t>
      </w:r>
      <w:r w:rsidRPr="001A4530">
        <w:rPr>
          <w:rFonts w:ascii="Times New Roman" w:hAnsi="Times New Roman" w:cs="Times New Roman"/>
          <w:sz w:val="28"/>
          <w:szCs w:val="28"/>
        </w:rPr>
        <w:t>в</w:t>
      </w:r>
      <w:r w:rsidRPr="001A4530">
        <w:rPr>
          <w:rFonts w:ascii="Times New Roman" w:hAnsi="Times New Roman" w:cs="Times New Roman"/>
          <w:sz w:val="28"/>
          <w:szCs w:val="28"/>
        </w:rPr>
        <w:t xml:space="preserve">ляемые застройщикам под участки для возведения объектов капитального строительства (жилых домов или их комплексов, муниципальных объектов </w:t>
      </w:r>
      <w:r w:rsidRPr="001A4530">
        <w:rPr>
          <w:rFonts w:ascii="Times New Roman" w:hAnsi="Times New Roman" w:cs="Times New Roman"/>
          <w:sz w:val="28"/>
          <w:szCs w:val="28"/>
        </w:rPr>
        <w:lastRenderedPageBreak/>
        <w:t>культурно-бытового обслуживания) и территории общего пользования - оз</w:t>
      </w:r>
      <w:r w:rsidRPr="001A4530">
        <w:rPr>
          <w:rFonts w:ascii="Times New Roman" w:hAnsi="Times New Roman" w:cs="Times New Roman"/>
          <w:sz w:val="28"/>
          <w:szCs w:val="28"/>
        </w:rPr>
        <w:t>е</w:t>
      </w:r>
      <w:r w:rsidRPr="001A4530">
        <w:rPr>
          <w:rFonts w:ascii="Times New Roman" w:hAnsi="Times New Roman" w:cs="Times New Roman"/>
          <w:sz w:val="28"/>
          <w:szCs w:val="28"/>
        </w:rPr>
        <w:t>ленение общего пользования, местных проездов, не включенных в участки жилой и общественной застройки.</w:t>
      </w:r>
    </w:p>
    <w:p w:rsidR="00B70822"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Допустимые для размещения виды объектов и их параметры назнач</w:t>
      </w:r>
      <w:r w:rsidRPr="001A4530">
        <w:rPr>
          <w:rFonts w:ascii="Times New Roman" w:hAnsi="Times New Roman" w:cs="Times New Roman"/>
          <w:sz w:val="28"/>
          <w:szCs w:val="28"/>
        </w:rPr>
        <w:t>а</w:t>
      </w:r>
      <w:r w:rsidRPr="001A4530">
        <w:rPr>
          <w:rFonts w:ascii="Times New Roman" w:hAnsi="Times New Roman" w:cs="Times New Roman"/>
          <w:sz w:val="28"/>
          <w:szCs w:val="28"/>
        </w:rPr>
        <w:t>ются градостроительными регламентами, устанавливаемыми Правилами землепользования и застройки. Размещение объектов в пределах квартала (зоны) определяется на основании проекта планировки, границы участков объектов устанавливаются проектом межевания.</w:t>
      </w:r>
    </w:p>
    <w:p w:rsidR="00DB645D" w:rsidRPr="001A4530" w:rsidRDefault="00DB645D" w:rsidP="00067966">
      <w:pPr>
        <w:autoSpaceDE w:val="0"/>
        <w:autoSpaceDN w:val="0"/>
        <w:adjustRightInd w:val="0"/>
        <w:spacing w:after="0"/>
        <w:ind w:firstLine="851"/>
        <w:jc w:val="both"/>
        <w:rPr>
          <w:rFonts w:ascii="Times New Roman" w:hAnsi="Times New Roman" w:cs="Times New Roman"/>
          <w:sz w:val="28"/>
          <w:szCs w:val="28"/>
        </w:rPr>
      </w:pP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Примечание:</w:t>
      </w:r>
    </w:p>
    <w:p w:rsidR="00B70822" w:rsidRPr="007D2FA6" w:rsidRDefault="00B70822" w:rsidP="001378F3">
      <w:pPr>
        <w:autoSpaceDE w:val="0"/>
        <w:autoSpaceDN w:val="0"/>
        <w:adjustRightInd w:val="0"/>
        <w:spacing w:after="0"/>
        <w:ind w:firstLine="851"/>
        <w:jc w:val="both"/>
        <w:rPr>
          <w:rFonts w:ascii="Times New Roman" w:hAnsi="Times New Roman" w:cs="Times New Roman"/>
          <w:sz w:val="28"/>
          <w:szCs w:val="28"/>
        </w:rPr>
      </w:pPr>
      <w:r w:rsidRPr="007D2FA6">
        <w:rPr>
          <w:rFonts w:ascii="Times New Roman" w:hAnsi="Times New Roman" w:cs="Times New Roman"/>
          <w:sz w:val="28"/>
          <w:szCs w:val="28"/>
        </w:rPr>
        <w:t>В случае необходимости для уточнения месторасположения объектов и выявления основных планировочных направлений допускается разработка эскиза застройки.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Архитектурно-планировочные решения застройки жилой зоны дол</w:t>
      </w:r>
      <w:r w:rsidRPr="001A4530">
        <w:rPr>
          <w:rFonts w:ascii="Times New Roman" w:hAnsi="Times New Roman" w:cs="Times New Roman"/>
          <w:sz w:val="28"/>
          <w:szCs w:val="28"/>
        </w:rPr>
        <w:t>ж</w:t>
      </w:r>
      <w:r w:rsidRPr="001A4530">
        <w:rPr>
          <w:rFonts w:ascii="Times New Roman" w:hAnsi="Times New Roman" w:cs="Times New Roman"/>
          <w:sz w:val="28"/>
          <w:szCs w:val="28"/>
        </w:rPr>
        <w:t>ны быть обязательно увязаны с одновременно разрабатываемыми инжене</w:t>
      </w:r>
      <w:r w:rsidRPr="001A4530">
        <w:rPr>
          <w:rFonts w:ascii="Times New Roman" w:hAnsi="Times New Roman" w:cs="Times New Roman"/>
          <w:sz w:val="28"/>
          <w:szCs w:val="28"/>
        </w:rPr>
        <w:t>р</w:t>
      </w:r>
      <w:r w:rsidRPr="001A4530">
        <w:rPr>
          <w:rFonts w:ascii="Times New Roman" w:hAnsi="Times New Roman" w:cs="Times New Roman"/>
          <w:sz w:val="28"/>
          <w:szCs w:val="28"/>
        </w:rPr>
        <w:t>ными решениями.</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Примечание:</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При наличии на территории жилой зоны сельского поселения значительных участков с пониженной несущей способностью грунтов и другими неблаг</w:t>
      </w:r>
      <w:r w:rsidRPr="007D2FA6">
        <w:rPr>
          <w:rFonts w:ascii="Times New Roman" w:hAnsi="Times New Roman" w:cs="Times New Roman"/>
          <w:sz w:val="28"/>
          <w:szCs w:val="28"/>
        </w:rPr>
        <w:t>о</w:t>
      </w:r>
      <w:r w:rsidRPr="007D2FA6">
        <w:rPr>
          <w:rFonts w:ascii="Times New Roman" w:hAnsi="Times New Roman" w:cs="Times New Roman"/>
          <w:sz w:val="28"/>
          <w:szCs w:val="28"/>
        </w:rPr>
        <w:t>приятными грунтовыми условиями рациональной может являться дисперсно-компактная организация застройки, допускающая чередование плотно з</w:t>
      </w:r>
      <w:r w:rsidRPr="007D2FA6">
        <w:rPr>
          <w:rFonts w:ascii="Times New Roman" w:hAnsi="Times New Roman" w:cs="Times New Roman"/>
          <w:sz w:val="28"/>
          <w:szCs w:val="28"/>
        </w:rPr>
        <w:t>а</w:t>
      </w:r>
      <w:r w:rsidRPr="007D2FA6">
        <w:rPr>
          <w:rFonts w:ascii="Times New Roman" w:hAnsi="Times New Roman" w:cs="Times New Roman"/>
          <w:sz w:val="28"/>
          <w:szCs w:val="28"/>
        </w:rPr>
        <w:t>строенных участков и участков с пониженной несущей способностью гру</w:t>
      </w:r>
      <w:r w:rsidRPr="007D2FA6">
        <w:rPr>
          <w:rFonts w:ascii="Times New Roman" w:hAnsi="Times New Roman" w:cs="Times New Roman"/>
          <w:sz w:val="28"/>
          <w:szCs w:val="28"/>
        </w:rPr>
        <w:t>н</w:t>
      </w:r>
      <w:r w:rsidRPr="007D2FA6">
        <w:rPr>
          <w:rFonts w:ascii="Times New Roman" w:hAnsi="Times New Roman" w:cs="Times New Roman"/>
          <w:sz w:val="28"/>
          <w:szCs w:val="28"/>
        </w:rPr>
        <w:t>тов, где могут располагаться стоянки автотранспорта, индивидуальные гар</w:t>
      </w:r>
      <w:r w:rsidRPr="007D2FA6">
        <w:rPr>
          <w:rFonts w:ascii="Times New Roman" w:hAnsi="Times New Roman" w:cs="Times New Roman"/>
          <w:sz w:val="28"/>
          <w:szCs w:val="28"/>
        </w:rPr>
        <w:t>а</w:t>
      </w:r>
      <w:r w:rsidRPr="007D2FA6">
        <w:rPr>
          <w:rFonts w:ascii="Times New Roman" w:hAnsi="Times New Roman" w:cs="Times New Roman"/>
          <w:sz w:val="28"/>
          <w:szCs w:val="28"/>
        </w:rPr>
        <w:t>жи или учреждения повседневного торгово-бытового обслуживания, возв</w:t>
      </w:r>
      <w:r w:rsidRPr="007D2FA6">
        <w:rPr>
          <w:rFonts w:ascii="Times New Roman" w:hAnsi="Times New Roman" w:cs="Times New Roman"/>
          <w:sz w:val="28"/>
          <w:szCs w:val="28"/>
        </w:rPr>
        <w:t>о</w:t>
      </w:r>
      <w:r w:rsidRPr="007D2FA6">
        <w:rPr>
          <w:rFonts w:ascii="Times New Roman" w:hAnsi="Times New Roman" w:cs="Times New Roman"/>
          <w:sz w:val="28"/>
          <w:szCs w:val="28"/>
        </w:rPr>
        <w:t>димые в легких конструкциях.</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При планировочной организации жилых зон следует предусматривать их дифференциацию по типам застройки, учитывая потребности различных социальных и национальных групп населения, маломобильных групп, а та</w:t>
      </w:r>
      <w:r w:rsidRPr="001A4530">
        <w:rPr>
          <w:rFonts w:ascii="Times New Roman" w:hAnsi="Times New Roman" w:cs="Times New Roman"/>
          <w:sz w:val="28"/>
          <w:szCs w:val="28"/>
        </w:rPr>
        <w:t>к</w:t>
      </w:r>
      <w:r w:rsidRPr="001A4530">
        <w:rPr>
          <w:rFonts w:ascii="Times New Roman" w:hAnsi="Times New Roman" w:cs="Times New Roman"/>
          <w:sz w:val="28"/>
          <w:szCs w:val="28"/>
        </w:rPr>
        <w:t>же права собственности на недвижимость (здания и земельные участки).</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Примечание:</w:t>
      </w:r>
    </w:p>
    <w:p w:rsidR="00B70822" w:rsidRPr="007D2FA6" w:rsidRDefault="00B70822" w:rsidP="001378F3">
      <w:pPr>
        <w:autoSpaceDE w:val="0"/>
        <w:autoSpaceDN w:val="0"/>
        <w:adjustRightInd w:val="0"/>
        <w:spacing w:after="0"/>
        <w:ind w:firstLine="709"/>
        <w:jc w:val="both"/>
        <w:rPr>
          <w:rFonts w:ascii="Times New Roman" w:hAnsi="Times New Roman" w:cs="Times New Roman"/>
          <w:sz w:val="28"/>
          <w:szCs w:val="28"/>
        </w:rPr>
      </w:pPr>
      <w:r w:rsidRPr="007D2FA6">
        <w:rPr>
          <w:rFonts w:ascii="Times New Roman" w:hAnsi="Times New Roman" w:cs="Times New Roman"/>
          <w:sz w:val="28"/>
          <w:szCs w:val="28"/>
        </w:rPr>
        <w:t>Условия для полноценной жизнедеятельности инвалидов и малопо</w:t>
      </w:r>
      <w:r w:rsidRPr="007D2FA6">
        <w:rPr>
          <w:rFonts w:ascii="Times New Roman" w:hAnsi="Times New Roman" w:cs="Times New Roman"/>
          <w:sz w:val="28"/>
          <w:szCs w:val="28"/>
        </w:rPr>
        <w:t>д</w:t>
      </w:r>
      <w:r w:rsidRPr="007D2FA6">
        <w:rPr>
          <w:rFonts w:ascii="Times New Roman" w:hAnsi="Times New Roman" w:cs="Times New Roman"/>
          <w:sz w:val="28"/>
          <w:szCs w:val="28"/>
        </w:rPr>
        <w:t>вижных групп населения принимаются в соответствии с требованиями СНиП 35-01-2001.</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В соответствии с характером застройки в пределах жилой зоны нас</w:t>
      </w:r>
      <w:r w:rsidRPr="001A4530">
        <w:rPr>
          <w:rFonts w:ascii="Times New Roman" w:hAnsi="Times New Roman" w:cs="Times New Roman"/>
          <w:sz w:val="28"/>
          <w:szCs w:val="28"/>
        </w:rPr>
        <w:t>е</w:t>
      </w:r>
      <w:r w:rsidRPr="001A4530">
        <w:rPr>
          <w:rFonts w:ascii="Times New Roman" w:hAnsi="Times New Roman" w:cs="Times New Roman"/>
          <w:sz w:val="28"/>
          <w:szCs w:val="28"/>
        </w:rPr>
        <w:t>ленного пункта выделяются следующие виды жилой застройки: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малоэтажной секционной застройки (2 - 3 этажа);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малоэтажной блокированной застройки (с приквартирными участк</w:t>
      </w:r>
      <w:r w:rsidRPr="001A4530">
        <w:rPr>
          <w:rFonts w:ascii="Times New Roman" w:hAnsi="Times New Roman" w:cs="Times New Roman"/>
          <w:sz w:val="28"/>
          <w:szCs w:val="28"/>
        </w:rPr>
        <w:t>а</w:t>
      </w:r>
      <w:r w:rsidRPr="001A4530">
        <w:rPr>
          <w:rFonts w:ascii="Times New Roman" w:hAnsi="Times New Roman" w:cs="Times New Roman"/>
          <w:sz w:val="28"/>
          <w:szCs w:val="28"/>
        </w:rPr>
        <w:t>ми);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малоэтажной усадебной (коттеджной) застройки.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lastRenderedPageBreak/>
        <w:t>В зависимости от местных условий указанные средовые районы ди</w:t>
      </w:r>
      <w:r w:rsidRPr="001A4530">
        <w:rPr>
          <w:rFonts w:ascii="Times New Roman" w:hAnsi="Times New Roman" w:cs="Times New Roman"/>
          <w:sz w:val="28"/>
          <w:szCs w:val="28"/>
        </w:rPr>
        <w:t>ф</w:t>
      </w:r>
      <w:r w:rsidRPr="001A4530">
        <w:rPr>
          <w:rFonts w:ascii="Times New Roman" w:hAnsi="Times New Roman" w:cs="Times New Roman"/>
          <w:sz w:val="28"/>
          <w:szCs w:val="28"/>
        </w:rPr>
        <w:t>ференцируются: по размещению в системе населенного пункта, по уровню комфортности, по периоду застройки и т.п.</w:t>
      </w:r>
    </w:p>
    <w:p w:rsidR="00B70822"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Конкретные типы средовых районов выделяются в каждом населе</w:t>
      </w:r>
      <w:r w:rsidRPr="001A4530">
        <w:rPr>
          <w:rFonts w:ascii="Times New Roman" w:hAnsi="Times New Roman" w:cs="Times New Roman"/>
          <w:sz w:val="28"/>
          <w:szCs w:val="28"/>
        </w:rPr>
        <w:t>н</w:t>
      </w:r>
      <w:r w:rsidRPr="001A4530">
        <w:rPr>
          <w:rFonts w:ascii="Times New Roman" w:hAnsi="Times New Roman" w:cs="Times New Roman"/>
          <w:sz w:val="28"/>
          <w:szCs w:val="28"/>
        </w:rPr>
        <w:t>ном пункте индивидуально. Требования к их организации закрепляются гр</w:t>
      </w:r>
      <w:r w:rsidRPr="001A4530">
        <w:rPr>
          <w:rFonts w:ascii="Times New Roman" w:hAnsi="Times New Roman" w:cs="Times New Roman"/>
          <w:sz w:val="28"/>
          <w:szCs w:val="28"/>
        </w:rPr>
        <w:t>а</w:t>
      </w:r>
      <w:r w:rsidRPr="001A4530">
        <w:rPr>
          <w:rFonts w:ascii="Times New Roman" w:hAnsi="Times New Roman" w:cs="Times New Roman"/>
          <w:sz w:val="28"/>
          <w:szCs w:val="28"/>
        </w:rPr>
        <w:t>достроительными регламентами, утверждаемыми правилами землепользов</w:t>
      </w:r>
      <w:r w:rsidRPr="001A4530">
        <w:rPr>
          <w:rFonts w:ascii="Times New Roman" w:hAnsi="Times New Roman" w:cs="Times New Roman"/>
          <w:sz w:val="28"/>
          <w:szCs w:val="28"/>
        </w:rPr>
        <w:t>а</w:t>
      </w:r>
      <w:r w:rsidRPr="001A4530">
        <w:rPr>
          <w:rFonts w:ascii="Times New Roman" w:hAnsi="Times New Roman" w:cs="Times New Roman"/>
          <w:sz w:val="28"/>
          <w:szCs w:val="28"/>
        </w:rPr>
        <w:t>ния и застройки поселения.</w:t>
      </w:r>
    </w:p>
    <w:p w:rsidR="00B70822" w:rsidRPr="007D2FA6" w:rsidRDefault="007D2FA6" w:rsidP="00067966">
      <w:pPr>
        <w:autoSpaceDE w:val="0"/>
        <w:autoSpaceDN w:val="0"/>
        <w:adjustRightInd w:val="0"/>
        <w:spacing w:after="0"/>
        <w:rPr>
          <w:rFonts w:ascii="Times New Roman" w:hAnsi="Times New Roman" w:cs="Times New Roman"/>
          <w:sz w:val="28"/>
          <w:szCs w:val="28"/>
        </w:rPr>
      </w:pPr>
      <w:r>
        <w:rPr>
          <w:rFonts w:ascii="Times New Roman" w:hAnsi="Times New Roman" w:cs="Times New Roman"/>
          <w:b/>
          <w:sz w:val="28"/>
          <w:szCs w:val="28"/>
        </w:rPr>
        <w:tab/>
      </w:r>
      <w:r w:rsidR="00B70822" w:rsidRPr="007D2FA6">
        <w:rPr>
          <w:rFonts w:ascii="Times New Roman" w:hAnsi="Times New Roman" w:cs="Times New Roman"/>
          <w:sz w:val="28"/>
          <w:szCs w:val="28"/>
        </w:rPr>
        <w:t>Параметры жилой застройки</w:t>
      </w:r>
    </w:p>
    <w:p w:rsidR="00B70822" w:rsidRPr="001A4530" w:rsidRDefault="00B70822" w:rsidP="00067966">
      <w:pPr>
        <w:tabs>
          <w:tab w:val="left" w:pos="480"/>
        </w:tabs>
        <w:suppressAutoHyphens/>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xml:space="preserve">Для предварительного определения потребности в жилой территории следует принимать укрупненные показатели в расчете на 1000 человек: </w:t>
      </w:r>
    </w:p>
    <w:p w:rsidR="00B70822" w:rsidRPr="001A4530" w:rsidRDefault="00B70822" w:rsidP="00067966">
      <w:pPr>
        <w:numPr>
          <w:ilvl w:val="0"/>
          <w:numId w:val="10"/>
        </w:numPr>
        <w:tabs>
          <w:tab w:val="left" w:pos="993"/>
        </w:tabs>
        <w:suppressAutoHyphens/>
        <w:spacing w:after="0" w:line="240" w:lineRule="auto"/>
        <w:ind w:left="0" w:firstLine="851"/>
        <w:jc w:val="both"/>
        <w:rPr>
          <w:rFonts w:ascii="Times New Roman" w:hAnsi="Times New Roman" w:cs="Times New Roman"/>
          <w:b/>
          <w:sz w:val="28"/>
          <w:szCs w:val="28"/>
        </w:rPr>
      </w:pPr>
      <w:r w:rsidRPr="001A4530">
        <w:rPr>
          <w:rFonts w:ascii="Times New Roman" w:hAnsi="Times New Roman" w:cs="Times New Roman"/>
          <w:sz w:val="28"/>
          <w:szCs w:val="28"/>
        </w:rPr>
        <w:t xml:space="preserve">зоны застройки малоэтажными жилыми домами (1-3 этажа) – </w:t>
      </w:r>
      <w:r w:rsidRPr="001A4530">
        <w:rPr>
          <w:rFonts w:ascii="Times New Roman" w:hAnsi="Times New Roman" w:cs="Times New Roman"/>
          <w:spacing w:val="-8"/>
          <w:sz w:val="28"/>
          <w:szCs w:val="28"/>
        </w:rPr>
        <w:t>до</w:t>
      </w:r>
      <w:r w:rsidRPr="001A4530">
        <w:rPr>
          <w:rFonts w:ascii="Times New Roman" w:hAnsi="Times New Roman" w:cs="Times New Roman"/>
          <w:b/>
          <w:sz w:val="28"/>
          <w:szCs w:val="28"/>
        </w:rPr>
        <w:t xml:space="preserve"> </w:t>
      </w:r>
      <w:r w:rsidRPr="001A4530">
        <w:rPr>
          <w:rFonts w:ascii="Times New Roman" w:hAnsi="Times New Roman" w:cs="Times New Roman"/>
          <w:sz w:val="28"/>
          <w:szCs w:val="28"/>
        </w:rPr>
        <w:t>10 га;</w:t>
      </w:r>
    </w:p>
    <w:p w:rsidR="00B70822" w:rsidRPr="001A4530" w:rsidRDefault="00B70822" w:rsidP="00067966">
      <w:pPr>
        <w:numPr>
          <w:ilvl w:val="0"/>
          <w:numId w:val="10"/>
        </w:numPr>
        <w:tabs>
          <w:tab w:val="left" w:pos="993"/>
        </w:tabs>
        <w:suppressAutoHyphens/>
        <w:spacing w:after="0" w:line="240" w:lineRule="auto"/>
        <w:ind w:left="0" w:firstLine="851"/>
        <w:jc w:val="both"/>
        <w:rPr>
          <w:rFonts w:ascii="Times New Roman" w:hAnsi="Times New Roman" w:cs="Times New Roman"/>
          <w:spacing w:val="-12"/>
          <w:sz w:val="28"/>
          <w:szCs w:val="28"/>
        </w:rPr>
      </w:pPr>
      <w:r w:rsidRPr="001A4530">
        <w:rPr>
          <w:rFonts w:ascii="Times New Roman" w:hAnsi="Times New Roman" w:cs="Times New Roman"/>
          <w:spacing w:val="-12"/>
          <w:sz w:val="28"/>
          <w:szCs w:val="28"/>
        </w:rPr>
        <w:t>зоны застройки малоэтажными блокированными жилыми домами (1-2 этажа) – до</w:t>
      </w:r>
      <w:r w:rsidRPr="001A4530">
        <w:rPr>
          <w:rFonts w:ascii="Times New Roman" w:hAnsi="Times New Roman" w:cs="Times New Roman"/>
          <w:b/>
          <w:spacing w:val="-12"/>
          <w:sz w:val="28"/>
          <w:szCs w:val="28"/>
        </w:rPr>
        <w:t xml:space="preserve"> </w:t>
      </w:r>
      <w:smartTag w:uri="urn:schemas-microsoft-com:office:smarttags" w:element="metricconverter">
        <w:smartTagPr>
          <w:attr w:name="ProductID" w:val="8 га"/>
        </w:smartTagPr>
        <w:r w:rsidRPr="001A4530">
          <w:rPr>
            <w:rFonts w:ascii="Times New Roman" w:hAnsi="Times New Roman" w:cs="Times New Roman"/>
            <w:spacing w:val="-12"/>
            <w:sz w:val="28"/>
            <w:szCs w:val="28"/>
          </w:rPr>
          <w:t>8 га</w:t>
        </w:r>
      </w:smartTag>
      <w:r w:rsidRPr="001A4530">
        <w:rPr>
          <w:rFonts w:ascii="Times New Roman" w:hAnsi="Times New Roman" w:cs="Times New Roman"/>
          <w:spacing w:val="-12"/>
          <w:sz w:val="28"/>
          <w:szCs w:val="28"/>
        </w:rPr>
        <w:t>;</w:t>
      </w:r>
    </w:p>
    <w:p w:rsidR="00B70822" w:rsidRPr="001A4530" w:rsidRDefault="00B70822" w:rsidP="00067966">
      <w:pPr>
        <w:numPr>
          <w:ilvl w:val="0"/>
          <w:numId w:val="10"/>
        </w:numPr>
        <w:tabs>
          <w:tab w:val="left" w:pos="993"/>
        </w:tabs>
        <w:suppressAutoHyphens/>
        <w:spacing w:after="0" w:line="240" w:lineRule="auto"/>
        <w:ind w:left="0" w:firstLine="851"/>
        <w:jc w:val="both"/>
        <w:rPr>
          <w:rFonts w:ascii="Times New Roman" w:hAnsi="Times New Roman" w:cs="Times New Roman"/>
          <w:spacing w:val="-8"/>
          <w:sz w:val="28"/>
          <w:szCs w:val="28"/>
        </w:rPr>
      </w:pPr>
      <w:r w:rsidRPr="001A4530">
        <w:rPr>
          <w:rFonts w:ascii="Times New Roman" w:hAnsi="Times New Roman" w:cs="Times New Roman"/>
          <w:sz w:val="28"/>
          <w:szCs w:val="28"/>
        </w:rPr>
        <w:t>зоны застройки индивидуальными жилыми домами</w:t>
      </w:r>
      <w:r w:rsidRPr="001A4530">
        <w:rPr>
          <w:rFonts w:ascii="Times New Roman" w:hAnsi="Times New Roman" w:cs="Times New Roman"/>
          <w:spacing w:val="-6"/>
          <w:sz w:val="28"/>
          <w:szCs w:val="28"/>
        </w:rPr>
        <w:t xml:space="preserve"> </w:t>
      </w:r>
      <w:r w:rsidRPr="001A4530">
        <w:rPr>
          <w:rFonts w:ascii="Times New Roman" w:hAnsi="Times New Roman" w:cs="Times New Roman"/>
          <w:spacing w:val="-8"/>
          <w:sz w:val="28"/>
          <w:szCs w:val="28"/>
        </w:rPr>
        <w:t>с земельным участко</w:t>
      </w:r>
      <w:r w:rsidR="00583E69">
        <w:rPr>
          <w:rFonts w:ascii="Times New Roman" w:hAnsi="Times New Roman" w:cs="Times New Roman"/>
          <w:spacing w:val="-8"/>
          <w:sz w:val="28"/>
          <w:szCs w:val="28"/>
        </w:rPr>
        <w:t>м</w:t>
      </w:r>
      <w:r w:rsidRPr="001A4530">
        <w:rPr>
          <w:rFonts w:ascii="Times New Roman" w:hAnsi="Times New Roman" w:cs="Times New Roman"/>
          <w:spacing w:val="-8"/>
          <w:sz w:val="28"/>
          <w:szCs w:val="28"/>
        </w:rPr>
        <w:t xml:space="preserve">  (от 600 до 1200 м</w:t>
      </w:r>
      <w:r w:rsidRPr="001A4530">
        <w:rPr>
          <w:rFonts w:ascii="Times New Roman" w:hAnsi="Times New Roman" w:cs="Times New Roman"/>
          <w:spacing w:val="-8"/>
          <w:sz w:val="28"/>
          <w:szCs w:val="28"/>
          <w:vertAlign w:val="superscript"/>
        </w:rPr>
        <w:t>2</w:t>
      </w:r>
      <w:r w:rsidRPr="001A4530">
        <w:rPr>
          <w:rFonts w:ascii="Times New Roman" w:hAnsi="Times New Roman" w:cs="Times New Roman"/>
          <w:spacing w:val="-8"/>
          <w:sz w:val="28"/>
          <w:szCs w:val="28"/>
        </w:rPr>
        <w:t>) – до</w:t>
      </w:r>
      <w:r w:rsidRPr="001A4530">
        <w:rPr>
          <w:rFonts w:ascii="Times New Roman" w:hAnsi="Times New Roman" w:cs="Times New Roman"/>
          <w:b/>
          <w:spacing w:val="-8"/>
          <w:sz w:val="28"/>
          <w:szCs w:val="28"/>
        </w:rPr>
        <w:t xml:space="preserve"> </w:t>
      </w:r>
      <w:smartTag w:uri="urn:schemas-microsoft-com:office:smarttags" w:element="metricconverter">
        <w:smartTagPr>
          <w:attr w:name="ProductID" w:val="50 га"/>
        </w:smartTagPr>
        <w:r w:rsidRPr="001A4530">
          <w:rPr>
            <w:rFonts w:ascii="Times New Roman" w:hAnsi="Times New Roman" w:cs="Times New Roman"/>
            <w:spacing w:val="-8"/>
            <w:sz w:val="28"/>
            <w:szCs w:val="28"/>
          </w:rPr>
          <w:t>50 га</w:t>
        </w:r>
      </w:smartTag>
      <w:r w:rsidRPr="001A4530">
        <w:rPr>
          <w:rFonts w:ascii="Times New Roman" w:hAnsi="Times New Roman" w:cs="Times New Roman"/>
          <w:spacing w:val="-8"/>
          <w:sz w:val="28"/>
          <w:szCs w:val="28"/>
        </w:rPr>
        <w:t>;</w:t>
      </w:r>
    </w:p>
    <w:p w:rsidR="00B70822" w:rsidRPr="001A4530" w:rsidRDefault="00B70822" w:rsidP="00067966">
      <w:pPr>
        <w:numPr>
          <w:ilvl w:val="0"/>
          <w:numId w:val="10"/>
        </w:numPr>
        <w:tabs>
          <w:tab w:val="left" w:pos="993"/>
        </w:tabs>
        <w:suppressAutoHyphens/>
        <w:spacing w:after="0" w:line="240" w:lineRule="auto"/>
        <w:ind w:left="0" w:firstLine="851"/>
        <w:jc w:val="both"/>
        <w:rPr>
          <w:rFonts w:ascii="Times New Roman" w:hAnsi="Times New Roman" w:cs="Times New Roman"/>
          <w:spacing w:val="-8"/>
          <w:sz w:val="28"/>
          <w:szCs w:val="28"/>
        </w:rPr>
      </w:pPr>
      <w:r w:rsidRPr="001A4530">
        <w:rPr>
          <w:rFonts w:ascii="Times New Roman" w:hAnsi="Times New Roman" w:cs="Times New Roman"/>
          <w:sz w:val="28"/>
          <w:szCs w:val="28"/>
        </w:rPr>
        <w:t>зоны застройки индивидуальными жилыми домами</w:t>
      </w:r>
      <w:r w:rsidRPr="001A4530">
        <w:rPr>
          <w:rFonts w:ascii="Times New Roman" w:hAnsi="Times New Roman" w:cs="Times New Roman"/>
          <w:spacing w:val="-6"/>
          <w:sz w:val="28"/>
          <w:szCs w:val="28"/>
        </w:rPr>
        <w:t xml:space="preserve"> </w:t>
      </w:r>
      <w:r w:rsidR="00583E69">
        <w:rPr>
          <w:rFonts w:ascii="Times New Roman" w:hAnsi="Times New Roman" w:cs="Times New Roman"/>
          <w:spacing w:val="-8"/>
          <w:sz w:val="28"/>
          <w:szCs w:val="28"/>
        </w:rPr>
        <w:t>с земельным участком</w:t>
      </w:r>
      <w:r w:rsidRPr="001A4530">
        <w:rPr>
          <w:rFonts w:ascii="Times New Roman" w:hAnsi="Times New Roman" w:cs="Times New Roman"/>
          <w:spacing w:val="-8"/>
          <w:sz w:val="28"/>
          <w:szCs w:val="28"/>
        </w:rPr>
        <w:t xml:space="preserve">  (от </w:t>
      </w:r>
      <w:smartTag w:uri="urn:schemas-microsoft-com:office:smarttags" w:element="metricconverter">
        <w:smartTagPr>
          <w:attr w:name="ProductID" w:val="1200 м2"/>
        </w:smartTagPr>
        <w:r w:rsidRPr="001A4530">
          <w:rPr>
            <w:rFonts w:ascii="Times New Roman" w:hAnsi="Times New Roman" w:cs="Times New Roman"/>
            <w:spacing w:val="-8"/>
            <w:sz w:val="28"/>
            <w:szCs w:val="28"/>
          </w:rPr>
          <w:t>1200 м</w:t>
        </w:r>
        <w:r w:rsidRPr="001A4530">
          <w:rPr>
            <w:rFonts w:ascii="Times New Roman" w:hAnsi="Times New Roman" w:cs="Times New Roman"/>
            <w:spacing w:val="-8"/>
            <w:sz w:val="28"/>
            <w:szCs w:val="28"/>
            <w:vertAlign w:val="superscript"/>
          </w:rPr>
          <w:t>2</w:t>
        </w:r>
      </w:smartTag>
      <w:r w:rsidRPr="001A4530">
        <w:rPr>
          <w:rFonts w:ascii="Times New Roman" w:hAnsi="Times New Roman" w:cs="Times New Roman"/>
          <w:spacing w:val="-8"/>
          <w:sz w:val="28"/>
          <w:szCs w:val="28"/>
        </w:rPr>
        <w:t xml:space="preserve">    и более) – до </w:t>
      </w:r>
      <w:smartTag w:uri="urn:schemas-microsoft-com:office:smarttags" w:element="metricconverter">
        <w:smartTagPr>
          <w:attr w:name="ProductID" w:val="70 га"/>
        </w:smartTagPr>
        <w:r w:rsidRPr="001A4530">
          <w:rPr>
            <w:rFonts w:ascii="Times New Roman" w:hAnsi="Times New Roman" w:cs="Times New Roman"/>
            <w:spacing w:val="-8"/>
            <w:sz w:val="28"/>
            <w:szCs w:val="28"/>
          </w:rPr>
          <w:t>70 га</w:t>
        </w:r>
      </w:smartTag>
      <w:r w:rsidRPr="001A4530">
        <w:rPr>
          <w:rFonts w:ascii="Times New Roman" w:hAnsi="Times New Roman" w:cs="Times New Roman"/>
          <w:spacing w:val="-8"/>
          <w:sz w:val="28"/>
          <w:szCs w:val="28"/>
        </w:rPr>
        <w:t>.</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В сельских населенных пунктах следует предусматривать жилые дома преимущественно усадебного типа или блокированные, с земельными учас</w:t>
      </w:r>
      <w:r w:rsidRPr="001A4530">
        <w:rPr>
          <w:rFonts w:ascii="Times New Roman" w:hAnsi="Times New Roman" w:cs="Times New Roman"/>
          <w:sz w:val="28"/>
          <w:szCs w:val="28"/>
        </w:rPr>
        <w:t>т</w:t>
      </w:r>
      <w:r w:rsidRPr="001A4530">
        <w:rPr>
          <w:rFonts w:ascii="Times New Roman" w:hAnsi="Times New Roman" w:cs="Times New Roman"/>
          <w:sz w:val="28"/>
          <w:szCs w:val="28"/>
        </w:rPr>
        <w:t>ками при квартирах. Секционные типы жилых зданий могут применяться при соответствующем обосновании.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Размеры земельных участков в сельских населенных пунктах рек</w:t>
      </w:r>
      <w:r w:rsidRPr="001A4530">
        <w:rPr>
          <w:rFonts w:ascii="Times New Roman" w:hAnsi="Times New Roman" w:cs="Times New Roman"/>
          <w:sz w:val="28"/>
          <w:szCs w:val="28"/>
        </w:rPr>
        <w:t>о</w:t>
      </w:r>
      <w:r w:rsidRPr="001A4530">
        <w:rPr>
          <w:rFonts w:ascii="Times New Roman" w:hAnsi="Times New Roman" w:cs="Times New Roman"/>
          <w:sz w:val="28"/>
          <w:szCs w:val="28"/>
        </w:rPr>
        <w:t>мендуется принимать не более 0,25 га.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В зависимости от размещения застройки в структуре населенного пункта размеры участков дифференцируются соответственно установленным градостроительным регламентам.</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Указанные размеры участков могут уточняться по решению органов местного самоуправления.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Расстояния между жилыми, жилыми и общественными, а также ра</w:t>
      </w:r>
      <w:r w:rsidRPr="001A4530">
        <w:rPr>
          <w:rFonts w:ascii="Times New Roman" w:hAnsi="Times New Roman" w:cs="Times New Roman"/>
          <w:sz w:val="28"/>
          <w:szCs w:val="28"/>
        </w:rPr>
        <w:t>з</w:t>
      </w:r>
      <w:r w:rsidRPr="001A4530">
        <w:rPr>
          <w:rFonts w:ascii="Times New Roman" w:hAnsi="Times New Roman" w:cs="Times New Roman"/>
          <w:sz w:val="28"/>
          <w:szCs w:val="28"/>
        </w:rPr>
        <w:t>мещаемыми в застройке производственными зданиями следует принимать на основе расчетов инсоляции и освещенности согласно требованиям СанПиН 2.2.1/2.1.1.1076-01.</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highlight w:val="yellow"/>
        </w:rPr>
      </w:pPr>
      <w:r w:rsidRPr="001A4530">
        <w:rPr>
          <w:rFonts w:ascii="Times New Roman" w:hAnsi="Times New Roman" w:cs="Times New Roman"/>
          <w:sz w:val="28"/>
          <w:szCs w:val="28"/>
        </w:rPr>
        <w:t>Противопожарные расстояния между жилыми домами, общественн</w:t>
      </w:r>
      <w:r w:rsidRPr="001A4530">
        <w:rPr>
          <w:rFonts w:ascii="Times New Roman" w:hAnsi="Times New Roman" w:cs="Times New Roman"/>
          <w:sz w:val="28"/>
          <w:szCs w:val="28"/>
        </w:rPr>
        <w:t>ы</w:t>
      </w:r>
      <w:r w:rsidRPr="001A4530">
        <w:rPr>
          <w:rFonts w:ascii="Times New Roman" w:hAnsi="Times New Roman" w:cs="Times New Roman"/>
          <w:sz w:val="28"/>
          <w:szCs w:val="28"/>
        </w:rPr>
        <w:t>ми и вспомогательными зданиями промышленных предприятий, а также ра</w:t>
      </w:r>
      <w:r w:rsidRPr="001A4530">
        <w:rPr>
          <w:rFonts w:ascii="Times New Roman" w:hAnsi="Times New Roman" w:cs="Times New Roman"/>
          <w:sz w:val="28"/>
          <w:szCs w:val="28"/>
        </w:rPr>
        <w:t>с</w:t>
      </w:r>
      <w:r w:rsidRPr="001A4530">
        <w:rPr>
          <w:rFonts w:ascii="Times New Roman" w:hAnsi="Times New Roman" w:cs="Times New Roman"/>
          <w:sz w:val="28"/>
          <w:szCs w:val="28"/>
        </w:rPr>
        <w:t>стояния от жилых и общественных зданий до складов II группы, предусма</w:t>
      </w:r>
      <w:r w:rsidRPr="001A4530">
        <w:rPr>
          <w:rFonts w:ascii="Times New Roman" w:hAnsi="Times New Roman" w:cs="Times New Roman"/>
          <w:sz w:val="28"/>
          <w:szCs w:val="28"/>
        </w:rPr>
        <w:t>т</w:t>
      </w:r>
      <w:r w:rsidRPr="001A4530">
        <w:rPr>
          <w:rFonts w:ascii="Times New Roman" w:hAnsi="Times New Roman" w:cs="Times New Roman"/>
          <w:sz w:val="28"/>
          <w:szCs w:val="28"/>
        </w:rPr>
        <w:t>риваемых в составе котельных, дизельных электростанций и других энерг</w:t>
      </w:r>
      <w:r w:rsidRPr="001A4530">
        <w:rPr>
          <w:rFonts w:ascii="Times New Roman" w:hAnsi="Times New Roman" w:cs="Times New Roman"/>
          <w:sz w:val="28"/>
          <w:szCs w:val="28"/>
        </w:rPr>
        <w:t>о</w:t>
      </w:r>
      <w:r w:rsidRPr="001A4530">
        <w:rPr>
          <w:rFonts w:ascii="Times New Roman" w:hAnsi="Times New Roman" w:cs="Times New Roman"/>
          <w:sz w:val="28"/>
          <w:szCs w:val="28"/>
        </w:rPr>
        <w:t>объектов, обслуживающих жилые и общественные здания, следует прин</w:t>
      </w:r>
      <w:r w:rsidRPr="001A4530">
        <w:rPr>
          <w:rFonts w:ascii="Times New Roman" w:hAnsi="Times New Roman" w:cs="Times New Roman"/>
          <w:sz w:val="28"/>
          <w:szCs w:val="28"/>
        </w:rPr>
        <w:t>и</w:t>
      </w:r>
      <w:r w:rsidRPr="001A4530">
        <w:rPr>
          <w:rFonts w:ascii="Times New Roman" w:hAnsi="Times New Roman" w:cs="Times New Roman"/>
          <w:sz w:val="28"/>
          <w:szCs w:val="28"/>
        </w:rPr>
        <w:t>мать не менее установленных в главе 16 «Технического регламента о треб</w:t>
      </w:r>
      <w:r w:rsidRPr="001A4530">
        <w:rPr>
          <w:rFonts w:ascii="Times New Roman" w:hAnsi="Times New Roman" w:cs="Times New Roman"/>
          <w:sz w:val="28"/>
          <w:szCs w:val="28"/>
        </w:rPr>
        <w:t>о</w:t>
      </w:r>
      <w:r w:rsidRPr="001A4530">
        <w:rPr>
          <w:rFonts w:ascii="Times New Roman" w:hAnsi="Times New Roman" w:cs="Times New Roman"/>
          <w:sz w:val="28"/>
          <w:szCs w:val="28"/>
        </w:rPr>
        <w:lastRenderedPageBreak/>
        <w:t>ваниях пожарной безопасности» утвержденного Федеральным законом от 22 июля 2008 года №123-ФЗ.</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Общая площадь озелененных и благоустраиваемых территорий ква</w:t>
      </w:r>
      <w:r w:rsidRPr="001A4530">
        <w:rPr>
          <w:rFonts w:ascii="Times New Roman" w:hAnsi="Times New Roman" w:cs="Times New Roman"/>
          <w:sz w:val="28"/>
          <w:szCs w:val="28"/>
        </w:rPr>
        <w:t>р</w:t>
      </w:r>
      <w:r w:rsidRPr="001A4530">
        <w:rPr>
          <w:rFonts w:ascii="Times New Roman" w:hAnsi="Times New Roman" w:cs="Times New Roman"/>
          <w:sz w:val="28"/>
          <w:szCs w:val="28"/>
        </w:rPr>
        <w:t>тала жилой застройки формируется из озелененных территорий в составе участка жилого дома (комплекса) и озелененных территорий общего польз</w:t>
      </w:r>
      <w:r w:rsidRPr="001A4530">
        <w:rPr>
          <w:rFonts w:ascii="Times New Roman" w:hAnsi="Times New Roman" w:cs="Times New Roman"/>
          <w:sz w:val="28"/>
          <w:szCs w:val="28"/>
        </w:rPr>
        <w:t>о</w:t>
      </w:r>
      <w:r w:rsidRPr="001A4530">
        <w:rPr>
          <w:rFonts w:ascii="Times New Roman" w:hAnsi="Times New Roman" w:cs="Times New Roman"/>
          <w:sz w:val="28"/>
          <w:szCs w:val="28"/>
        </w:rPr>
        <w:t>вания.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Площадь озелененных и благоустраиваемых территорий в кварталах жилой застройки следует принимать не менее 5м</w:t>
      </w:r>
      <w:r w:rsidRPr="001A4530">
        <w:rPr>
          <w:rFonts w:ascii="Times New Roman" w:hAnsi="Times New Roman" w:cs="Times New Roman"/>
          <w:sz w:val="28"/>
          <w:szCs w:val="28"/>
          <w:vertAlign w:val="superscript"/>
        </w:rPr>
        <w:t>2</w:t>
      </w:r>
      <w:r w:rsidRPr="001A4530">
        <w:rPr>
          <w:rFonts w:ascii="Times New Roman" w:hAnsi="Times New Roman" w:cs="Times New Roman"/>
          <w:sz w:val="28"/>
          <w:szCs w:val="28"/>
        </w:rPr>
        <w:t xml:space="preserve"> на человека. </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Примечание:</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 xml:space="preserve"> В площадь озелененных и благоустраиваемых территорий включается вся территория квартала, кроме площади застройки жилых домов, участков о</w:t>
      </w:r>
      <w:r w:rsidRPr="007D2FA6">
        <w:rPr>
          <w:rFonts w:ascii="Times New Roman" w:hAnsi="Times New Roman" w:cs="Times New Roman"/>
          <w:sz w:val="28"/>
          <w:szCs w:val="28"/>
        </w:rPr>
        <w:t>б</w:t>
      </w:r>
      <w:r w:rsidRPr="007D2FA6">
        <w:rPr>
          <w:rFonts w:ascii="Times New Roman" w:hAnsi="Times New Roman" w:cs="Times New Roman"/>
          <w:sz w:val="28"/>
          <w:szCs w:val="28"/>
        </w:rPr>
        <w:t>щественных учреждений, а также проездов, стоянок и физкультурных пл</w:t>
      </w:r>
      <w:r w:rsidRPr="007D2FA6">
        <w:rPr>
          <w:rFonts w:ascii="Times New Roman" w:hAnsi="Times New Roman" w:cs="Times New Roman"/>
          <w:sz w:val="28"/>
          <w:szCs w:val="28"/>
        </w:rPr>
        <w:t>о</w:t>
      </w:r>
      <w:r w:rsidRPr="007D2FA6">
        <w:rPr>
          <w:rFonts w:ascii="Times New Roman" w:hAnsi="Times New Roman" w:cs="Times New Roman"/>
          <w:sz w:val="28"/>
          <w:szCs w:val="28"/>
        </w:rPr>
        <w:t>щадок. Площадки для отдыха и игр детей, пешеходные дорожки в состав озелененных и благоустраиваемых территорий включаются, если они соста</w:t>
      </w:r>
      <w:r w:rsidRPr="007D2FA6">
        <w:rPr>
          <w:rFonts w:ascii="Times New Roman" w:hAnsi="Times New Roman" w:cs="Times New Roman"/>
          <w:sz w:val="28"/>
          <w:szCs w:val="28"/>
        </w:rPr>
        <w:t>в</w:t>
      </w:r>
      <w:r w:rsidRPr="007D2FA6">
        <w:rPr>
          <w:rFonts w:ascii="Times New Roman" w:hAnsi="Times New Roman" w:cs="Times New Roman"/>
          <w:sz w:val="28"/>
          <w:szCs w:val="28"/>
        </w:rPr>
        <w:t>ляют не более 30% площади озелененных и благоустраиваемых территорий.</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Подготовка проектов межевания подлежащих застройке территорий осуществляется в целях установления границ незастроенных земельных уч</w:t>
      </w:r>
      <w:r w:rsidRPr="001A4530">
        <w:rPr>
          <w:rFonts w:ascii="Times New Roman" w:hAnsi="Times New Roman" w:cs="Times New Roman"/>
          <w:sz w:val="28"/>
          <w:szCs w:val="28"/>
        </w:rPr>
        <w:t>а</w:t>
      </w:r>
      <w:r w:rsidRPr="001A4530">
        <w:rPr>
          <w:rFonts w:ascii="Times New Roman" w:hAnsi="Times New Roman" w:cs="Times New Roman"/>
          <w:sz w:val="28"/>
          <w:szCs w:val="28"/>
        </w:rPr>
        <w:t>стков, планируемых для предоставления физическим и юридическим лицам для строительства.</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В границы участков, предоставляемых для возведения объектов кап</w:t>
      </w:r>
      <w:r w:rsidRPr="001A4530">
        <w:rPr>
          <w:rFonts w:ascii="Times New Roman" w:hAnsi="Times New Roman" w:cs="Times New Roman"/>
          <w:sz w:val="28"/>
          <w:szCs w:val="28"/>
        </w:rPr>
        <w:t>и</w:t>
      </w:r>
      <w:r w:rsidRPr="001A4530">
        <w:rPr>
          <w:rFonts w:ascii="Times New Roman" w:hAnsi="Times New Roman" w:cs="Times New Roman"/>
          <w:sz w:val="28"/>
          <w:szCs w:val="28"/>
        </w:rPr>
        <w:t>тального строительства, включаются: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площадь застройки зданий (здания);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подъезды к зданиям;</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площадки для хранения легковых автомобилей;</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места сбора и хранения отходов;</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озелененные территории общего пользования.</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 xml:space="preserve">Примечание: </w:t>
      </w:r>
    </w:p>
    <w:p w:rsidR="00B70822" w:rsidRPr="007D2FA6" w:rsidRDefault="00B70822" w:rsidP="00067966">
      <w:pPr>
        <w:autoSpaceDE w:val="0"/>
        <w:autoSpaceDN w:val="0"/>
        <w:adjustRightInd w:val="0"/>
        <w:spacing w:after="0"/>
        <w:jc w:val="both"/>
        <w:rPr>
          <w:rFonts w:ascii="Times New Roman" w:hAnsi="Times New Roman" w:cs="Times New Roman"/>
          <w:sz w:val="28"/>
          <w:szCs w:val="28"/>
        </w:rPr>
      </w:pPr>
      <w:r w:rsidRPr="007D2FA6">
        <w:rPr>
          <w:rFonts w:ascii="Times New Roman" w:hAnsi="Times New Roman" w:cs="Times New Roman"/>
          <w:sz w:val="28"/>
          <w:szCs w:val="28"/>
        </w:rPr>
        <w:t>Отдельно стоящие инженерные сооружения (трансформаторные подстанции, насосные, котельные и т.п.) должны иметь самостоятельные участки. При с</w:t>
      </w:r>
      <w:r w:rsidRPr="007D2FA6">
        <w:rPr>
          <w:rFonts w:ascii="Times New Roman" w:hAnsi="Times New Roman" w:cs="Times New Roman"/>
          <w:sz w:val="28"/>
          <w:szCs w:val="28"/>
        </w:rPr>
        <w:t>о</w:t>
      </w:r>
      <w:r w:rsidRPr="007D2FA6">
        <w:rPr>
          <w:rFonts w:ascii="Times New Roman" w:hAnsi="Times New Roman" w:cs="Times New Roman"/>
          <w:sz w:val="28"/>
          <w:szCs w:val="28"/>
        </w:rPr>
        <w:t>хранении и размещении инженерных сооружений в границах участков друг</w:t>
      </w:r>
      <w:r w:rsidRPr="007D2FA6">
        <w:rPr>
          <w:rFonts w:ascii="Times New Roman" w:hAnsi="Times New Roman" w:cs="Times New Roman"/>
          <w:sz w:val="28"/>
          <w:szCs w:val="28"/>
        </w:rPr>
        <w:t>о</w:t>
      </w:r>
      <w:r w:rsidRPr="007D2FA6">
        <w:rPr>
          <w:rFonts w:ascii="Times New Roman" w:hAnsi="Times New Roman" w:cs="Times New Roman"/>
          <w:sz w:val="28"/>
          <w:szCs w:val="28"/>
        </w:rPr>
        <w:t>го назначения следует предусматривать беспрепятственный подход и под</w:t>
      </w:r>
      <w:r w:rsidRPr="007D2FA6">
        <w:rPr>
          <w:rFonts w:ascii="Times New Roman" w:hAnsi="Times New Roman" w:cs="Times New Roman"/>
          <w:sz w:val="28"/>
          <w:szCs w:val="28"/>
        </w:rPr>
        <w:t>ъ</w:t>
      </w:r>
      <w:r w:rsidRPr="007D2FA6">
        <w:rPr>
          <w:rFonts w:ascii="Times New Roman" w:hAnsi="Times New Roman" w:cs="Times New Roman"/>
          <w:sz w:val="28"/>
          <w:szCs w:val="28"/>
        </w:rPr>
        <w:t>езд к этим сооружениям, а также другие условия их нормального функци</w:t>
      </w:r>
      <w:r w:rsidRPr="007D2FA6">
        <w:rPr>
          <w:rFonts w:ascii="Times New Roman" w:hAnsi="Times New Roman" w:cs="Times New Roman"/>
          <w:sz w:val="28"/>
          <w:szCs w:val="28"/>
        </w:rPr>
        <w:t>о</w:t>
      </w:r>
      <w:r w:rsidRPr="007D2FA6">
        <w:rPr>
          <w:rFonts w:ascii="Times New Roman" w:hAnsi="Times New Roman" w:cs="Times New Roman"/>
          <w:sz w:val="28"/>
          <w:szCs w:val="28"/>
        </w:rPr>
        <w:t>нирования.</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Допускается размещение в первых этажах жилого дома встроенно-пристроенных нежилых объектов при условии, если предусматриваются тр</w:t>
      </w:r>
      <w:r w:rsidRPr="001A4530">
        <w:rPr>
          <w:rFonts w:ascii="Times New Roman" w:hAnsi="Times New Roman" w:cs="Times New Roman"/>
          <w:sz w:val="28"/>
          <w:szCs w:val="28"/>
        </w:rPr>
        <w:t>е</w:t>
      </w:r>
      <w:r w:rsidRPr="001A4530">
        <w:rPr>
          <w:rFonts w:ascii="Times New Roman" w:hAnsi="Times New Roman" w:cs="Times New Roman"/>
          <w:sz w:val="28"/>
          <w:szCs w:val="28"/>
        </w:rPr>
        <w:t>бования пожарной безопасности, указанные в СНиП 21-01-97*, СНиП 31-01-2003, СНиП 2.08-02-89*, СНиП 21-02-99, ППБ 01-03, в том числе:</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обособленные от жилой территории входы для посетителей;</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lastRenderedPageBreak/>
        <w:t>- обособленные подъезды и площадки для парковки автомобилей, о</w:t>
      </w:r>
      <w:r w:rsidRPr="001A4530">
        <w:rPr>
          <w:rFonts w:ascii="Times New Roman" w:hAnsi="Times New Roman" w:cs="Times New Roman"/>
          <w:sz w:val="28"/>
          <w:szCs w:val="28"/>
        </w:rPr>
        <w:t>б</w:t>
      </w:r>
      <w:r w:rsidRPr="001A4530">
        <w:rPr>
          <w:rFonts w:ascii="Times New Roman" w:hAnsi="Times New Roman" w:cs="Times New Roman"/>
          <w:sz w:val="28"/>
          <w:szCs w:val="28"/>
        </w:rPr>
        <w:t>служивающих встроенный объект;</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самостоятельные шахты для вентиляции;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 отделение нежилых помещений от жилых противопожарными, зв</w:t>
      </w:r>
      <w:r w:rsidRPr="001A4530">
        <w:rPr>
          <w:rFonts w:ascii="Times New Roman" w:hAnsi="Times New Roman" w:cs="Times New Roman"/>
          <w:sz w:val="28"/>
          <w:szCs w:val="28"/>
        </w:rPr>
        <w:t>у</w:t>
      </w:r>
      <w:r w:rsidRPr="001A4530">
        <w:rPr>
          <w:rFonts w:ascii="Times New Roman" w:hAnsi="Times New Roman" w:cs="Times New Roman"/>
          <w:sz w:val="28"/>
          <w:szCs w:val="28"/>
        </w:rPr>
        <w:t>коизолирующими перекрытиями и перегородками.</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Размещение детских дошкольных и школьных учреждений в первых этажах жилых домов требует дополнительного обеспечения нормативных показателей освещенности, инсоляции, площади и кубатуры помещений, в</w:t>
      </w:r>
      <w:r w:rsidRPr="001A4530">
        <w:rPr>
          <w:rFonts w:ascii="Times New Roman" w:hAnsi="Times New Roman" w:cs="Times New Roman"/>
          <w:sz w:val="28"/>
          <w:szCs w:val="28"/>
        </w:rPr>
        <w:t>ы</w:t>
      </w:r>
      <w:r w:rsidRPr="001A4530">
        <w:rPr>
          <w:rFonts w:ascii="Times New Roman" w:hAnsi="Times New Roman" w:cs="Times New Roman"/>
          <w:sz w:val="28"/>
          <w:szCs w:val="28"/>
        </w:rPr>
        <w:t>соты основных помещений не менее 3 метров в чистоте и организации пр</w:t>
      </w:r>
      <w:r w:rsidRPr="001A4530">
        <w:rPr>
          <w:rFonts w:ascii="Times New Roman" w:hAnsi="Times New Roman" w:cs="Times New Roman"/>
          <w:sz w:val="28"/>
          <w:szCs w:val="28"/>
        </w:rPr>
        <w:t>о</w:t>
      </w:r>
      <w:r w:rsidRPr="001A4530">
        <w:rPr>
          <w:rFonts w:ascii="Times New Roman" w:hAnsi="Times New Roman" w:cs="Times New Roman"/>
          <w:sz w:val="28"/>
          <w:szCs w:val="28"/>
        </w:rPr>
        <w:t>гулочных площадок на расстоянии от входа в помещение детского сада не более чем 30 м, а от окон жилого дома - не менее 15 м.</w:t>
      </w:r>
    </w:p>
    <w:p w:rsidR="00B70822" w:rsidRPr="001A4530"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Доля нежилого фонда в общем объеме фонда на участке жилой з</w:t>
      </w:r>
      <w:r w:rsidRPr="001A4530">
        <w:rPr>
          <w:rFonts w:ascii="Times New Roman" w:hAnsi="Times New Roman" w:cs="Times New Roman"/>
          <w:sz w:val="28"/>
          <w:szCs w:val="28"/>
        </w:rPr>
        <w:t>а</w:t>
      </w:r>
      <w:r w:rsidRPr="001A4530">
        <w:rPr>
          <w:rFonts w:ascii="Times New Roman" w:hAnsi="Times New Roman" w:cs="Times New Roman"/>
          <w:sz w:val="28"/>
          <w:szCs w:val="28"/>
        </w:rPr>
        <w:t>стройки в пределах жилой зоны не должна превышать 30%.</w:t>
      </w:r>
    </w:p>
    <w:p w:rsidR="00B70822" w:rsidRDefault="00B70822" w:rsidP="00067966">
      <w:pPr>
        <w:autoSpaceDE w:val="0"/>
        <w:autoSpaceDN w:val="0"/>
        <w:adjustRightInd w:val="0"/>
        <w:spacing w:after="0"/>
        <w:ind w:firstLine="851"/>
        <w:jc w:val="both"/>
        <w:rPr>
          <w:rFonts w:ascii="Times New Roman" w:hAnsi="Times New Roman" w:cs="Times New Roman"/>
          <w:sz w:val="28"/>
          <w:szCs w:val="28"/>
        </w:rPr>
      </w:pPr>
      <w:r w:rsidRPr="001A4530">
        <w:rPr>
          <w:rFonts w:ascii="Times New Roman" w:hAnsi="Times New Roman" w:cs="Times New Roman"/>
          <w:sz w:val="28"/>
          <w:szCs w:val="28"/>
        </w:rPr>
        <w:t>Допускается блокировка жилых зданий и хозяйственных построек, а также хозяйственных построек на смежных приусадебных участках при с</w:t>
      </w:r>
      <w:r w:rsidRPr="001A4530">
        <w:rPr>
          <w:rFonts w:ascii="Times New Roman" w:hAnsi="Times New Roman" w:cs="Times New Roman"/>
          <w:sz w:val="28"/>
          <w:szCs w:val="28"/>
        </w:rPr>
        <w:t>о</w:t>
      </w:r>
      <w:r w:rsidRPr="001A4530">
        <w:rPr>
          <w:rFonts w:ascii="Times New Roman" w:hAnsi="Times New Roman" w:cs="Times New Roman"/>
          <w:sz w:val="28"/>
          <w:szCs w:val="28"/>
        </w:rPr>
        <w:t>блюдении противопожарных норм.</w:t>
      </w:r>
    </w:p>
    <w:p w:rsidR="00DB645D" w:rsidRDefault="00DB645D" w:rsidP="00067966">
      <w:pPr>
        <w:autoSpaceDE w:val="0"/>
        <w:autoSpaceDN w:val="0"/>
        <w:adjustRightInd w:val="0"/>
        <w:spacing w:after="0"/>
        <w:ind w:firstLine="851"/>
        <w:jc w:val="both"/>
        <w:rPr>
          <w:rFonts w:ascii="Times New Roman" w:hAnsi="Times New Roman" w:cs="Times New Roman"/>
          <w:b/>
          <w:sz w:val="28"/>
          <w:szCs w:val="28"/>
        </w:rPr>
      </w:pPr>
    </w:p>
    <w:p w:rsidR="00DB645D" w:rsidRDefault="00DB645D" w:rsidP="00067966">
      <w:pPr>
        <w:autoSpaceDE w:val="0"/>
        <w:autoSpaceDN w:val="0"/>
        <w:adjustRightInd w:val="0"/>
        <w:spacing w:after="0"/>
        <w:ind w:firstLine="851"/>
        <w:jc w:val="both"/>
        <w:rPr>
          <w:rFonts w:ascii="Times New Roman" w:hAnsi="Times New Roman" w:cs="Times New Roman"/>
          <w:b/>
          <w:sz w:val="28"/>
          <w:szCs w:val="28"/>
        </w:rPr>
      </w:pPr>
      <w:r w:rsidRPr="001A4530">
        <w:rPr>
          <w:rFonts w:ascii="Times New Roman" w:hAnsi="Times New Roman" w:cs="Times New Roman"/>
          <w:b/>
          <w:sz w:val="28"/>
          <w:szCs w:val="28"/>
        </w:rPr>
        <w:t>3.2.1. Расчетные показатели обеспеченности и интенсивности и</w:t>
      </w:r>
      <w:r w:rsidRPr="001A4530">
        <w:rPr>
          <w:rFonts w:ascii="Times New Roman" w:hAnsi="Times New Roman" w:cs="Times New Roman"/>
          <w:b/>
          <w:sz w:val="28"/>
          <w:szCs w:val="28"/>
        </w:rPr>
        <w:t>с</w:t>
      </w:r>
      <w:r w:rsidRPr="001A4530">
        <w:rPr>
          <w:rFonts w:ascii="Times New Roman" w:hAnsi="Times New Roman" w:cs="Times New Roman"/>
          <w:b/>
          <w:sz w:val="28"/>
          <w:szCs w:val="28"/>
        </w:rPr>
        <w:t>пользования территорий жилых зон</w:t>
      </w:r>
    </w:p>
    <w:p w:rsidR="00DB645D" w:rsidRPr="001A4530" w:rsidRDefault="00DB645D" w:rsidP="00067966">
      <w:pPr>
        <w:autoSpaceDE w:val="0"/>
        <w:autoSpaceDN w:val="0"/>
        <w:adjustRightInd w:val="0"/>
        <w:spacing w:after="0"/>
        <w:ind w:firstLine="851"/>
        <w:jc w:val="both"/>
        <w:rPr>
          <w:rFonts w:ascii="Times New Roman" w:hAnsi="Times New Roman" w:cs="Times New Roman"/>
          <w:sz w:val="28"/>
          <w:szCs w:val="28"/>
        </w:rPr>
      </w:pPr>
    </w:p>
    <w:p w:rsidR="001378F3" w:rsidRPr="007D2FA6" w:rsidRDefault="00B70822" w:rsidP="001378F3">
      <w:pPr>
        <w:spacing w:after="0" w:line="360" w:lineRule="auto"/>
        <w:jc w:val="center"/>
        <w:rPr>
          <w:rFonts w:ascii="Times New Roman" w:hAnsi="Times New Roman" w:cs="Times New Roman"/>
          <w:sz w:val="28"/>
          <w:szCs w:val="28"/>
        </w:rPr>
      </w:pPr>
      <w:r w:rsidRPr="007D2FA6">
        <w:rPr>
          <w:rFonts w:ascii="Times New Roman" w:hAnsi="Times New Roman" w:cs="Times New Roman"/>
          <w:sz w:val="28"/>
          <w:szCs w:val="28"/>
        </w:rPr>
        <w:t>Типология и классификация сельских населенных пунктов</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08"/>
        <w:gridCol w:w="1320"/>
        <w:gridCol w:w="1320"/>
        <w:gridCol w:w="1320"/>
      </w:tblGrid>
      <w:tr w:rsidR="00B70822" w:rsidRPr="007D2FA6" w:rsidTr="00627690">
        <w:trPr>
          <w:jc w:val="center"/>
        </w:trPr>
        <w:tc>
          <w:tcPr>
            <w:tcW w:w="5508" w:type="dxa"/>
            <w:vMerge w:val="restart"/>
            <w:shd w:val="clear" w:color="auto" w:fill="auto"/>
            <w:vAlign w:val="center"/>
          </w:tcPr>
          <w:p w:rsidR="00B70822" w:rsidRPr="007D2FA6" w:rsidRDefault="00B70822" w:rsidP="00067966">
            <w:pPr>
              <w:spacing w:after="0"/>
              <w:jc w:val="center"/>
              <w:rPr>
                <w:rFonts w:ascii="Times New Roman" w:hAnsi="Times New Roman" w:cs="Times New Roman"/>
                <w:sz w:val="28"/>
                <w:szCs w:val="28"/>
              </w:rPr>
            </w:pPr>
            <w:r w:rsidRPr="007D2FA6">
              <w:rPr>
                <w:rFonts w:ascii="Times New Roman" w:hAnsi="Times New Roman" w:cs="Times New Roman"/>
                <w:sz w:val="28"/>
                <w:szCs w:val="28"/>
              </w:rPr>
              <w:t>Тип и статус поселений</w:t>
            </w:r>
          </w:p>
        </w:tc>
        <w:tc>
          <w:tcPr>
            <w:tcW w:w="3960" w:type="dxa"/>
            <w:gridSpan w:val="3"/>
            <w:shd w:val="clear" w:color="auto" w:fill="auto"/>
            <w:vAlign w:val="center"/>
          </w:tcPr>
          <w:p w:rsidR="00B70822" w:rsidRPr="007D2FA6" w:rsidRDefault="00B70822" w:rsidP="00067966">
            <w:pPr>
              <w:spacing w:after="0"/>
              <w:jc w:val="center"/>
              <w:rPr>
                <w:rFonts w:ascii="Times New Roman" w:hAnsi="Times New Roman" w:cs="Times New Roman"/>
                <w:sz w:val="28"/>
                <w:szCs w:val="28"/>
              </w:rPr>
            </w:pPr>
            <w:r w:rsidRPr="007D2FA6">
              <w:rPr>
                <w:rFonts w:ascii="Times New Roman" w:hAnsi="Times New Roman" w:cs="Times New Roman"/>
                <w:sz w:val="28"/>
                <w:szCs w:val="28"/>
              </w:rPr>
              <w:t>Классификация поселений по численности населения, тыс. чел.</w:t>
            </w:r>
          </w:p>
        </w:tc>
      </w:tr>
      <w:tr w:rsidR="00B70822" w:rsidRPr="007D2FA6" w:rsidTr="00627690">
        <w:trPr>
          <w:jc w:val="center"/>
        </w:trPr>
        <w:tc>
          <w:tcPr>
            <w:tcW w:w="5508" w:type="dxa"/>
            <w:vMerge/>
            <w:shd w:val="clear" w:color="auto" w:fill="auto"/>
          </w:tcPr>
          <w:p w:rsidR="00B70822" w:rsidRPr="007D2FA6" w:rsidRDefault="00B70822" w:rsidP="00627690">
            <w:pPr>
              <w:rPr>
                <w:rFonts w:ascii="Times New Roman" w:hAnsi="Times New Roman" w:cs="Times New Roman"/>
                <w:sz w:val="28"/>
                <w:szCs w:val="28"/>
              </w:rPr>
            </w:pPr>
          </w:p>
        </w:tc>
        <w:tc>
          <w:tcPr>
            <w:tcW w:w="1320" w:type="dxa"/>
            <w:shd w:val="clear" w:color="auto" w:fill="auto"/>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большие</w:t>
            </w:r>
          </w:p>
        </w:tc>
        <w:tc>
          <w:tcPr>
            <w:tcW w:w="1320" w:type="dxa"/>
            <w:shd w:val="clear" w:color="auto" w:fill="auto"/>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средние</w:t>
            </w:r>
          </w:p>
        </w:tc>
        <w:tc>
          <w:tcPr>
            <w:tcW w:w="1320" w:type="dxa"/>
            <w:shd w:val="clear" w:color="auto" w:fill="auto"/>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малые</w:t>
            </w:r>
          </w:p>
        </w:tc>
      </w:tr>
      <w:tr w:rsidR="00B70822" w:rsidRPr="007D2FA6" w:rsidTr="00627690">
        <w:trPr>
          <w:jc w:val="center"/>
        </w:trPr>
        <w:tc>
          <w:tcPr>
            <w:tcW w:w="9468" w:type="dxa"/>
            <w:gridSpan w:val="4"/>
            <w:shd w:val="clear" w:color="auto" w:fill="auto"/>
          </w:tcPr>
          <w:p w:rsidR="00B70822" w:rsidRPr="007D2FA6" w:rsidRDefault="00B70822" w:rsidP="00627690">
            <w:pPr>
              <w:rPr>
                <w:rFonts w:ascii="Times New Roman" w:hAnsi="Times New Roman" w:cs="Times New Roman"/>
                <w:sz w:val="28"/>
                <w:szCs w:val="28"/>
              </w:rPr>
            </w:pPr>
            <w:r w:rsidRPr="007D2FA6">
              <w:rPr>
                <w:rFonts w:ascii="Times New Roman" w:hAnsi="Times New Roman" w:cs="Times New Roman"/>
                <w:sz w:val="28"/>
                <w:szCs w:val="28"/>
              </w:rPr>
              <w:t>СЕЛЬСКИЕ ПОСЕЛЕНИЯ</w:t>
            </w:r>
          </w:p>
        </w:tc>
      </w:tr>
      <w:tr w:rsidR="00B70822" w:rsidRPr="007D2FA6" w:rsidTr="00627690">
        <w:trPr>
          <w:jc w:val="center"/>
        </w:trPr>
        <w:tc>
          <w:tcPr>
            <w:tcW w:w="5508" w:type="dxa"/>
            <w:shd w:val="clear" w:color="auto" w:fill="auto"/>
          </w:tcPr>
          <w:p w:rsidR="00B70822" w:rsidRPr="007D2FA6" w:rsidRDefault="00B70822" w:rsidP="00627690">
            <w:pPr>
              <w:rPr>
                <w:rFonts w:ascii="Times New Roman" w:hAnsi="Times New Roman" w:cs="Times New Roman"/>
                <w:sz w:val="28"/>
                <w:szCs w:val="28"/>
              </w:rPr>
            </w:pPr>
            <w:r w:rsidRPr="007D2FA6">
              <w:rPr>
                <w:rFonts w:ascii="Times New Roman" w:hAnsi="Times New Roman" w:cs="Times New Roman"/>
                <w:sz w:val="28"/>
                <w:szCs w:val="28"/>
              </w:rPr>
              <w:t>Поселок, село, станица административный центр</w:t>
            </w:r>
          </w:p>
        </w:tc>
        <w:tc>
          <w:tcPr>
            <w:tcW w:w="1320" w:type="dxa"/>
            <w:shd w:val="clear" w:color="auto" w:fill="auto"/>
          </w:tcPr>
          <w:p w:rsidR="00B70822" w:rsidRPr="007D2FA6" w:rsidRDefault="00B70822" w:rsidP="00627690">
            <w:pPr>
              <w:jc w:val="center"/>
              <w:rPr>
                <w:rFonts w:ascii="Times New Roman" w:hAnsi="Times New Roman" w:cs="Times New Roman"/>
                <w:sz w:val="28"/>
                <w:szCs w:val="28"/>
                <w:lang w:val="en-US"/>
              </w:rPr>
            </w:pPr>
            <w:r w:rsidRPr="007D2FA6">
              <w:rPr>
                <w:rFonts w:ascii="Times New Roman" w:hAnsi="Times New Roman" w:cs="Times New Roman"/>
                <w:sz w:val="28"/>
                <w:szCs w:val="28"/>
              </w:rPr>
              <w:t>5-</w:t>
            </w:r>
            <w:r w:rsidRPr="007D2FA6">
              <w:rPr>
                <w:rFonts w:ascii="Times New Roman" w:hAnsi="Times New Roman" w:cs="Times New Roman"/>
                <w:sz w:val="28"/>
                <w:szCs w:val="28"/>
                <w:lang w:val="en-US"/>
              </w:rPr>
              <w:t>25</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1-5</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до 1</w:t>
            </w:r>
          </w:p>
        </w:tc>
      </w:tr>
      <w:tr w:rsidR="00B70822" w:rsidRPr="007D2FA6" w:rsidTr="00627690">
        <w:trPr>
          <w:jc w:val="center"/>
        </w:trPr>
        <w:tc>
          <w:tcPr>
            <w:tcW w:w="5508" w:type="dxa"/>
            <w:shd w:val="clear" w:color="auto" w:fill="auto"/>
          </w:tcPr>
          <w:p w:rsidR="00B70822" w:rsidRPr="007D2FA6" w:rsidRDefault="00B70822" w:rsidP="00627690">
            <w:pPr>
              <w:rPr>
                <w:rFonts w:ascii="Times New Roman" w:hAnsi="Times New Roman" w:cs="Times New Roman"/>
                <w:sz w:val="28"/>
                <w:szCs w:val="28"/>
              </w:rPr>
            </w:pPr>
            <w:r w:rsidRPr="007D2FA6">
              <w:rPr>
                <w:rFonts w:ascii="Times New Roman" w:hAnsi="Times New Roman" w:cs="Times New Roman"/>
                <w:sz w:val="28"/>
                <w:szCs w:val="28"/>
              </w:rPr>
              <w:t>Поселок, станица</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0,2-1</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r>
      <w:tr w:rsidR="00B70822" w:rsidRPr="007D2FA6" w:rsidTr="00627690">
        <w:trPr>
          <w:jc w:val="center"/>
        </w:trPr>
        <w:tc>
          <w:tcPr>
            <w:tcW w:w="5508" w:type="dxa"/>
            <w:shd w:val="clear" w:color="auto" w:fill="auto"/>
          </w:tcPr>
          <w:p w:rsidR="00B70822" w:rsidRPr="007D2FA6" w:rsidRDefault="00B70822" w:rsidP="00627690">
            <w:pPr>
              <w:rPr>
                <w:rFonts w:ascii="Times New Roman" w:hAnsi="Times New Roman" w:cs="Times New Roman"/>
                <w:sz w:val="28"/>
                <w:szCs w:val="28"/>
              </w:rPr>
            </w:pPr>
            <w:r w:rsidRPr="007D2FA6">
              <w:rPr>
                <w:rFonts w:ascii="Times New Roman" w:hAnsi="Times New Roman" w:cs="Times New Roman"/>
                <w:sz w:val="28"/>
                <w:szCs w:val="28"/>
              </w:rPr>
              <w:t>Хутор</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0,2-1</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до 0,2</w:t>
            </w:r>
          </w:p>
        </w:tc>
      </w:tr>
      <w:tr w:rsidR="00B70822" w:rsidRPr="007D2FA6" w:rsidTr="00627690">
        <w:trPr>
          <w:jc w:val="center"/>
        </w:trPr>
        <w:tc>
          <w:tcPr>
            <w:tcW w:w="9468" w:type="dxa"/>
            <w:gridSpan w:val="4"/>
            <w:shd w:val="clear" w:color="auto" w:fill="auto"/>
          </w:tcPr>
          <w:p w:rsidR="00B70822" w:rsidRPr="007D2FA6" w:rsidRDefault="00B70822" w:rsidP="00627690">
            <w:pPr>
              <w:rPr>
                <w:rFonts w:ascii="Times New Roman" w:hAnsi="Times New Roman" w:cs="Times New Roman"/>
                <w:sz w:val="28"/>
                <w:szCs w:val="28"/>
              </w:rPr>
            </w:pPr>
            <w:r w:rsidRPr="007D2FA6">
              <w:rPr>
                <w:rFonts w:ascii="Times New Roman" w:hAnsi="Times New Roman" w:cs="Times New Roman"/>
                <w:sz w:val="28"/>
                <w:szCs w:val="28"/>
              </w:rPr>
              <w:t>В Т.Ч. НАЦИОНАЛЬНЫЕ</w:t>
            </w:r>
          </w:p>
        </w:tc>
      </w:tr>
      <w:tr w:rsidR="00B70822" w:rsidRPr="007D2FA6" w:rsidTr="00627690">
        <w:trPr>
          <w:jc w:val="center"/>
        </w:trPr>
        <w:tc>
          <w:tcPr>
            <w:tcW w:w="5508" w:type="dxa"/>
            <w:shd w:val="clear" w:color="auto" w:fill="auto"/>
          </w:tcPr>
          <w:p w:rsidR="00B70822" w:rsidRPr="007D2FA6" w:rsidRDefault="00B70822" w:rsidP="00627690">
            <w:pPr>
              <w:rPr>
                <w:rFonts w:ascii="Times New Roman" w:hAnsi="Times New Roman" w:cs="Times New Roman"/>
                <w:sz w:val="28"/>
                <w:szCs w:val="28"/>
              </w:rPr>
            </w:pPr>
            <w:r w:rsidRPr="007D2FA6">
              <w:rPr>
                <w:rFonts w:ascii="Times New Roman" w:hAnsi="Times New Roman" w:cs="Times New Roman"/>
                <w:sz w:val="28"/>
                <w:szCs w:val="28"/>
              </w:rPr>
              <w:t>Станица</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0,2-1</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до 0,2</w:t>
            </w:r>
          </w:p>
        </w:tc>
      </w:tr>
      <w:tr w:rsidR="00B70822" w:rsidRPr="007D2FA6" w:rsidTr="00627690">
        <w:trPr>
          <w:jc w:val="center"/>
        </w:trPr>
        <w:tc>
          <w:tcPr>
            <w:tcW w:w="5508" w:type="dxa"/>
            <w:shd w:val="clear" w:color="auto" w:fill="auto"/>
          </w:tcPr>
          <w:p w:rsidR="00B70822" w:rsidRPr="007D2FA6" w:rsidRDefault="00B70822" w:rsidP="00627690">
            <w:pPr>
              <w:rPr>
                <w:rFonts w:ascii="Times New Roman" w:hAnsi="Times New Roman" w:cs="Times New Roman"/>
                <w:sz w:val="28"/>
                <w:szCs w:val="28"/>
              </w:rPr>
            </w:pPr>
            <w:r w:rsidRPr="007D2FA6">
              <w:rPr>
                <w:rFonts w:ascii="Times New Roman" w:hAnsi="Times New Roman" w:cs="Times New Roman"/>
                <w:sz w:val="28"/>
                <w:szCs w:val="28"/>
              </w:rPr>
              <w:t>Хутор</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1320" w:type="dxa"/>
            <w:shd w:val="clear" w:color="auto" w:fill="auto"/>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до 0,2</w:t>
            </w:r>
          </w:p>
        </w:tc>
      </w:tr>
    </w:tbl>
    <w:p w:rsidR="00067966" w:rsidRPr="007D2FA6" w:rsidRDefault="00067966" w:rsidP="00B70822">
      <w:pPr>
        <w:jc w:val="center"/>
        <w:rPr>
          <w:rFonts w:ascii="Times New Roman" w:hAnsi="Times New Roman" w:cs="Times New Roman"/>
          <w:sz w:val="28"/>
          <w:szCs w:val="28"/>
        </w:rPr>
      </w:pPr>
    </w:p>
    <w:p w:rsidR="00583E69" w:rsidRDefault="00B70822" w:rsidP="00583E69">
      <w:pPr>
        <w:spacing w:after="0"/>
        <w:jc w:val="center"/>
        <w:rPr>
          <w:rFonts w:ascii="Times New Roman" w:hAnsi="Times New Roman" w:cs="Times New Roman"/>
          <w:sz w:val="28"/>
          <w:szCs w:val="28"/>
        </w:rPr>
      </w:pPr>
      <w:r w:rsidRPr="007D2FA6">
        <w:rPr>
          <w:rFonts w:ascii="Times New Roman" w:hAnsi="Times New Roman" w:cs="Times New Roman"/>
          <w:sz w:val="28"/>
          <w:szCs w:val="28"/>
        </w:rPr>
        <w:lastRenderedPageBreak/>
        <w:t xml:space="preserve">Предварительное определение потребности в селитебной территории </w:t>
      </w:r>
    </w:p>
    <w:p w:rsidR="00067966" w:rsidRPr="001378F3" w:rsidRDefault="00B70822" w:rsidP="00583E69">
      <w:pPr>
        <w:spacing w:after="0"/>
        <w:jc w:val="center"/>
        <w:rPr>
          <w:rFonts w:ascii="Times New Roman" w:hAnsi="Times New Roman" w:cs="Times New Roman"/>
          <w:sz w:val="28"/>
          <w:szCs w:val="28"/>
        </w:rPr>
      </w:pPr>
      <w:r w:rsidRPr="007D2FA6">
        <w:rPr>
          <w:rFonts w:ascii="Times New Roman" w:hAnsi="Times New Roman" w:cs="Times New Roman"/>
          <w:sz w:val="28"/>
          <w:szCs w:val="28"/>
        </w:rPr>
        <w:t>сельского населенного пункта (кол. га на 1 дом, квартиру)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2492"/>
        <w:gridCol w:w="3190"/>
      </w:tblGrid>
      <w:tr w:rsidR="00B70822" w:rsidRPr="001A4530" w:rsidTr="00627690">
        <w:trPr>
          <w:jc w:val="center"/>
        </w:trPr>
        <w:tc>
          <w:tcPr>
            <w:tcW w:w="3888"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Тип застройки</w:t>
            </w: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Площадь земел</w:t>
            </w:r>
            <w:r w:rsidRPr="001A4530">
              <w:rPr>
                <w:rFonts w:ascii="Times New Roman" w:hAnsi="Times New Roman" w:cs="Times New Roman"/>
                <w:sz w:val="28"/>
                <w:szCs w:val="28"/>
              </w:rPr>
              <w:t>ь</w:t>
            </w:r>
            <w:r w:rsidRPr="001A4530">
              <w:rPr>
                <w:rFonts w:ascii="Times New Roman" w:hAnsi="Times New Roman" w:cs="Times New Roman"/>
                <w:sz w:val="28"/>
                <w:szCs w:val="28"/>
              </w:rPr>
              <w:t>ного участка, м2</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Показатель, га</w:t>
            </w:r>
          </w:p>
        </w:tc>
      </w:tr>
      <w:tr w:rsidR="00B70822" w:rsidRPr="001A4530" w:rsidTr="00627690">
        <w:trPr>
          <w:jc w:val="center"/>
        </w:trPr>
        <w:tc>
          <w:tcPr>
            <w:tcW w:w="3888" w:type="dxa"/>
            <w:vMerge w:val="restart"/>
          </w:tcPr>
          <w:p w:rsidR="00B70822" w:rsidRPr="001A4530" w:rsidRDefault="00B70822" w:rsidP="00627690">
            <w:pPr>
              <w:rPr>
                <w:rFonts w:ascii="Times New Roman" w:hAnsi="Times New Roman" w:cs="Times New Roman"/>
                <w:sz w:val="28"/>
                <w:szCs w:val="28"/>
              </w:rPr>
            </w:pPr>
            <w:r w:rsidRPr="001A4530">
              <w:rPr>
                <w:rFonts w:ascii="Times New Roman" w:hAnsi="Times New Roman" w:cs="Times New Roman"/>
                <w:sz w:val="28"/>
                <w:szCs w:val="28"/>
              </w:rPr>
              <w:t>Индивидуальная жилая з</w:t>
            </w:r>
            <w:r w:rsidRPr="001A4530">
              <w:rPr>
                <w:rFonts w:ascii="Times New Roman" w:hAnsi="Times New Roman" w:cs="Times New Roman"/>
                <w:sz w:val="28"/>
                <w:szCs w:val="28"/>
              </w:rPr>
              <w:t>а</w:t>
            </w:r>
            <w:r w:rsidRPr="001A4530">
              <w:rPr>
                <w:rFonts w:ascii="Times New Roman" w:hAnsi="Times New Roman" w:cs="Times New Roman"/>
                <w:sz w:val="28"/>
                <w:szCs w:val="28"/>
              </w:rPr>
              <w:t>стройка с участками при доме</w:t>
            </w: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2000-2500</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0,25-0,27</w:t>
            </w:r>
          </w:p>
        </w:tc>
      </w:tr>
      <w:tr w:rsidR="00B70822" w:rsidRPr="001A4530" w:rsidTr="00627690">
        <w:trPr>
          <w:jc w:val="center"/>
        </w:trPr>
        <w:tc>
          <w:tcPr>
            <w:tcW w:w="3888" w:type="dxa"/>
            <w:vMerge/>
          </w:tcPr>
          <w:p w:rsidR="00B70822" w:rsidRPr="001A4530" w:rsidRDefault="00B70822" w:rsidP="00627690">
            <w:pPr>
              <w:rPr>
                <w:rFonts w:ascii="Times New Roman" w:hAnsi="Times New Roman" w:cs="Times New Roman"/>
                <w:sz w:val="28"/>
                <w:szCs w:val="28"/>
              </w:rPr>
            </w:pP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1500</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0,21-0,23</w:t>
            </w:r>
          </w:p>
        </w:tc>
      </w:tr>
      <w:tr w:rsidR="00B70822" w:rsidRPr="001A4530" w:rsidTr="00627690">
        <w:trPr>
          <w:jc w:val="center"/>
        </w:trPr>
        <w:tc>
          <w:tcPr>
            <w:tcW w:w="3888" w:type="dxa"/>
            <w:vMerge/>
          </w:tcPr>
          <w:p w:rsidR="00B70822" w:rsidRPr="001A4530" w:rsidRDefault="00B70822" w:rsidP="00627690">
            <w:pPr>
              <w:rPr>
                <w:rFonts w:ascii="Times New Roman" w:hAnsi="Times New Roman" w:cs="Times New Roman"/>
                <w:sz w:val="28"/>
                <w:szCs w:val="28"/>
              </w:rPr>
            </w:pP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1200</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0,17-0,20</w:t>
            </w:r>
          </w:p>
        </w:tc>
      </w:tr>
      <w:tr w:rsidR="00B70822" w:rsidRPr="001A4530" w:rsidTr="00627690">
        <w:trPr>
          <w:jc w:val="center"/>
        </w:trPr>
        <w:tc>
          <w:tcPr>
            <w:tcW w:w="3888" w:type="dxa"/>
            <w:vMerge/>
          </w:tcPr>
          <w:p w:rsidR="00B70822" w:rsidRPr="001A4530" w:rsidRDefault="00B70822" w:rsidP="00627690">
            <w:pPr>
              <w:rPr>
                <w:rFonts w:ascii="Times New Roman" w:hAnsi="Times New Roman" w:cs="Times New Roman"/>
                <w:sz w:val="28"/>
                <w:szCs w:val="28"/>
              </w:rPr>
            </w:pP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1000</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0,15-0,17</w:t>
            </w:r>
          </w:p>
        </w:tc>
      </w:tr>
      <w:tr w:rsidR="00B70822" w:rsidRPr="001A4530" w:rsidTr="00627690">
        <w:trPr>
          <w:jc w:val="center"/>
        </w:trPr>
        <w:tc>
          <w:tcPr>
            <w:tcW w:w="3888" w:type="dxa"/>
            <w:vMerge/>
          </w:tcPr>
          <w:p w:rsidR="00B70822" w:rsidRPr="001A4530" w:rsidRDefault="00B70822" w:rsidP="00627690">
            <w:pPr>
              <w:rPr>
                <w:rFonts w:ascii="Times New Roman" w:hAnsi="Times New Roman" w:cs="Times New Roman"/>
                <w:sz w:val="28"/>
                <w:szCs w:val="28"/>
              </w:rPr>
            </w:pP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800</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0,13-0,15</w:t>
            </w:r>
          </w:p>
        </w:tc>
      </w:tr>
      <w:tr w:rsidR="00B70822" w:rsidRPr="001A4530" w:rsidTr="00627690">
        <w:trPr>
          <w:jc w:val="center"/>
        </w:trPr>
        <w:tc>
          <w:tcPr>
            <w:tcW w:w="3888" w:type="dxa"/>
            <w:vMerge/>
          </w:tcPr>
          <w:p w:rsidR="00B70822" w:rsidRPr="001A4530" w:rsidRDefault="00B70822" w:rsidP="00627690">
            <w:pPr>
              <w:rPr>
                <w:rFonts w:ascii="Times New Roman" w:hAnsi="Times New Roman" w:cs="Times New Roman"/>
                <w:sz w:val="28"/>
                <w:szCs w:val="28"/>
              </w:rPr>
            </w:pP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600</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0,11-0,13</w:t>
            </w:r>
          </w:p>
        </w:tc>
      </w:tr>
      <w:tr w:rsidR="00B70822" w:rsidRPr="001A4530" w:rsidTr="00627690">
        <w:trPr>
          <w:jc w:val="center"/>
        </w:trPr>
        <w:tc>
          <w:tcPr>
            <w:tcW w:w="3888" w:type="dxa"/>
            <w:vMerge w:val="restart"/>
          </w:tcPr>
          <w:p w:rsidR="00B70822" w:rsidRPr="001A4530" w:rsidRDefault="00B70822" w:rsidP="00627690">
            <w:pPr>
              <w:rPr>
                <w:rFonts w:ascii="Times New Roman" w:hAnsi="Times New Roman" w:cs="Times New Roman"/>
                <w:sz w:val="28"/>
                <w:szCs w:val="28"/>
              </w:rPr>
            </w:pPr>
            <w:r w:rsidRPr="001A4530">
              <w:rPr>
                <w:rFonts w:ascii="Times New Roman" w:hAnsi="Times New Roman" w:cs="Times New Roman"/>
                <w:sz w:val="28"/>
                <w:szCs w:val="28"/>
              </w:rPr>
              <w:t>Малоэтажная жилая застройка без участков при квартире с числом этажей</w:t>
            </w: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2</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0,04</w:t>
            </w:r>
          </w:p>
        </w:tc>
      </w:tr>
      <w:tr w:rsidR="00B70822" w:rsidRPr="001A4530" w:rsidTr="00627690">
        <w:trPr>
          <w:jc w:val="center"/>
        </w:trPr>
        <w:tc>
          <w:tcPr>
            <w:tcW w:w="3888" w:type="dxa"/>
            <w:vMerge/>
          </w:tcPr>
          <w:p w:rsidR="00B70822" w:rsidRPr="001A4530" w:rsidRDefault="00B70822" w:rsidP="00627690">
            <w:pPr>
              <w:rPr>
                <w:rFonts w:ascii="Times New Roman" w:hAnsi="Times New Roman" w:cs="Times New Roman"/>
                <w:sz w:val="28"/>
                <w:szCs w:val="28"/>
              </w:rPr>
            </w:pP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3</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0,03</w:t>
            </w:r>
          </w:p>
        </w:tc>
      </w:tr>
      <w:tr w:rsidR="00B70822" w:rsidRPr="001A4530" w:rsidTr="00627690">
        <w:trPr>
          <w:jc w:val="center"/>
        </w:trPr>
        <w:tc>
          <w:tcPr>
            <w:tcW w:w="3888" w:type="dxa"/>
            <w:vMerge/>
          </w:tcPr>
          <w:p w:rsidR="00B70822" w:rsidRPr="001A4530" w:rsidRDefault="00B70822" w:rsidP="00627690">
            <w:pPr>
              <w:rPr>
                <w:rFonts w:ascii="Times New Roman" w:hAnsi="Times New Roman" w:cs="Times New Roman"/>
                <w:sz w:val="28"/>
                <w:szCs w:val="28"/>
              </w:rPr>
            </w:pPr>
          </w:p>
        </w:tc>
        <w:tc>
          <w:tcPr>
            <w:tcW w:w="2492"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4</w:t>
            </w:r>
          </w:p>
        </w:tc>
        <w:tc>
          <w:tcPr>
            <w:tcW w:w="31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0,02</w:t>
            </w:r>
          </w:p>
        </w:tc>
      </w:tr>
    </w:tbl>
    <w:p w:rsidR="00885814" w:rsidRDefault="00885814" w:rsidP="00067966">
      <w:pPr>
        <w:spacing w:after="0"/>
        <w:jc w:val="both"/>
        <w:rPr>
          <w:rFonts w:ascii="Times New Roman" w:hAnsi="Times New Roman" w:cs="Times New Roman"/>
          <w:sz w:val="28"/>
          <w:szCs w:val="28"/>
        </w:rPr>
      </w:pPr>
    </w:p>
    <w:p w:rsidR="00B70822" w:rsidRPr="007D2FA6" w:rsidRDefault="00B70822" w:rsidP="00067966">
      <w:pPr>
        <w:spacing w:after="0"/>
        <w:jc w:val="both"/>
        <w:rPr>
          <w:rFonts w:ascii="Times New Roman" w:hAnsi="Times New Roman" w:cs="Times New Roman"/>
          <w:sz w:val="28"/>
          <w:szCs w:val="28"/>
        </w:rPr>
      </w:pPr>
      <w:r w:rsidRPr="007D2FA6">
        <w:rPr>
          <w:rFonts w:ascii="Times New Roman" w:hAnsi="Times New Roman" w:cs="Times New Roman"/>
          <w:sz w:val="28"/>
          <w:szCs w:val="28"/>
        </w:rPr>
        <w:t>Примечание:</w:t>
      </w:r>
    </w:p>
    <w:p w:rsidR="00B70822" w:rsidRPr="007D2FA6" w:rsidRDefault="00B70822" w:rsidP="001378F3">
      <w:pPr>
        <w:spacing w:after="0"/>
        <w:ind w:firstLine="851"/>
        <w:rPr>
          <w:rFonts w:ascii="Times New Roman" w:hAnsi="Times New Roman" w:cs="Times New Roman"/>
          <w:spacing w:val="-10"/>
          <w:sz w:val="28"/>
          <w:szCs w:val="28"/>
        </w:rPr>
      </w:pPr>
      <w:r w:rsidRPr="007D2FA6">
        <w:rPr>
          <w:rFonts w:ascii="Times New Roman" w:hAnsi="Times New Roman" w:cs="Times New Roman"/>
          <w:spacing w:val="-10"/>
          <w:sz w:val="28"/>
          <w:szCs w:val="28"/>
        </w:rPr>
        <w:t>Нижний предел принимается для крупных и больших поселений, верхний – для средних и малых.</w:t>
      </w:r>
    </w:p>
    <w:p w:rsidR="001378F3" w:rsidRDefault="00B70822" w:rsidP="00067966">
      <w:pPr>
        <w:spacing w:after="0"/>
        <w:jc w:val="center"/>
        <w:rPr>
          <w:rFonts w:ascii="Times New Roman" w:hAnsi="Times New Roman" w:cs="Times New Roman"/>
          <w:sz w:val="28"/>
          <w:szCs w:val="28"/>
        </w:rPr>
      </w:pPr>
      <w:r w:rsidRPr="007D2FA6">
        <w:rPr>
          <w:rFonts w:ascii="Times New Roman" w:hAnsi="Times New Roman" w:cs="Times New Roman"/>
          <w:sz w:val="28"/>
          <w:szCs w:val="28"/>
        </w:rPr>
        <w:t xml:space="preserve">Предельные размеры земельных участков для индивидуального </w:t>
      </w:r>
    </w:p>
    <w:p w:rsidR="00B70822" w:rsidRPr="007D2FA6" w:rsidRDefault="00B70822" w:rsidP="00067966">
      <w:pPr>
        <w:spacing w:after="0"/>
        <w:jc w:val="center"/>
        <w:rPr>
          <w:rFonts w:ascii="Times New Roman" w:hAnsi="Times New Roman" w:cs="Times New Roman"/>
          <w:sz w:val="28"/>
          <w:szCs w:val="28"/>
        </w:rPr>
      </w:pPr>
      <w:r w:rsidRPr="007D2FA6">
        <w:rPr>
          <w:rFonts w:ascii="Times New Roman" w:hAnsi="Times New Roman" w:cs="Times New Roman"/>
          <w:sz w:val="28"/>
          <w:szCs w:val="28"/>
        </w:rPr>
        <w:t>жилищного строительства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1914"/>
        <w:gridCol w:w="1959"/>
      </w:tblGrid>
      <w:tr w:rsidR="00B70822" w:rsidRPr="001A4530" w:rsidTr="00627690">
        <w:trPr>
          <w:jc w:val="center"/>
        </w:trPr>
        <w:tc>
          <w:tcPr>
            <w:tcW w:w="2694" w:type="dxa"/>
            <w:vMerge w:val="restart"/>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Цель предоставл</w:t>
            </w:r>
            <w:r w:rsidRPr="001A4530">
              <w:rPr>
                <w:rFonts w:ascii="Times New Roman" w:hAnsi="Times New Roman" w:cs="Times New Roman"/>
                <w:sz w:val="28"/>
                <w:szCs w:val="28"/>
              </w:rPr>
              <w:t>е</w:t>
            </w:r>
            <w:r w:rsidRPr="001A4530">
              <w:rPr>
                <w:rFonts w:ascii="Times New Roman" w:hAnsi="Times New Roman" w:cs="Times New Roman"/>
                <w:sz w:val="28"/>
                <w:szCs w:val="28"/>
              </w:rPr>
              <w:t>ния</w:t>
            </w:r>
          </w:p>
        </w:tc>
        <w:tc>
          <w:tcPr>
            <w:tcW w:w="3828" w:type="dxa"/>
            <w:gridSpan w:val="2"/>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Размеры земельных участков, га</w:t>
            </w:r>
          </w:p>
        </w:tc>
      </w:tr>
      <w:tr w:rsidR="00B70822" w:rsidRPr="001A4530" w:rsidTr="00627690">
        <w:trPr>
          <w:jc w:val="center"/>
        </w:trPr>
        <w:tc>
          <w:tcPr>
            <w:tcW w:w="2694" w:type="dxa"/>
            <w:vMerge/>
          </w:tcPr>
          <w:p w:rsidR="00B70822" w:rsidRPr="001A4530" w:rsidRDefault="00B70822" w:rsidP="00627690">
            <w:pPr>
              <w:rPr>
                <w:rFonts w:ascii="Times New Roman" w:hAnsi="Times New Roman" w:cs="Times New Roman"/>
                <w:sz w:val="28"/>
                <w:szCs w:val="28"/>
              </w:rPr>
            </w:pPr>
          </w:p>
        </w:tc>
        <w:tc>
          <w:tcPr>
            <w:tcW w:w="1914"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минимальные</w:t>
            </w:r>
          </w:p>
        </w:tc>
        <w:tc>
          <w:tcPr>
            <w:tcW w:w="1914"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максимальные</w:t>
            </w:r>
          </w:p>
        </w:tc>
      </w:tr>
      <w:tr w:rsidR="00B70822" w:rsidRPr="001A4530" w:rsidTr="00627690">
        <w:trPr>
          <w:jc w:val="center"/>
        </w:trPr>
        <w:tc>
          <w:tcPr>
            <w:tcW w:w="2694" w:type="dxa"/>
            <w:shd w:val="clear" w:color="auto" w:fill="auto"/>
          </w:tcPr>
          <w:p w:rsidR="00B70822" w:rsidRPr="001A4530" w:rsidRDefault="00B70822" w:rsidP="00627690">
            <w:pPr>
              <w:rPr>
                <w:rFonts w:ascii="Times New Roman" w:hAnsi="Times New Roman" w:cs="Times New Roman"/>
                <w:sz w:val="28"/>
                <w:szCs w:val="28"/>
              </w:rPr>
            </w:pPr>
            <w:r w:rsidRPr="001A4530">
              <w:rPr>
                <w:rFonts w:ascii="Times New Roman" w:hAnsi="Times New Roman" w:cs="Times New Roman"/>
                <w:sz w:val="28"/>
                <w:szCs w:val="28"/>
              </w:rPr>
              <w:t>для индивидуальн</w:t>
            </w:r>
            <w:r w:rsidRPr="001A4530">
              <w:rPr>
                <w:rFonts w:ascii="Times New Roman" w:hAnsi="Times New Roman" w:cs="Times New Roman"/>
                <w:sz w:val="28"/>
                <w:szCs w:val="28"/>
              </w:rPr>
              <w:t>о</w:t>
            </w:r>
            <w:r w:rsidRPr="001A4530">
              <w:rPr>
                <w:rFonts w:ascii="Times New Roman" w:hAnsi="Times New Roman" w:cs="Times New Roman"/>
                <w:sz w:val="28"/>
                <w:szCs w:val="28"/>
              </w:rPr>
              <w:t>го жилищного строительства</w:t>
            </w:r>
          </w:p>
        </w:tc>
        <w:tc>
          <w:tcPr>
            <w:tcW w:w="1914"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0,06</w:t>
            </w:r>
          </w:p>
        </w:tc>
        <w:tc>
          <w:tcPr>
            <w:tcW w:w="1914"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0,25</w:t>
            </w:r>
          </w:p>
        </w:tc>
      </w:tr>
      <w:tr w:rsidR="00B70822" w:rsidRPr="001A4530" w:rsidTr="00627690">
        <w:trPr>
          <w:jc w:val="center"/>
        </w:trPr>
        <w:tc>
          <w:tcPr>
            <w:tcW w:w="2694" w:type="dxa"/>
            <w:vAlign w:val="center"/>
          </w:tcPr>
          <w:p w:rsidR="00B70822" w:rsidRPr="001A4530" w:rsidRDefault="00B70822" w:rsidP="00627690">
            <w:pPr>
              <w:rPr>
                <w:rFonts w:ascii="Times New Roman" w:hAnsi="Times New Roman" w:cs="Times New Roman"/>
                <w:sz w:val="28"/>
                <w:szCs w:val="28"/>
              </w:rPr>
            </w:pPr>
            <w:r w:rsidRPr="001A4530">
              <w:rPr>
                <w:rFonts w:ascii="Times New Roman" w:hAnsi="Times New Roman" w:cs="Times New Roman"/>
                <w:sz w:val="28"/>
                <w:szCs w:val="28"/>
              </w:rPr>
              <w:t>для ведения личного подсобного хозя</w:t>
            </w:r>
            <w:r w:rsidRPr="001A4530">
              <w:rPr>
                <w:rFonts w:ascii="Times New Roman" w:hAnsi="Times New Roman" w:cs="Times New Roman"/>
                <w:sz w:val="28"/>
                <w:szCs w:val="28"/>
              </w:rPr>
              <w:t>й</w:t>
            </w:r>
            <w:r w:rsidRPr="001A4530">
              <w:rPr>
                <w:rFonts w:ascii="Times New Roman" w:hAnsi="Times New Roman" w:cs="Times New Roman"/>
                <w:sz w:val="28"/>
                <w:szCs w:val="28"/>
              </w:rPr>
              <w:t>ства</w:t>
            </w:r>
          </w:p>
        </w:tc>
        <w:tc>
          <w:tcPr>
            <w:tcW w:w="1914"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0,06</w:t>
            </w:r>
          </w:p>
        </w:tc>
        <w:tc>
          <w:tcPr>
            <w:tcW w:w="1914"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0,25</w:t>
            </w:r>
          </w:p>
        </w:tc>
      </w:tr>
    </w:tbl>
    <w:p w:rsidR="007D2FA6" w:rsidRDefault="007D2FA6" w:rsidP="00B70822">
      <w:pPr>
        <w:jc w:val="center"/>
        <w:rPr>
          <w:rFonts w:ascii="Times New Roman" w:hAnsi="Times New Roman" w:cs="Times New Roman"/>
          <w:sz w:val="28"/>
          <w:szCs w:val="28"/>
        </w:rPr>
      </w:pPr>
    </w:p>
    <w:p w:rsidR="00B70822" w:rsidRPr="007D2FA6" w:rsidRDefault="00B70822" w:rsidP="00B70822">
      <w:pPr>
        <w:jc w:val="center"/>
        <w:rPr>
          <w:rFonts w:ascii="Times New Roman" w:hAnsi="Times New Roman" w:cs="Times New Roman"/>
          <w:sz w:val="28"/>
          <w:szCs w:val="28"/>
        </w:rPr>
      </w:pPr>
      <w:r w:rsidRPr="007D2FA6">
        <w:rPr>
          <w:rFonts w:ascii="Times New Roman" w:hAnsi="Times New Roman" w:cs="Times New Roman"/>
          <w:sz w:val="28"/>
          <w:szCs w:val="28"/>
        </w:rPr>
        <w:lastRenderedPageBreak/>
        <w:t>Показатели предельно допустимых параметров плотности застройки индив</w:t>
      </w:r>
      <w:r w:rsidRPr="007D2FA6">
        <w:rPr>
          <w:rFonts w:ascii="Times New Roman" w:hAnsi="Times New Roman" w:cs="Times New Roman"/>
          <w:sz w:val="28"/>
          <w:szCs w:val="28"/>
        </w:rPr>
        <w:t>и</w:t>
      </w:r>
      <w:r w:rsidRPr="007D2FA6">
        <w:rPr>
          <w:rFonts w:ascii="Times New Roman" w:hAnsi="Times New Roman" w:cs="Times New Roman"/>
          <w:sz w:val="28"/>
          <w:szCs w:val="28"/>
        </w:rPr>
        <w:t>дуального жилищного строительства</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8"/>
        <w:gridCol w:w="1890"/>
        <w:gridCol w:w="1530"/>
        <w:gridCol w:w="1800"/>
      </w:tblGrid>
      <w:tr w:rsidR="00B70822" w:rsidRPr="001A4530" w:rsidTr="00627690">
        <w:trPr>
          <w:jc w:val="center"/>
        </w:trPr>
        <w:tc>
          <w:tcPr>
            <w:tcW w:w="4248" w:type="dxa"/>
            <w:vMerge w:val="restart"/>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Типы застройки</w:t>
            </w:r>
          </w:p>
        </w:tc>
        <w:tc>
          <w:tcPr>
            <w:tcW w:w="3420" w:type="dxa"/>
            <w:gridSpan w:val="2"/>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Коэффициент плотности застройки</w:t>
            </w:r>
          </w:p>
        </w:tc>
        <w:tc>
          <w:tcPr>
            <w:tcW w:w="1800" w:type="dxa"/>
            <w:vMerge w:val="restart"/>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Коэффиц</w:t>
            </w:r>
            <w:r w:rsidRPr="001A4530">
              <w:rPr>
                <w:rFonts w:ascii="Times New Roman" w:hAnsi="Times New Roman" w:cs="Times New Roman"/>
                <w:sz w:val="28"/>
                <w:szCs w:val="28"/>
              </w:rPr>
              <w:t>и</w:t>
            </w:r>
            <w:r w:rsidRPr="001A4530">
              <w:rPr>
                <w:rFonts w:ascii="Times New Roman" w:hAnsi="Times New Roman" w:cs="Times New Roman"/>
                <w:sz w:val="28"/>
                <w:szCs w:val="28"/>
              </w:rPr>
              <w:t>ент застро</w:t>
            </w:r>
            <w:r w:rsidRPr="001A4530">
              <w:rPr>
                <w:rFonts w:ascii="Times New Roman" w:hAnsi="Times New Roman" w:cs="Times New Roman"/>
                <w:sz w:val="28"/>
                <w:szCs w:val="28"/>
              </w:rPr>
              <w:t>й</w:t>
            </w:r>
            <w:r w:rsidRPr="001A4530">
              <w:rPr>
                <w:rFonts w:ascii="Times New Roman" w:hAnsi="Times New Roman" w:cs="Times New Roman"/>
                <w:sz w:val="28"/>
                <w:szCs w:val="28"/>
              </w:rPr>
              <w:t>ки</w:t>
            </w:r>
          </w:p>
        </w:tc>
      </w:tr>
      <w:tr w:rsidR="00B70822" w:rsidRPr="001A4530" w:rsidTr="00627690">
        <w:trPr>
          <w:jc w:val="center"/>
        </w:trPr>
        <w:tc>
          <w:tcPr>
            <w:tcW w:w="4248" w:type="dxa"/>
            <w:vMerge/>
          </w:tcPr>
          <w:p w:rsidR="00B70822" w:rsidRPr="001A4530" w:rsidRDefault="00B70822" w:rsidP="00627690">
            <w:pPr>
              <w:jc w:val="both"/>
              <w:rPr>
                <w:rFonts w:ascii="Times New Roman" w:hAnsi="Times New Roman" w:cs="Times New Roman"/>
                <w:sz w:val="28"/>
                <w:szCs w:val="28"/>
              </w:rPr>
            </w:pPr>
          </w:p>
        </w:tc>
        <w:tc>
          <w:tcPr>
            <w:tcW w:w="1890" w:type="dxa"/>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«брутто»</w:t>
            </w:r>
          </w:p>
        </w:tc>
        <w:tc>
          <w:tcPr>
            <w:tcW w:w="1530" w:type="dxa"/>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«нетто»</w:t>
            </w:r>
          </w:p>
        </w:tc>
        <w:tc>
          <w:tcPr>
            <w:tcW w:w="1800" w:type="dxa"/>
            <w:vMerge/>
          </w:tcPr>
          <w:p w:rsidR="00B70822" w:rsidRPr="001A4530" w:rsidRDefault="00B70822" w:rsidP="00627690">
            <w:pPr>
              <w:jc w:val="both"/>
              <w:rPr>
                <w:rFonts w:ascii="Times New Roman" w:hAnsi="Times New Roman" w:cs="Times New Roman"/>
                <w:sz w:val="28"/>
                <w:szCs w:val="28"/>
              </w:rPr>
            </w:pPr>
          </w:p>
        </w:tc>
      </w:tr>
      <w:tr w:rsidR="00B70822" w:rsidRPr="001A4530" w:rsidTr="00627690">
        <w:trPr>
          <w:jc w:val="center"/>
        </w:trPr>
        <w:tc>
          <w:tcPr>
            <w:tcW w:w="424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 xml:space="preserve">средне и малоэтажная застройка </w:t>
            </w:r>
          </w:p>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(2-4 этажа)</w:t>
            </w:r>
          </w:p>
        </w:tc>
        <w:tc>
          <w:tcPr>
            <w:tcW w:w="18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0,7</w:t>
            </w:r>
          </w:p>
        </w:tc>
        <w:tc>
          <w:tcPr>
            <w:tcW w:w="153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0,9</w:t>
            </w:r>
          </w:p>
        </w:tc>
        <w:tc>
          <w:tcPr>
            <w:tcW w:w="180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0,25</w:t>
            </w:r>
          </w:p>
        </w:tc>
      </w:tr>
      <w:tr w:rsidR="00B70822" w:rsidRPr="001A4530" w:rsidTr="00627690">
        <w:trPr>
          <w:jc w:val="center"/>
        </w:trPr>
        <w:tc>
          <w:tcPr>
            <w:tcW w:w="424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малоэтажная блокированная з</w:t>
            </w:r>
            <w:r w:rsidRPr="001A4530">
              <w:rPr>
                <w:rFonts w:ascii="Times New Roman" w:hAnsi="Times New Roman" w:cs="Times New Roman"/>
                <w:sz w:val="28"/>
                <w:szCs w:val="28"/>
              </w:rPr>
              <w:t>а</w:t>
            </w:r>
            <w:r w:rsidRPr="001A4530">
              <w:rPr>
                <w:rFonts w:ascii="Times New Roman" w:hAnsi="Times New Roman" w:cs="Times New Roman"/>
                <w:sz w:val="28"/>
                <w:szCs w:val="28"/>
              </w:rPr>
              <w:t xml:space="preserve">стройка </w:t>
            </w:r>
          </w:p>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(1-2 этажа)</w:t>
            </w:r>
          </w:p>
        </w:tc>
        <w:tc>
          <w:tcPr>
            <w:tcW w:w="189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0,6</w:t>
            </w:r>
          </w:p>
        </w:tc>
        <w:tc>
          <w:tcPr>
            <w:tcW w:w="153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0,8</w:t>
            </w:r>
          </w:p>
        </w:tc>
        <w:tc>
          <w:tcPr>
            <w:tcW w:w="180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0,3</w:t>
            </w:r>
          </w:p>
        </w:tc>
      </w:tr>
      <w:tr w:rsidR="00B70822" w:rsidRPr="001A4530" w:rsidTr="00627690">
        <w:trPr>
          <w:jc w:val="center"/>
        </w:trPr>
        <w:tc>
          <w:tcPr>
            <w:tcW w:w="424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индивидуальная застройка дом</w:t>
            </w:r>
            <w:r w:rsidRPr="001A4530">
              <w:rPr>
                <w:rFonts w:ascii="Times New Roman" w:hAnsi="Times New Roman" w:cs="Times New Roman"/>
                <w:sz w:val="28"/>
                <w:szCs w:val="28"/>
              </w:rPr>
              <w:t>а</w:t>
            </w:r>
            <w:r w:rsidRPr="001A4530">
              <w:rPr>
                <w:rFonts w:ascii="Times New Roman" w:hAnsi="Times New Roman" w:cs="Times New Roman"/>
                <w:sz w:val="28"/>
                <w:szCs w:val="28"/>
              </w:rPr>
              <w:t>ми с участком:</w:t>
            </w:r>
          </w:p>
          <w:p w:rsidR="00B70822" w:rsidRPr="001A4530" w:rsidRDefault="00B70822" w:rsidP="00B70822">
            <w:pPr>
              <w:numPr>
                <w:ilvl w:val="0"/>
                <w:numId w:val="5"/>
              </w:numPr>
              <w:spacing w:after="0" w:line="240" w:lineRule="auto"/>
              <w:jc w:val="both"/>
              <w:rPr>
                <w:rFonts w:ascii="Times New Roman" w:hAnsi="Times New Roman" w:cs="Times New Roman"/>
                <w:sz w:val="28"/>
                <w:szCs w:val="28"/>
              </w:rPr>
            </w:pPr>
            <w:r w:rsidRPr="001A4530">
              <w:rPr>
                <w:rFonts w:ascii="Times New Roman" w:hAnsi="Times New Roman" w:cs="Times New Roman"/>
                <w:sz w:val="28"/>
                <w:szCs w:val="28"/>
              </w:rPr>
              <w:t>600-1200м2;</w:t>
            </w:r>
          </w:p>
          <w:p w:rsidR="00B70822" w:rsidRPr="001A4530" w:rsidRDefault="00B70822" w:rsidP="00B70822">
            <w:pPr>
              <w:numPr>
                <w:ilvl w:val="0"/>
                <w:numId w:val="5"/>
              </w:numPr>
              <w:spacing w:after="0" w:line="240" w:lineRule="auto"/>
              <w:jc w:val="both"/>
              <w:rPr>
                <w:rFonts w:ascii="Times New Roman" w:hAnsi="Times New Roman" w:cs="Times New Roman"/>
                <w:sz w:val="28"/>
                <w:szCs w:val="28"/>
              </w:rPr>
            </w:pPr>
            <w:r w:rsidRPr="001A4530">
              <w:rPr>
                <w:rFonts w:ascii="Times New Roman" w:hAnsi="Times New Roman" w:cs="Times New Roman"/>
                <w:sz w:val="28"/>
                <w:szCs w:val="28"/>
              </w:rPr>
              <w:t>1200-1500м2;</w:t>
            </w:r>
          </w:p>
          <w:p w:rsidR="00B70822" w:rsidRPr="001A4530" w:rsidRDefault="00B70822" w:rsidP="00B70822">
            <w:pPr>
              <w:numPr>
                <w:ilvl w:val="0"/>
                <w:numId w:val="5"/>
              </w:numPr>
              <w:spacing w:after="0" w:line="240" w:lineRule="auto"/>
              <w:jc w:val="both"/>
              <w:rPr>
                <w:rFonts w:ascii="Times New Roman" w:hAnsi="Times New Roman" w:cs="Times New Roman"/>
                <w:sz w:val="28"/>
                <w:szCs w:val="28"/>
              </w:rPr>
            </w:pPr>
            <w:r w:rsidRPr="001A4530">
              <w:rPr>
                <w:rFonts w:ascii="Times New Roman" w:hAnsi="Times New Roman" w:cs="Times New Roman"/>
                <w:sz w:val="28"/>
                <w:szCs w:val="28"/>
              </w:rPr>
              <w:t>1500-2500м</w:t>
            </w:r>
            <w:r w:rsidRPr="001A4530">
              <w:rPr>
                <w:rFonts w:ascii="Times New Roman" w:hAnsi="Times New Roman" w:cs="Times New Roman"/>
                <w:sz w:val="28"/>
                <w:szCs w:val="28"/>
                <w:vertAlign w:val="superscript"/>
              </w:rPr>
              <w:t>2</w:t>
            </w:r>
            <w:r w:rsidRPr="001A4530">
              <w:rPr>
                <w:rFonts w:ascii="Times New Roman" w:hAnsi="Times New Roman" w:cs="Times New Roman"/>
                <w:sz w:val="28"/>
                <w:szCs w:val="28"/>
              </w:rPr>
              <w:t>.</w:t>
            </w:r>
          </w:p>
        </w:tc>
        <w:tc>
          <w:tcPr>
            <w:tcW w:w="1890" w:type="dxa"/>
          </w:tcPr>
          <w:p w:rsidR="00B70822" w:rsidRPr="007D2FA6" w:rsidRDefault="00B70822" w:rsidP="00627690">
            <w:pPr>
              <w:jc w:val="center"/>
              <w:rPr>
                <w:rFonts w:ascii="Times New Roman" w:hAnsi="Times New Roman" w:cs="Times New Roman"/>
                <w:sz w:val="28"/>
                <w:szCs w:val="28"/>
              </w:rPr>
            </w:pPr>
          </w:p>
          <w:p w:rsidR="00B70822" w:rsidRPr="007D2FA6" w:rsidRDefault="00B70822" w:rsidP="00627690">
            <w:pPr>
              <w:jc w:val="center"/>
              <w:rPr>
                <w:rFonts w:ascii="Times New Roman" w:hAnsi="Times New Roman" w:cs="Times New Roman"/>
                <w:sz w:val="28"/>
                <w:szCs w:val="28"/>
              </w:rPr>
            </w:pPr>
          </w:p>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0,05</w:t>
            </w:r>
          </w:p>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0,04</w:t>
            </w:r>
          </w:p>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0,03</w:t>
            </w:r>
          </w:p>
        </w:tc>
        <w:tc>
          <w:tcPr>
            <w:tcW w:w="1530" w:type="dxa"/>
          </w:tcPr>
          <w:p w:rsidR="00B70822" w:rsidRPr="007D2FA6" w:rsidRDefault="00B70822" w:rsidP="00627690">
            <w:pPr>
              <w:jc w:val="center"/>
              <w:rPr>
                <w:rFonts w:ascii="Times New Roman" w:hAnsi="Times New Roman" w:cs="Times New Roman"/>
                <w:sz w:val="28"/>
                <w:szCs w:val="28"/>
              </w:rPr>
            </w:pPr>
          </w:p>
          <w:p w:rsidR="00B70822" w:rsidRPr="007D2FA6" w:rsidRDefault="00B70822" w:rsidP="00627690">
            <w:pPr>
              <w:jc w:val="center"/>
              <w:rPr>
                <w:rFonts w:ascii="Times New Roman" w:hAnsi="Times New Roman" w:cs="Times New Roman"/>
                <w:sz w:val="28"/>
                <w:szCs w:val="28"/>
              </w:rPr>
            </w:pPr>
          </w:p>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0,08</w:t>
            </w:r>
          </w:p>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0,06</w:t>
            </w:r>
          </w:p>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0,04</w:t>
            </w:r>
          </w:p>
        </w:tc>
        <w:tc>
          <w:tcPr>
            <w:tcW w:w="180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0,2</w:t>
            </w:r>
          </w:p>
        </w:tc>
      </w:tr>
    </w:tbl>
    <w:p w:rsidR="00885814" w:rsidRDefault="00885814" w:rsidP="00067966">
      <w:pPr>
        <w:spacing w:after="0"/>
        <w:jc w:val="both"/>
        <w:rPr>
          <w:rFonts w:ascii="Times New Roman" w:hAnsi="Times New Roman" w:cs="Times New Roman"/>
          <w:sz w:val="28"/>
          <w:szCs w:val="28"/>
        </w:rPr>
      </w:pPr>
    </w:p>
    <w:p w:rsidR="00B70822" w:rsidRPr="007D2FA6" w:rsidRDefault="00B70822" w:rsidP="00067966">
      <w:pPr>
        <w:spacing w:after="0"/>
        <w:jc w:val="both"/>
        <w:rPr>
          <w:rFonts w:ascii="Times New Roman" w:hAnsi="Times New Roman" w:cs="Times New Roman"/>
          <w:sz w:val="28"/>
          <w:szCs w:val="28"/>
        </w:rPr>
      </w:pPr>
      <w:r w:rsidRPr="007D2FA6">
        <w:rPr>
          <w:rFonts w:ascii="Times New Roman" w:hAnsi="Times New Roman" w:cs="Times New Roman"/>
          <w:sz w:val="28"/>
          <w:szCs w:val="28"/>
        </w:rPr>
        <w:t>Примечания:</w:t>
      </w:r>
    </w:p>
    <w:p w:rsidR="00B70822" w:rsidRPr="007D2FA6" w:rsidRDefault="00B70822" w:rsidP="00067966">
      <w:pPr>
        <w:numPr>
          <w:ilvl w:val="0"/>
          <w:numId w:val="6"/>
        </w:numPr>
        <w:tabs>
          <w:tab w:val="clear" w:pos="1080"/>
          <w:tab w:val="num" w:pos="360"/>
        </w:tabs>
        <w:spacing w:after="0" w:line="240" w:lineRule="auto"/>
        <w:ind w:left="0" w:firstLine="0"/>
        <w:jc w:val="both"/>
        <w:rPr>
          <w:rFonts w:ascii="Times New Roman" w:hAnsi="Times New Roman" w:cs="Times New Roman"/>
          <w:sz w:val="28"/>
          <w:szCs w:val="28"/>
        </w:rPr>
      </w:pPr>
      <w:r w:rsidRPr="007D2FA6">
        <w:rPr>
          <w:rFonts w:ascii="Times New Roman" w:hAnsi="Times New Roman" w:cs="Times New Roman"/>
          <w:sz w:val="28"/>
          <w:szCs w:val="28"/>
        </w:rPr>
        <w:t>Коэффициент застройки (процент застроенной территории)- отношение суммы площадей застройки всех зданий и сооружений к площади земельного участка;</w:t>
      </w:r>
    </w:p>
    <w:p w:rsidR="00B70822" w:rsidRPr="007D2FA6" w:rsidRDefault="00B70822" w:rsidP="00B70822">
      <w:pPr>
        <w:numPr>
          <w:ilvl w:val="0"/>
          <w:numId w:val="6"/>
        </w:numPr>
        <w:tabs>
          <w:tab w:val="clear" w:pos="1080"/>
          <w:tab w:val="num" w:pos="360"/>
        </w:tabs>
        <w:spacing w:after="0" w:line="240" w:lineRule="auto"/>
        <w:ind w:left="0" w:firstLine="0"/>
        <w:jc w:val="both"/>
        <w:rPr>
          <w:rFonts w:ascii="Times New Roman" w:hAnsi="Times New Roman" w:cs="Times New Roman"/>
          <w:sz w:val="28"/>
          <w:szCs w:val="28"/>
        </w:rPr>
      </w:pPr>
      <w:r w:rsidRPr="007D2FA6">
        <w:rPr>
          <w:rFonts w:ascii="Times New Roman" w:hAnsi="Times New Roman" w:cs="Times New Roman"/>
          <w:sz w:val="28"/>
          <w:szCs w:val="28"/>
        </w:rPr>
        <w:t>Коэффициент «брутто» (показатель плотности застройки «брутто»)- о</w:t>
      </w:r>
      <w:r w:rsidRPr="007D2FA6">
        <w:rPr>
          <w:rFonts w:ascii="Times New Roman" w:hAnsi="Times New Roman" w:cs="Times New Roman"/>
          <w:sz w:val="28"/>
          <w:szCs w:val="28"/>
        </w:rPr>
        <w:t>т</w:t>
      </w:r>
      <w:r w:rsidRPr="007D2FA6">
        <w:rPr>
          <w:rFonts w:ascii="Times New Roman" w:hAnsi="Times New Roman" w:cs="Times New Roman"/>
          <w:sz w:val="28"/>
          <w:szCs w:val="28"/>
        </w:rPr>
        <w:t>ношение общей площади всех этажей зданий и сооружений к площади ква</w:t>
      </w:r>
      <w:r w:rsidRPr="007D2FA6">
        <w:rPr>
          <w:rFonts w:ascii="Times New Roman" w:hAnsi="Times New Roman" w:cs="Times New Roman"/>
          <w:sz w:val="28"/>
          <w:szCs w:val="28"/>
        </w:rPr>
        <w:t>р</w:t>
      </w:r>
      <w:r w:rsidRPr="007D2FA6">
        <w:rPr>
          <w:rFonts w:ascii="Times New Roman" w:hAnsi="Times New Roman" w:cs="Times New Roman"/>
          <w:sz w:val="28"/>
          <w:szCs w:val="28"/>
        </w:rPr>
        <w:t>тала с учетом дополнительно необходимых по расчету учреждений и пре</w:t>
      </w:r>
      <w:r w:rsidRPr="007D2FA6">
        <w:rPr>
          <w:rFonts w:ascii="Times New Roman" w:hAnsi="Times New Roman" w:cs="Times New Roman"/>
          <w:sz w:val="28"/>
          <w:szCs w:val="28"/>
        </w:rPr>
        <w:t>д</w:t>
      </w:r>
      <w:r w:rsidRPr="007D2FA6">
        <w:rPr>
          <w:rFonts w:ascii="Times New Roman" w:hAnsi="Times New Roman" w:cs="Times New Roman"/>
          <w:sz w:val="28"/>
          <w:szCs w:val="28"/>
        </w:rPr>
        <w:t>приятий повседневного обслуживания;</w:t>
      </w:r>
    </w:p>
    <w:p w:rsidR="00B70822" w:rsidRPr="007D2FA6" w:rsidRDefault="00B70822" w:rsidP="00B70822">
      <w:pPr>
        <w:numPr>
          <w:ilvl w:val="0"/>
          <w:numId w:val="6"/>
        </w:numPr>
        <w:tabs>
          <w:tab w:val="clear" w:pos="1080"/>
          <w:tab w:val="num" w:pos="360"/>
        </w:tabs>
        <w:spacing w:after="0" w:line="240" w:lineRule="auto"/>
        <w:ind w:left="0" w:firstLine="0"/>
        <w:jc w:val="both"/>
        <w:rPr>
          <w:rFonts w:ascii="Times New Roman" w:hAnsi="Times New Roman" w:cs="Times New Roman"/>
          <w:sz w:val="28"/>
          <w:szCs w:val="28"/>
        </w:rPr>
      </w:pPr>
      <w:r w:rsidRPr="007D2FA6">
        <w:rPr>
          <w:rFonts w:ascii="Times New Roman" w:hAnsi="Times New Roman" w:cs="Times New Roman"/>
          <w:sz w:val="28"/>
          <w:szCs w:val="28"/>
        </w:rPr>
        <w:t>Коэффициент «нетто» (показатель плотности застройки «нетто») - отн</w:t>
      </w:r>
      <w:r w:rsidRPr="007D2FA6">
        <w:rPr>
          <w:rFonts w:ascii="Times New Roman" w:hAnsi="Times New Roman" w:cs="Times New Roman"/>
          <w:sz w:val="28"/>
          <w:szCs w:val="28"/>
        </w:rPr>
        <w:t>о</w:t>
      </w:r>
      <w:r w:rsidRPr="007D2FA6">
        <w:rPr>
          <w:rFonts w:ascii="Times New Roman" w:hAnsi="Times New Roman" w:cs="Times New Roman"/>
          <w:sz w:val="28"/>
          <w:szCs w:val="28"/>
        </w:rPr>
        <w:t>шение общей площади всех жилых этажей зданий к площади жилой террит</w:t>
      </w:r>
      <w:r w:rsidRPr="007D2FA6">
        <w:rPr>
          <w:rFonts w:ascii="Times New Roman" w:hAnsi="Times New Roman" w:cs="Times New Roman"/>
          <w:sz w:val="28"/>
          <w:szCs w:val="28"/>
        </w:rPr>
        <w:t>о</w:t>
      </w:r>
      <w:r w:rsidRPr="007D2FA6">
        <w:rPr>
          <w:rFonts w:ascii="Times New Roman" w:hAnsi="Times New Roman" w:cs="Times New Roman"/>
          <w:sz w:val="28"/>
          <w:szCs w:val="28"/>
        </w:rPr>
        <w:t>рии квартала с учетом площадок различного назначения необходимых для обслуживания (подъезды, стоянки, озеленение).</w:t>
      </w:r>
    </w:p>
    <w:p w:rsidR="001A4530" w:rsidRPr="007D2FA6" w:rsidRDefault="001A4530" w:rsidP="001A4530">
      <w:pPr>
        <w:spacing w:after="0" w:line="240" w:lineRule="auto"/>
        <w:jc w:val="both"/>
        <w:rPr>
          <w:rFonts w:ascii="Times New Roman" w:hAnsi="Times New Roman" w:cs="Times New Roman"/>
          <w:sz w:val="28"/>
          <w:szCs w:val="28"/>
        </w:rPr>
      </w:pPr>
    </w:p>
    <w:p w:rsidR="00B70822" w:rsidRPr="007D2FA6" w:rsidRDefault="00B70822" w:rsidP="00B70822">
      <w:pPr>
        <w:jc w:val="center"/>
        <w:rPr>
          <w:rFonts w:ascii="Times New Roman" w:hAnsi="Times New Roman" w:cs="Times New Roman"/>
          <w:sz w:val="28"/>
          <w:szCs w:val="28"/>
        </w:rPr>
      </w:pPr>
      <w:r w:rsidRPr="007D2FA6">
        <w:rPr>
          <w:rFonts w:ascii="Times New Roman" w:hAnsi="Times New Roman" w:cs="Times New Roman"/>
          <w:sz w:val="28"/>
          <w:szCs w:val="28"/>
        </w:rPr>
        <w:t>Расчетная плотность населения на территории микрорайона (квартала)</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2880"/>
        <w:gridCol w:w="1593"/>
        <w:gridCol w:w="1827"/>
      </w:tblGrid>
      <w:tr w:rsidR="00B70822" w:rsidRPr="001A4530" w:rsidTr="00627690">
        <w:trPr>
          <w:jc w:val="center"/>
        </w:trPr>
        <w:tc>
          <w:tcPr>
            <w:tcW w:w="3168"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Зона различной степени градостроительной це</w:t>
            </w:r>
            <w:r w:rsidRPr="001A4530">
              <w:rPr>
                <w:rFonts w:ascii="Times New Roman" w:hAnsi="Times New Roman" w:cs="Times New Roman"/>
                <w:sz w:val="28"/>
                <w:szCs w:val="28"/>
              </w:rPr>
              <w:t>н</w:t>
            </w:r>
            <w:r w:rsidRPr="001A4530">
              <w:rPr>
                <w:rFonts w:ascii="Times New Roman" w:hAnsi="Times New Roman" w:cs="Times New Roman"/>
                <w:sz w:val="28"/>
                <w:szCs w:val="28"/>
              </w:rPr>
              <w:t>ности территории</w:t>
            </w:r>
          </w:p>
        </w:tc>
        <w:tc>
          <w:tcPr>
            <w:tcW w:w="2880"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Плотность населения на территорию ра</w:t>
            </w:r>
            <w:r w:rsidRPr="001A4530">
              <w:rPr>
                <w:rFonts w:ascii="Times New Roman" w:hAnsi="Times New Roman" w:cs="Times New Roman"/>
                <w:sz w:val="28"/>
                <w:szCs w:val="28"/>
              </w:rPr>
              <w:t>й</w:t>
            </w:r>
            <w:r w:rsidRPr="001A4530">
              <w:rPr>
                <w:rFonts w:ascii="Times New Roman" w:hAnsi="Times New Roman" w:cs="Times New Roman"/>
                <w:sz w:val="28"/>
                <w:szCs w:val="28"/>
              </w:rPr>
              <w:t>она, микрорайона</w:t>
            </w:r>
          </w:p>
        </w:tc>
        <w:tc>
          <w:tcPr>
            <w:tcW w:w="1593" w:type="dxa"/>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Единица измерения</w:t>
            </w:r>
          </w:p>
        </w:tc>
        <w:tc>
          <w:tcPr>
            <w:tcW w:w="1827" w:type="dxa"/>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Мин. ра</w:t>
            </w:r>
            <w:r w:rsidRPr="001A4530">
              <w:rPr>
                <w:rFonts w:ascii="Times New Roman" w:hAnsi="Times New Roman" w:cs="Times New Roman"/>
                <w:sz w:val="28"/>
                <w:szCs w:val="28"/>
              </w:rPr>
              <w:t>с</w:t>
            </w:r>
            <w:r w:rsidRPr="001A4530">
              <w:rPr>
                <w:rFonts w:ascii="Times New Roman" w:hAnsi="Times New Roman" w:cs="Times New Roman"/>
                <w:sz w:val="28"/>
                <w:szCs w:val="28"/>
              </w:rPr>
              <w:t>четный пок</w:t>
            </w:r>
            <w:r w:rsidRPr="001A4530">
              <w:rPr>
                <w:rFonts w:ascii="Times New Roman" w:hAnsi="Times New Roman" w:cs="Times New Roman"/>
                <w:sz w:val="28"/>
                <w:szCs w:val="28"/>
              </w:rPr>
              <w:t>а</w:t>
            </w:r>
            <w:r w:rsidRPr="001A4530">
              <w:rPr>
                <w:rFonts w:ascii="Times New Roman" w:hAnsi="Times New Roman" w:cs="Times New Roman"/>
                <w:sz w:val="28"/>
                <w:szCs w:val="28"/>
              </w:rPr>
              <w:t>затель</w:t>
            </w:r>
          </w:p>
        </w:tc>
      </w:tr>
      <w:tr w:rsidR="00B70822" w:rsidRPr="001A4530" w:rsidTr="00627690">
        <w:trPr>
          <w:jc w:val="center"/>
        </w:trPr>
        <w:tc>
          <w:tcPr>
            <w:tcW w:w="316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lastRenderedPageBreak/>
              <w:t>Высокая</w:t>
            </w:r>
          </w:p>
        </w:tc>
        <w:tc>
          <w:tcPr>
            <w:tcW w:w="2880"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400</w:t>
            </w:r>
          </w:p>
        </w:tc>
        <w:tc>
          <w:tcPr>
            <w:tcW w:w="1593" w:type="dxa"/>
            <w:vMerge w:val="restart"/>
            <w:vAlign w:val="center"/>
          </w:tcPr>
          <w:p w:rsidR="00B70822" w:rsidRPr="001A4530" w:rsidRDefault="00B70822" w:rsidP="00627690">
            <w:pPr>
              <w:jc w:val="center"/>
              <w:rPr>
                <w:rFonts w:ascii="Times New Roman" w:hAnsi="Times New Roman" w:cs="Times New Roman"/>
                <w:b/>
                <w:sz w:val="28"/>
                <w:szCs w:val="28"/>
              </w:rPr>
            </w:pPr>
            <w:r w:rsidRPr="001A4530">
              <w:rPr>
                <w:rFonts w:ascii="Times New Roman" w:hAnsi="Times New Roman" w:cs="Times New Roman"/>
                <w:sz w:val="28"/>
                <w:szCs w:val="28"/>
              </w:rPr>
              <w:t>чел/га</w:t>
            </w:r>
          </w:p>
        </w:tc>
        <w:tc>
          <w:tcPr>
            <w:tcW w:w="1827" w:type="dxa"/>
            <w:vMerge w:val="restart"/>
            <w:vAlign w:val="center"/>
          </w:tcPr>
          <w:p w:rsidR="00B70822" w:rsidRPr="001A4530" w:rsidRDefault="00B70822" w:rsidP="00627690">
            <w:pPr>
              <w:jc w:val="center"/>
              <w:rPr>
                <w:rFonts w:ascii="Times New Roman" w:hAnsi="Times New Roman" w:cs="Times New Roman"/>
                <w:b/>
                <w:sz w:val="28"/>
                <w:szCs w:val="28"/>
              </w:rPr>
            </w:pPr>
            <w:r w:rsidRPr="001A4530">
              <w:rPr>
                <w:rFonts w:ascii="Times New Roman" w:hAnsi="Times New Roman" w:cs="Times New Roman"/>
                <w:sz w:val="28"/>
                <w:szCs w:val="28"/>
              </w:rPr>
              <w:t xml:space="preserve">кол. чел. на </w:t>
            </w:r>
            <w:smartTag w:uri="urn:schemas-microsoft-com:office:smarttags" w:element="metricconverter">
              <w:smartTagPr>
                <w:attr w:name="ProductID" w:val="1 га"/>
              </w:smartTagPr>
              <w:r w:rsidRPr="001A4530">
                <w:rPr>
                  <w:rFonts w:ascii="Times New Roman" w:hAnsi="Times New Roman" w:cs="Times New Roman"/>
                  <w:sz w:val="28"/>
                  <w:szCs w:val="28"/>
                </w:rPr>
                <w:t>1 га</w:t>
              </w:r>
            </w:smartTag>
          </w:p>
        </w:tc>
      </w:tr>
      <w:tr w:rsidR="00B70822" w:rsidRPr="001A4530" w:rsidTr="00627690">
        <w:trPr>
          <w:jc w:val="center"/>
        </w:trPr>
        <w:tc>
          <w:tcPr>
            <w:tcW w:w="316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Средняя</w:t>
            </w:r>
          </w:p>
        </w:tc>
        <w:tc>
          <w:tcPr>
            <w:tcW w:w="2880"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330</w:t>
            </w:r>
          </w:p>
        </w:tc>
        <w:tc>
          <w:tcPr>
            <w:tcW w:w="1593" w:type="dxa"/>
            <w:vMerge/>
          </w:tcPr>
          <w:p w:rsidR="00B70822" w:rsidRPr="001A4530" w:rsidRDefault="00B70822" w:rsidP="00627690">
            <w:pPr>
              <w:jc w:val="center"/>
              <w:rPr>
                <w:rFonts w:ascii="Times New Roman" w:hAnsi="Times New Roman" w:cs="Times New Roman"/>
                <w:b/>
                <w:sz w:val="28"/>
                <w:szCs w:val="28"/>
              </w:rPr>
            </w:pPr>
          </w:p>
        </w:tc>
        <w:tc>
          <w:tcPr>
            <w:tcW w:w="1827" w:type="dxa"/>
            <w:vMerge/>
          </w:tcPr>
          <w:p w:rsidR="00B70822" w:rsidRPr="001A4530" w:rsidRDefault="00B70822" w:rsidP="00627690">
            <w:pPr>
              <w:jc w:val="center"/>
              <w:rPr>
                <w:rFonts w:ascii="Times New Roman" w:hAnsi="Times New Roman" w:cs="Times New Roman"/>
                <w:b/>
                <w:sz w:val="28"/>
                <w:szCs w:val="28"/>
              </w:rPr>
            </w:pPr>
          </w:p>
        </w:tc>
      </w:tr>
      <w:tr w:rsidR="00B70822" w:rsidRPr="001A4530" w:rsidTr="00627690">
        <w:trPr>
          <w:jc w:val="center"/>
        </w:trPr>
        <w:tc>
          <w:tcPr>
            <w:tcW w:w="316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Низкая</w:t>
            </w:r>
          </w:p>
        </w:tc>
        <w:tc>
          <w:tcPr>
            <w:tcW w:w="2880"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180</w:t>
            </w:r>
          </w:p>
        </w:tc>
        <w:tc>
          <w:tcPr>
            <w:tcW w:w="1593" w:type="dxa"/>
            <w:vMerge/>
          </w:tcPr>
          <w:p w:rsidR="00B70822" w:rsidRPr="001A4530" w:rsidRDefault="00B70822" w:rsidP="00627690">
            <w:pPr>
              <w:jc w:val="center"/>
              <w:rPr>
                <w:rFonts w:ascii="Times New Roman" w:hAnsi="Times New Roman" w:cs="Times New Roman"/>
                <w:b/>
                <w:sz w:val="28"/>
                <w:szCs w:val="28"/>
              </w:rPr>
            </w:pPr>
          </w:p>
        </w:tc>
        <w:tc>
          <w:tcPr>
            <w:tcW w:w="1827" w:type="dxa"/>
            <w:vMerge/>
          </w:tcPr>
          <w:p w:rsidR="00B70822" w:rsidRPr="001A4530" w:rsidRDefault="00B70822" w:rsidP="00627690">
            <w:pPr>
              <w:jc w:val="center"/>
              <w:rPr>
                <w:rFonts w:ascii="Times New Roman" w:hAnsi="Times New Roman" w:cs="Times New Roman"/>
                <w:b/>
                <w:sz w:val="28"/>
                <w:szCs w:val="28"/>
              </w:rPr>
            </w:pPr>
          </w:p>
        </w:tc>
      </w:tr>
    </w:tbl>
    <w:p w:rsidR="001378F3" w:rsidRDefault="001378F3" w:rsidP="00B70822">
      <w:pPr>
        <w:ind w:firstLine="851"/>
        <w:jc w:val="both"/>
        <w:rPr>
          <w:rFonts w:ascii="Times New Roman" w:hAnsi="Times New Roman" w:cs="Times New Roman"/>
          <w:sz w:val="28"/>
          <w:szCs w:val="28"/>
        </w:rPr>
      </w:pPr>
    </w:p>
    <w:p w:rsidR="00B70822" w:rsidRPr="001A4530" w:rsidRDefault="00B70822" w:rsidP="00B70822">
      <w:pPr>
        <w:ind w:firstLine="851"/>
        <w:jc w:val="both"/>
        <w:rPr>
          <w:rFonts w:ascii="Times New Roman" w:hAnsi="Times New Roman" w:cs="Times New Roman"/>
          <w:sz w:val="28"/>
          <w:szCs w:val="28"/>
        </w:rPr>
      </w:pPr>
      <w:r w:rsidRPr="001A4530">
        <w:rPr>
          <w:rFonts w:ascii="Times New Roman" w:hAnsi="Times New Roman" w:cs="Times New Roman"/>
          <w:sz w:val="28"/>
          <w:szCs w:val="28"/>
        </w:rPr>
        <w:t>Показатели плотности приведены при расчетной жилищной обесп</w:t>
      </w:r>
      <w:r w:rsidRPr="001A4530">
        <w:rPr>
          <w:rFonts w:ascii="Times New Roman" w:hAnsi="Times New Roman" w:cs="Times New Roman"/>
          <w:sz w:val="28"/>
          <w:szCs w:val="28"/>
        </w:rPr>
        <w:t>е</w:t>
      </w:r>
      <w:r w:rsidRPr="001A4530">
        <w:rPr>
          <w:rFonts w:ascii="Times New Roman" w:hAnsi="Times New Roman" w:cs="Times New Roman"/>
          <w:sz w:val="28"/>
          <w:szCs w:val="28"/>
        </w:rPr>
        <w:t>ченности 18 м2/чел. При другой жилищной обеспеченности расчетную но</w:t>
      </w:r>
      <w:r w:rsidRPr="001A4530">
        <w:rPr>
          <w:rFonts w:ascii="Times New Roman" w:hAnsi="Times New Roman" w:cs="Times New Roman"/>
          <w:sz w:val="28"/>
          <w:szCs w:val="28"/>
        </w:rPr>
        <w:t>р</w:t>
      </w:r>
      <w:r w:rsidRPr="001A4530">
        <w:rPr>
          <w:rFonts w:ascii="Times New Roman" w:hAnsi="Times New Roman" w:cs="Times New Roman"/>
          <w:sz w:val="28"/>
          <w:szCs w:val="28"/>
        </w:rPr>
        <w:t>мативную плотность Р, чел/га, следует определять по формуле:</w:t>
      </w:r>
    </w:p>
    <w:p w:rsidR="00B70822" w:rsidRPr="001A4530" w:rsidRDefault="00B70822" w:rsidP="00B70822">
      <w:pPr>
        <w:ind w:left="-142"/>
        <w:rPr>
          <w:rFonts w:ascii="Times New Roman" w:hAnsi="Times New Roman" w:cs="Times New Roman"/>
          <w:sz w:val="28"/>
          <w:szCs w:val="28"/>
        </w:rPr>
      </w:pPr>
      <w:r w:rsidRPr="001A4530">
        <w:rPr>
          <w:rFonts w:ascii="Times New Roman" w:hAnsi="Times New Roman" w:cs="Times New Roman"/>
          <w:position w:val="-12"/>
          <w:sz w:val="28"/>
          <w:szCs w:val="28"/>
        </w:rPr>
        <w:object w:dxaOrig="9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26.25pt" o:ole="">
            <v:imagedata r:id="rId8" o:title=""/>
          </v:shape>
          <o:OLEObject Type="Embed" ProgID="Equation.3" ShapeID="_x0000_i1025" DrawAspect="Content" ObjectID="_1399875147" r:id="rId9"/>
        </w:object>
      </w:r>
    </w:p>
    <w:p w:rsidR="00B70822" w:rsidRPr="001A4530" w:rsidRDefault="00B70822" w:rsidP="00B70822">
      <w:pPr>
        <w:ind w:left="-142"/>
        <w:jc w:val="both"/>
        <w:rPr>
          <w:rFonts w:ascii="Times New Roman" w:hAnsi="Times New Roman" w:cs="Times New Roman"/>
          <w:sz w:val="28"/>
          <w:szCs w:val="28"/>
        </w:rPr>
      </w:pPr>
      <w:r w:rsidRPr="001A4530">
        <w:rPr>
          <w:rFonts w:ascii="Times New Roman" w:hAnsi="Times New Roman" w:cs="Times New Roman"/>
          <w:sz w:val="28"/>
          <w:szCs w:val="28"/>
        </w:rPr>
        <w:t>Р</w:t>
      </w:r>
      <w:r w:rsidRPr="001A4530">
        <w:rPr>
          <w:rFonts w:ascii="Times New Roman" w:hAnsi="Times New Roman" w:cs="Times New Roman"/>
          <w:sz w:val="28"/>
          <w:szCs w:val="28"/>
          <w:vertAlign w:val="subscript"/>
        </w:rPr>
        <w:t xml:space="preserve">18 </w:t>
      </w:r>
      <w:r w:rsidRPr="001A4530">
        <w:rPr>
          <w:rFonts w:ascii="Times New Roman" w:hAnsi="Times New Roman" w:cs="Times New Roman"/>
          <w:sz w:val="28"/>
          <w:szCs w:val="28"/>
        </w:rPr>
        <w:t>– показатель плотности при 18 м</w:t>
      </w:r>
      <w:r w:rsidRPr="001A4530">
        <w:rPr>
          <w:rFonts w:ascii="Times New Roman" w:hAnsi="Times New Roman" w:cs="Times New Roman"/>
          <w:sz w:val="28"/>
          <w:szCs w:val="28"/>
          <w:vertAlign w:val="superscript"/>
        </w:rPr>
        <w:t>2</w:t>
      </w:r>
      <w:r w:rsidRPr="001A4530">
        <w:rPr>
          <w:rFonts w:ascii="Times New Roman" w:hAnsi="Times New Roman" w:cs="Times New Roman"/>
          <w:sz w:val="28"/>
          <w:szCs w:val="28"/>
        </w:rPr>
        <w:t>/чел.;</w:t>
      </w:r>
    </w:p>
    <w:p w:rsidR="00B70822" w:rsidRPr="001A4530" w:rsidRDefault="00B70822" w:rsidP="00067966">
      <w:pPr>
        <w:spacing w:after="0"/>
        <w:ind w:left="-283"/>
        <w:rPr>
          <w:rFonts w:ascii="Times New Roman" w:hAnsi="Times New Roman" w:cs="Times New Roman"/>
          <w:sz w:val="28"/>
          <w:szCs w:val="28"/>
        </w:rPr>
      </w:pPr>
      <w:r w:rsidRPr="001A4530">
        <w:rPr>
          <w:rFonts w:ascii="Times New Roman" w:hAnsi="Times New Roman" w:cs="Times New Roman"/>
          <w:sz w:val="28"/>
          <w:szCs w:val="28"/>
        </w:rPr>
        <w:t>Н – расчетная жилищная обеспеченность, м</w:t>
      </w:r>
      <w:r w:rsidRPr="001A4530">
        <w:rPr>
          <w:rFonts w:ascii="Times New Roman" w:hAnsi="Times New Roman" w:cs="Times New Roman"/>
          <w:sz w:val="28"/>
          <w:szCs w:val="28"/>
          <w:vertAlign w:val="superscript"/>
        </w:rPr>
        <w:t>2</w:t>
      </w:r>
      <w:r w:rsidRPr="001A4530">
        <w:rPr>
          <w:rFonts w:ascii="Times New Roman" w:hAnsi="Times New Roman" w:cs="Times New Roman"/>
          <w:sz w:val="28"/>
          <w:szCs w:val="28"/>
        </w:rPr>
        <w:t>.</w:t>
      </w:r>
    </w:p>
    <w:p w:rsidR="00B70822" w:rsidRPr="007D2FA6" w:rsidRDefault="00B70822" w:rsidP="00067966">
      <w:pPr>
        <w:spacing w:after="0"/>
        <w:ind w:left="-283"/>
        <w:jc w:val="both"/>
        <w:rPr>
          <w:rFonts w:ascii="Times New Roman" w:hAnsi="Times New Roman" w:cs="Times New Roman"/>
          <w:sz w:val="28"/>
          <w:szCs w:val="28"/>
        </w:rPr>
      </w:pPr>
      <w:r w:rsidRPr="007D2FA6">
        <w:rPr>
          <w:rFonts w:ascii="Times New Roman" w:hAnsi="Times New Roman" w:cs="Times New Roman"/>
          <w:sz w:val="28"/>
          <w:szCs w:val="28"/>
        </w:rPr>
        <w:t xml:space="preserve">Примечание: </w:t>
      </w:r>
    </w:p>
    <w:p w:rsidR="00B70822" w:rsidRPr="007D2FA6" w:rsidRDefault="00B70822" w:rsidP="00B70822">
      <w:pPr>
        <w:ind w:left="-142"/>
        <w:jc w:val="both"/>
        <w:rPr>
          <w:rFonts w:ascii="Times New Roman" w:hAnsi="Times New Roman" w:cs="Times New Roman"/>
          <w:sz w:val="28"/>
          <w:szCs w:val="28"/>
        </w:rPr>
      </w:pPr>
      <w:r w:rsidRPr="007D2FA6">
        <w:rPr>
          <w:rFonts w:ascii="Times New Roman" w:hAnsi="Times New Roman" w:cs="Times New Roman"/>
          <w:sz w:val="28"/>
          <w:szCs w:val="28"/>
        </w:rPr>
        <w:t>В условиях реконструкции сложившейся застройки расчетную плотность н</w:t>
      </w:r>
      <w:r w:rsidRPr="007D2FA6">
        <w:rPr>
          <w:rFonts w:ascii="Times New Roman" w:hAnsi="Times New Roman" w:cs="Times New Roman"/>
          <w:sz w:val="28"/>
          <w:szCs w:val="28"/>
        </w:rPr>
        <w:t>а</w:t>
      </w:r>
      <w:r w:rsidRPr="007D2FA6">
        <w:rPr>
          <w:rFonts w:ascii="Times New Roman" w:hAnsi="Times New Roman" w:cs="Times New Roman"/>
          <w:sz w:val="28"/>
          <w:szCs w:val="28"/>
        </w:rPr>
        <w:t xml:space="preserve">селения допускается увеличивать или уменьшать, но не более чем на 10%. </w:t>
      </w:r>
    </w:p>
    <w:p w:rsidR="00B70822" w:rsidRPr="007D2FA6" w:rsidRDefault="00B70822" w:rsidP="00B70822">
      <w:pPr>
        <w:ind w:left="-142"/>
        <w:jc w:val="center"/>
        <w:rPr>
          <w:rFonts w:ascii="Times New Roman" w:hAnsi="Times New Roman" w:cs="Times New Roman"/>
          <w:sz w:val="28"/>
          <w:szCs w:val="28"/>
        </w:rPr>
      </w:pPr>
      <w:r w:rsidRPr="007D2FA6">
        <w:rPr>
          <w:rFonts w:ascii="Times New Roman" w:hAnsi="Times New Roman" w:cs="Times New Roman"/>
          <w:sz w:val="28"/>
          <w:szCs w:val="28"/>
        </w:rPr>
        <w:t>Расчетная жилищная обеспеченность (м</w:t>
      </w:r>
      <w:r w:rsidRPr="007D2FA6">
        <w:rPr>
          <w:rFonts w:ascii="Times New Roman" w:hAnsi="Times New Roman" w:cs="Times New Roman"/>
          <w:sz w:val="28"/>
          <w:szCs w:val="28"/>
          <w:vertAlign w:val="superscript"/>
        </w:rPr>
        <w:t>2</w:t>
      </w:r>
      <w:r w:rsidRPr="007D2FA6">
        <w:rPr>
          <w:rFonts w:ascii="Times New Roman" w:hAnsi="Times New Roman" w:cs="Times New Roman"/>
          <w:sz w:val="28"/>
          <w:szCs w:val="28"/>
        </w:rPr>
        <w:t xml:space="preserve"> общей площади квартиры на 1 чел.)*:</w:t>
      </w:r>
    </w:p>
    <w:p w:rsidR="00B70822" w:rsidRPr="001A4530" w:rsidRDefault="00B70822" w:rsidP="00B70822">
      <w:pPr>
        <w:suppressAutoHyphens/>
        <w:ind w:left="-142"/>
        <w:jc w:val="both"/>
        <w:rPr>
          <w:rFonts w:ascii="Times New Roman" w:hAnsi="Times New Roman" w:cs="Times New Roman"/>
          <w:sz w:val="28"/>
          <w:szCs w:val="28"/>
        </w:rPr>
      </w:pPr>
      <w:r w:rsidRPr="001A4530">
        <w:rPr>
          <w:rFonts w:ascii="Times New Roman" w:hAnsi="Times New Roman" w:cs="Times New Roman"/>
          <w:sz w:val="28"/>
          <w:szCs w:val="28"/>
        </w:rPr>
        <w:t>на одиноко проживающего человека – 33 м2;</w:t>
      </w:r>
    </w:p>
    <w:p w:rsidR="00B70822" w:rsidRPr="001A4530" w:rsidRDefault="00B70822" w:rsidP="00B70822">
      <w:pPr>
        <w:suppressAutoHyphens/>
        <w:ind w:left="-142"/>
        <w:jc w:val="both"/>
        <w:rPr>
          <w:rFonts w:ascii="Times New Roman" w:hAnsi="Times New Roman" w:cs="Times New Roman"/>
          <w:sz w:val="28"/>
          <w:szCs w:val="28"/>
        </w:rPr>
      </w:pPr>
      <w:r w:rsidRPr="001A4530">
        <w:rPr>
          <w:rFonts w:ascii="Times New Roman" w:hAnsi="Times New Roman" w:cs="Times New Roman"/>
          <w:sz w:val="28"/>
          <w:szCs w:val="28"/>
        </w:rPr>
        <w:t xml:space="preserve">на одного члена семьи, состоящей из двух и более человек – </w:t>
      </w:r>
      <w:smartTag w:uri="urn:schemas-microsoft-com:office:smarttags" w:element="metricconverter">
        <w:smartTagPr>
          <w:attr w:name="ProductID" w:val="18 м2"/>
        </w:smartTagPr>
        <w:r w:rsidRPr="001A4530">
          <w:rPr>
            <w:rFonts w:ascii="Times New Roman" w:hAnsi="Times New Roman" w:cs="Times New Roman"/>
            <w:sz w:val="28"/>
            <w:szCs w:val="28"/>
          </w:rPr>
          <w:t>18 м</w:t>
        </w:r>
        <w:r w:rsidRPr="001A4530">
          <w:rPr>
            <w:rFonts w:ascii="Times New Roman" w:hAnsi="Times New Roman" w:cs="Times New Roman"/>
            <w:sz w:val="28"/>
            <w:szCs w:val="28"/>
            <w:vertAlign w:val="superscript"/>
          </w:rPr>
          <w:t>2</w:t>
        </w:r>
      </w:smartTag>
      <w:r w:rsidRPr="001A4530">
        <w:rPr>
          <w:rFonts w:ascii="Times New Roman" w:hAnsi="Times New Roman" w:cs="Times New Roman"/>
          <w:sz w:val="28"/>
          <w:szCs w:val="28"/>
        </w:rPr>
        <w:t>;</w:t>
      </w:r>
    </w:p>
    <w:p w:rsidR="00B70822" w:rsidRPr="001A4530" w:rsidRDefault="00B70822" w:rsidP="00B70822">
      <w:pPr>
        <w:suppressAutoHyphens/>
        <w:ind w:left="-142"/>
        <w:jc w:val="both"/>
        <w:rPr>
          <w:rFonts w:ascii="Times New Roman" w:hAnsi="Times New Roman" w:cs="Times New Roman"/>
          <w:sz w:val="28"/>
          <w:szCs w:val="28"/>
        </w:rPr>
      </w:pPr>
      <w:r w:rsidRPr="001A4530">
        <w:rPr>
          <w:rFonts w:ascii="Times New Roman" w:hAnsi="Times New Roman" w:cs="Times New Roman"/>
          <w:sz w:val="28"/>
          <w:szCs w:val="28"/>
        </w:rPr>
        <w:t xml:space="preserve">общежитие (не менее) – </w:t>
      </w:r>
      <w:smartTag w:uri="urn:schemas-microsoft-com:office:smarttags" w:element="metricconverter">
        <w:smartTagPr>
          <w:attr w:name="ProductID" w:val="6 м2"/>
        </w:smartTagPr>
        <w:r w:rsidRPr="001A4530">
          <w:rPr>
            <w:rFonts w:ascii="Times New Roman" w:hAnsi="Times New Roman" w:cs="Times New Roman"/>
            <w:sz w:val="28"/>
            <w:szCs w:val="28"/>
          </w:rPr>
          <w:t>6 м</w:t>
        </w:r>
        <w:r w:rsidRPr="001A4530">
          <w:rPr>
            <w:rFonts w:ascii="Times New Roman" w:hAnsi="Times New Roman" w:cs="Times New Roman"/>
            <w:sz w:val="28"/>
            <w:szCs w:val="28"/>
            <w:vertAlign w:val="superscript"/>
          </w:rPr>
          <w:t>2</w:t>
        </w:r>
      </w:smartTag>
      <w:r w:rsidRPr="001A4530">
        <w:rPr>
          <w:rFonts w:ascii="Times New Roman" w:hAnsi="Times New Roman" w:cs="Times New Roman"/>
          <w:sz w:val="28"/>
          <w:szCs w:val="28"/>
        </w:rPr>
        <w:t>.</w:t>
      </w:r>
    </w:p>
    <w:p w:rsidR="00B70822" w:rsidRPr="007D2FA6" w:rsidRDefault="00B70822" w:rsidP="00B70822">
      <w:pPr>
        <w:ind w:left="-142"/>
        <w:jc w:val="both"/>
        <w:rPr>
          <w:rFonts w:ascii="Times New Roman" w:hAnsi="Times New Roman" w:cs="Times New Roman"/>
          <w:sz w:val="28"/>
          <w:szCs w:val="28"/>
        </w:rPr>
      </w:pPr>
      <w:r w:rsidRPr="007D2FA6">
        <w:rPr>
          <w:rFonts w:ascii="Times New Roman" w:hAnsi="Times New Roman" w:cs="Times New Roman"/>
          <w:sz w:val="28"/>
          <w:szCs w:val="28"/>
        </w:rPr>
        <w:t xml:space="preserve">Примечание: </w:t>
      </w:r>
    </w:p>
    <w:p w:rsidR="00B70822" w:rsidRPr="007D2FA6" w:rsidRDefault="00B70822" w:rsidP="00B70822">
      <w:pPr>
        <w:ind w:left="-142"/>
        <w:jc w:val="both"/>
        <w:rPr>
          <w:rFonts w:ascii="Times New Roman" w:hAnsi="Times New Roman" w:cs="Times New Roman"/>
          <w:sz w:val="28"/>
          <w:szCs w:val="28"/>
        </w:rPr>
      </w:pPr>
      <w:r w:rsidRPr="007D2FA6">
        <w:rPr>
          <w:rFonts w:ascii="Times New Roman" w:hAnsi="Times New Roman" w:cs="Times New Roman"/>
          <w:sz w:val="28"/>
          <w:szCs w:val="28"/>
        </w:rPr>
        <w:t>* Расчетные показатели жилищной обеспеченности для индивидуальной ж</w:t>
      </w:r>
      <w:r w:rsidRPr="007D2FA6">
        <w:rPr>
          <w:rFonts w:ascii="Times New Roman" w:hAnsi="Times New Roman" w:cs="Times New Roman"/>
          <w:sz w:val="28"/>
          <w:szCs w:val="28"/>
        </w:rPr>
        <w:t>и</w:t>
      </w:r>
      <w:r w:rsidRPr="007D2FA6">
        <w:rPr>
          <w:rFonts w:ascii="Times New Roman" w:hAnsi="Times New Roman" w:cs="Times New Roman"/>
          <w:sz w:val="28"/>
          <w:szCs w:val="28"/>
        </w:rPr>
        <w:t>лой застройки не нормируются.</w:t>
      </w:r>
    </w:p>
    <w:p w:rsidR="001378F3" w:rsidRDefault="00B70822" w:rsidP="001378F3">
      <w:pPr>
        <w:spacing w:after="0"/>
        <w:jc w:val="center"/>
        <w:rPr>
          <w:rFonts w:ascii="Times New Roman" w:hAnsi="Times New Roman" w:cs="Times New Roman"/>
          <w:sz w:val="28"/>
          <w:szCs w:val="28"/>
        </w:rPr>
      </w:pPr>
      <w:r w:rsidRPr="007D2FA6">
        <w:rPr>
          <w:rFonts w:ascii="Times New Roman" w:hAnsi="Times New Roman" w:cs="Times New Roman"/>
          <w:sz w:val="28"/>
          <w:szCs w:val="28"/>
        </w:rPr>
        <w:t xml:space="preserve">Расчетная плотность населения на селитебной территории сельского </w:t>
      </w:r>
    </w:p>
    <w:p w:rsidR="00B70822" w:rsidRPr="007D2FA6" w:rsidRDefault="00B70822" w:rsidP="001378F3">
      <w:pPr>
        <w:spacing w:after="0"/>
        <w:jc w:val="center"/>
        <w:rPr>
          <w:rFonts w:ascii="Times New Roman" w:hAnsi="Times New Roman" w:cs="Times New Roman"/>
          <w:sz w:val="28"/>
          <w:szCs w:val="28"/>
        </w:rPr>
      </w:pPr>
      <w:r w:rsidRPr="007D2FA6">
        <w:rPr>
          <w:rFonts w:ascii="Times New Roman" w:hAnsi="Times New Roman" w:cs="Times New Roman"/>
          <w:sz w:val="28"/>
          <w:szCs w:val="28"/>
        </w:rPr>
        <w:t>населенного пункта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1156"/>
        <w:gridCol w:w="977"/>
        <w:gridCol w:w="977"/>
        <w:gridCol w:w="977"/>
        <w:gridCol w:w="977"/>
        <w:gridCol w:w="977"/>
        <w:gridCol w:w="977"/>
      </w:tblGrid>
      <w:tr w:rsidR="00B70822" w:rsidRPr="001A4530" w:rsidTr="00627690">
        <w:trPr>
          <w:jc w:val="center"/>
        </w:trPr>
        <w:tc>
          <w:tcPr>
            <w:tcW w:w="3708" w:type="dxa"/>
            <w:gridSpan w:val="2"/>
            <w:vMerge w:val="restart"/>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 xml:space="preserve">Тип застройки </w:t>
            </w:r>
          </w:p>
        </w:tc>
        <w:tc>
          <w:tcPr>
            <w:tcW w:w="5862" w:type="dxa"/>
            <w:gridSpan w:val="6"/>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Плотность населения, чел/га, при среднем размере семьи, чел.</w:t>
            </w:r>
          </w:p>
        </w:tc>
      </w:tr>
      <w:tr w:rsidR="00B70822" w:rsidRPr="001A4530" w:rsidTr="00627690">
        <w:trPr>
          <w:trHeight w:val="257"/>
          <w:jc w:val="center"/>
        </w:trPr>
        <w:tc>
          <w:tcPr>
            <w:tcW w:w="3708" w:type="dxa"/>
            <w:gridSpan w:val="2"/>
            <w:vMerge/>
          </w:tcPr>
          <w:p w:rsidR="00B70822" w:rsidRPr="001A4530" w:rsidRDefault="00B70822" w:rsidP="00627690">
            <w:pPr>
              <w:jc w:val="center"/>
              <w:rPr>
                <w:rFonts w:ascii="Times New Roman" w:hAnsi="Times New Roman" w:cs="Times New Roman"/>
                <w:b/>
                <w:sz w:val="28"/>
                <w:szCs w:val="28"/>
              </w:rPr>
            </w:pPr>
          </w:p>
        </w:tc>
        <w:tc>
          <w:tcPr>
            <w:tcW w:w="977"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2,5</w:t>
            </w:r>
          </w:p>
        </w:tc>
        <w:tc>
          <w:tcPr>
            <w:tcW w:w="977"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3,0</w:t>
            </w:r>
          </w:p>
        </w:tc>
        <w:tc>
          <w:tcPr>
            <w:tcW w:w="977"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3,5</w:t>
            </w:r>
          </w:p>
        </w:tc>
        <w:tc>
          <w:tcPr>
            <w:tcW w:w="977"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4,0</w:t>
            </w:r>
          </w:p>
        </w:tc>
        <w:tc>
          <w:tcPr>
            <w:tcW w:w="977"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4,5</w:t>
            </w:r>
          </w:p>
        </w:tc>
        <w:tc>
          <w:tcPr>
            <w:tcW w:w="977"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5,0</w:t>
            </w:r>
          </w:p>
        </w:tc>
      </w:tr>
      <w:tr w:rsidR="00B70822" w:rsidRPr="001A4530" w:rsidTr="00627690">
        <w:trPr>
          <w:trHeight w:val="257"/>
          <w:jc w:val="center"/>
        </w:trPr>
        <w:tc>
          <w:tcPr>
            <w:tcW w:w="2552" w:type="dxa"/>
            <w:vMerge w:val="restart"/>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Застройка домами усадебного типа с участками при д</w:t>
            </w:r>
            <w:r w:rsidRPr="001A4530">
              <w:rPr>
                <w:rFonts w:ascii="Times New Roman" w:hAnsi="Times New Roman" w:cs="Times New Roman"/>
                <w:sz w:val="28"/>
                <w:szCs w:val="28"/>
              </w:rPr>
              <w:t>о</w:t>
            </w:r>
            <w:r w:rsidRPr="001A4530">
              <w:rPr>
                <w:rFonts w:ascii="Times New Roman" w:hAnsi="Times New Roman" w:cs="Times New Roman"/>
                <w:sz w:val="28"/>
                <w:szCs w:val="28"/>
              </w:rPr>
              <w:lastRenderedPageBreak/>
              <w:t>ме (квартире)</w:t>
            </w: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lastRenderedPageBreak/>
              <w:t>2000-2500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12</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14</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16</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18</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20</w:t>
            </w:r>
          </w:p>
        </w:tc>
      </w:tr>
      <w:tr w:rsidR="00B70822" w:rsidRPr="001A4530" w:rsidTr="00627690">
        <w:trPr>
          <w:jc w:val="center"/>
        </w:trPr>
        <w:tc>
          <w:tcPr>
            <w:tcW w:w="2552" w:type="dxa"/>
            <w:vMerge/>
          </w:tcPr>
          <w:p w:rsidR="00B70822" w:rsidRPr="001A4530" w:rsidRDefault="00B70822" w:rsidP="00627690">
            <w:pPr>
              <w:rPr>
                <w:rFonts w:ascii="Times New Roman" w:hAnsi="Times New Roman" w:cs="Times New Roman"/>
                <w:sz w:val="28"/>
                <w:szCs w:val="28"/>
              </w:rPr>
            </w:pP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1500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13</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15</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17</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22</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25</w:t>
            </w:r>
          </w:p>
        </w:tc>
      </w:tr>
      <w:tr w:rsidR="00B70822" w:rsidRPr="001A4530" w:rsidTr="00627690">
        <w:trPr>
          <w:jc w:val="center"/>
        </w:trPr>
        <w:tc>
          <w:tcPr>
            <w:tcW w:w="2552" w:type="dxa"/>
            <w:vMerge/>
          </w:tcPr>
          <w:p w:rsidR="00B70822" w:rsidRPr="001A4530" w:rsidRDefault="00B70822" w:rsidP="00627690">
            <w:pPr>
              <w:rPr>
                <w:rFonts w:ascii="Times New Roman" w:hAnsi="Times New Roman" w:cs="Times New Roman"/>
                <w:sz w:val="28"/>
                <w:szCs w:val="28"/>
              </w:rPr>
            </w:pP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1200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17</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21</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23</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25</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28</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32</w:t>
            </w:r>
          </w:p>
        </w:tc>
      </w:tr>
      <w:tr w:rsidR="00B70822" w:rsidRPr="001A4530" w:rsidTr="00627690">
        <w:trPr>
          <w:jc w:val="center"/>
        </w:trPr>
        <w:tc>
          <w:tcPr>
            <w:tcW w:w="2552" w:type="dxa"/>
            <w:vMerge/>
          </w:tcPr>
          <w:p w:rsidR="00B70822" w:rsidRPr="001A4530" w:rsidRDefault="00B70822" w:rsidP="00627690">
            <w:pPr>
              <w:rPr>
                <w:rFonts w:ascii="Times New Roman" w:hAnsi="Times New Roman" w:cs="Times New Roman"/>
                <w:sz w:val="28"/>
                <w:szCs w:val="28"/>
              </w:rPr>
            </w:pP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1000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24</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28</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32</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35</w:t>
            </w:r>
          </w:p>
        </w:tc>
      </w:tr>
      <w:tr w:rsidR="00B70822" w:rsidRPr="001A4530" w:rsidTr="00627690">
        <w:trPr>
          <w:jc w:val="center"/>
        </w:trPr>
        <w:tc>
          <w:tcPr>
            <w:tcW w:w="2552" w:type="dxa"/>
            <w:vMerge/>
          </w:tcPr>
          <w:p w:rsidR="00B70822" w:rsidRPr="001A4530" w:rsidRDefault="00B70822" w:rsidP="00627690">
            <w:pPr>
              <w:rPr>
                <w:rFonts w:ascii="Times New Roman" w:hAnsi="Times New Roman" w:cs="Times New Roman"/>
                <w:sz w:val="28"/>
                <w:szCs w:val="28"/>
              </w:rPr>
            </w:pP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800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25</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33</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35</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38</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42</w:t>
            </w:r>
          </w:p>
        </w:tc>
      </w:tr>
      <w:tr w:rsidR="00B70822" w:rsidRPr="001A4530" w:rsidTr="00627690">
        <w:trPr>
          <w:jc w:val="center"/>
        </w:trPr>
        <w:tc>
          <w:tcPr>
            <w:tcW w:w="2552" w:type="dxa"/>
            <w:vMerge/>
          </w:tcPr>
          <w:p w:rsidR="00B70822" w:rsidRPr="001A4530" w:rsidRDefault="00B70822" w:rsidP="00627690">
            <w:pPr>
              <w:rPr>
                <w:rFonts w:ascii="Times New Roman" w:hAnsi="Times New Roman" w:cs="Times New Roman"/>
                <w:sz w:val="28"/>
                <w:szCs w:val="28"/>
              </w:rPr>
            </w:pP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600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33</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40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41</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44</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48</w:t>
            </w:r>
          </w:p>
        </w:tc>
      </w:tr>
      <w:tr w:rsidR="00B70822" w:rsidRPr="001A4530" w:rsidTr="00627690">
        <w:trPr>
          <w:jc w:val="center"/>
        </w:trPr>
        <w:tc>
          <w:tcPr>
            <w:tcW w:w="2552" w:type="dxa"/>
            <w:vMerge w:val="restart"/>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Застройка секц</w:t>
            </w:r>
            <w:r w:rsidRPr="001A4530">
              <w:rPr>
                <w:rFonts w:ascii="Times New Roman" w:hAnsi="Times New Roman" w:cs="Times New Roman"/>
                <w:sz w:val="28"/>
                <w:szCs w:val="28"/>
              </w:rPr>
              <w:t>и</w:t>
            </w:r>
            <w:r w:rsidRPr="001A4530">
              <w:rPr>
                <w:rFonts w:ascii="Times New Roman" w:hAnsi="Times New Roman" w:cs="Times New Roman"/>
                <w:sz w:val="28"/>
                <w:szCs w:val="28"/>
              </w:rPr>
              <w:t>онными домами без участков при квартире с числом этажей</w:t>
            </w: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2</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130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r>
      <w:tr w:rsidR="00B70822" w:rsidRPr="001A4530" w:rsidTr="00627690">
        <w:trPr>
          <w:trHeight w:val="391"/>
          <w:jc w:val="center"/>
        </w:trPr>
        <w:tc>
          <w:tcPr>
            <w:tcW w:w="2552" w:type="dxa"/>
            <w:vMerge/>
          </w:tcPr>
          <w:p w:rsidR="00B70822" w:rsidRPr="001A4530" w:rsidRDefault="00B70822" w:rsidP="00627690">
            <w:pPr>
              <w:rPr>
                <w:rFonts w:ascii="Times New Roman" w:hAnsi="Times New Roman" w:cs="Times New Roman"/>
                <w:sz w:val="28"/>
                <w:szCs w:val="28"/>
              </w:rPr>
            </w:pP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3</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150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r>
      <w:tr w:rsidR="00B70822" w:rsidRPr="001A4530" w:rsidTr="00627690">
        <w:trPr>
          <w:trHeight w:val="1151"/>
          <w:jc w:val="center"/>
        </w:trPr>
        <w:tc>
          <w:tcPr>
            <w:tcW w:w="2552" w:type="dxa"/>
            <w:vMerge/>
          </w:tcPr>
          <w:p w:rsidR="00B70822" w:rsidRPr="001A4530" w:rsidRDefault="00B70822" w:rsidP="00627690">
            <w:pPr>
              <w:rPr>
                <w:rFonts w:ascii="Times New Roman" w:hAnsi="Times New Roman" w:cs="Times New Roman"/>
                <w:sz w:val="28"/>
                <w:szCs w:val="28"/>
              </w:rPr>
            </w:pPr>
          </w:p>
        </w:tc>
        <w:tc>
          <w:tcPr>
            <w:tcW w:w="1156"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4</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170</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c>
          <w:tcPr>
            <w:tcW w:w="977" w:type="dxa"/>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w:t>
            </w:r>
          </w:p>
        </w:tc>
      </w:tr>
    </w:tbl>
    <w:p w:rsidR="00067966" w:rsidRDefault="00067966" w:rsidP="00B70822">
      <w:pPr>
        <w:jc w:val="center"/>
        <w:rPr>
          <w:rFonts w:ascii="Times New Roman" w:hAnsi="Times New Roman" w:cs="Times New Roman"/>
          <w:b/>
          <w:sz w:val="28"/>
          <w:szCs w:val="28"/>
        </w:rPr>
      </w:pPr>
    </w:p>
    <w:p w:rsidR="00B70822" w:rsidRPr="007D2FA6" w:rsidRDefault="00B70822" w:rsidP="00B70822">
      <w:pPr>
        <w:jc w:val="center"/>
        <w:rPr>
          <w:rFonts w:ascii="Times New Roman" w:hAnsi="Times New Roman" w:cs="Times New Roman"/>
          <w:sz w:val="28"/>
          <w:szCs w:val="28"/>
        </w:rPr>
      </w:pPr>
      <w:r w:rsidRPr="007D2FA6">
        <w:rPr>
          <w:rFonts w:ascii="Times New Roman" w:hAnsi="Times New Roman" w:cs="Times New Roman"/>
          <w:sz w:val="28"/>
          <w:szCs w:val="28"/>
        </w:rPr>
        <w:t>Минимально допустимые размеры площадок дворового благоустройства и расстояния от окон жилых и общественных зданий до площадок</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980"/>
        <w:gridCol w:w="2340"/>
      </w:tblGrid>
      <w:tr w:rsidR="00B70822" w:rsidRPr="001A4530" w:rsidTr="00627690">
        <w:trPr>
          <w:jc w:val="center"/>
        </w:trPr>
        <w:tc>
          <w:tcPr>
            <w:tcW w:w="3168"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Площадки</w:t>
            </w:r>
          </w:p>
        </w:tc>
        <w:tc>
          <w:tcPr>
            <w:tcW w:w="1980"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Удельный размер пл</w:t>
            </w:r>
            <w:r w:rsidRPr="001A4530">
              <w:rPr>
                <w:rFonts w:ascii="Times New Roman" w:hAnsi="Times New Roman" w:cs="Times New Roman"/>
                <w:sz w:val="28"/>
                <w:szCs w:val="28"/>
              </w:rPr>
              <w:t>о</w:t>
            </w:r>
            <w:r w:rsidRPr="001A4530">
              <w:rPr>
                <w:rFonts w:ascii="Times New Roman" w:hAnsi="Times New Roman" w:cs="Times New Roman"/>
                <w:sz w:val="28"/>
                <w:szCs w:val="28"/>
              </w:rPr>
              <w:t>щадки, м2/чел</w:t>
            </w:r>
          </w:p>
        </w:tc>
        <w:tc>
          <w:tcPr>
            <w:tcW w:w="2340" w:type="dxa"/>
            <w:vAlign w:val="center"/>
          </w:tcPr>
          <w:p w:rsidR="00B70822" w:rsidRPr="001A4530" w:rsidRDefault="00B70822" w:rsidP="00627690">
            <w:pPr>
              <w:jc w:val="center"/>
              <w:rPr>
                <w:rFonts w:ascii="Times New Roman" w:hAnsi="Times New Roman" w:cs="Times New Roman"/>
                <w:sz w:val="28"/>
                <w:szCs w:val="28"/>
              </w:rPr>
            </w:pPr>
            <w:r w:rsidRPr="001A4530">
              <w:rPr>
                <w:rFonts w:ascii="Times New Roman" w:hAnsi="Times New Roman" w:cs="Times New Roman"/>
                <w:sz w:val="28"/>
                <w:szCs w:val="28"/>
              </w:rPr>
              <w:t>Расстояние до окон жилых и общественных зданий, м</w:t>
            </w:r>
          </w:p>
        </w:tc>
      </w:tr>
      <w:tr w:rsidR="00B70822" w:rsidRPr="001A4530" w:rsidTr="00627690">
        <w:trPr>
          <w:jc w:val="center"/>
        </w:trPr>
        <w:tc>
          <w:tcPr>
            <w:tcW w:w="3168" w:type="dxa"/>
          </w:tcPr>
          <w:p w:rsidR="00B70822" w:rsidRPr="001A4530" w:rsidRDefault="00B70822" w:rsidP="00627690">
            <w:pPr>
              <w:rPr>
                <w:rFonts w:ascii="Times New Roman" w:hAnsi="Times New Roman" w:cs="Times New Roman"/>
                <w:sz w:val="28"/>
                <w:szCs w:val="28"/>
              </w:rPr>
            </w:pPr>
            <w:r w:rsidRPr="001A4530">
              <w:rPr>
                <w:rFonts w:ascii="Times New Roman" w:hAnsi="Times New Roman" w:cs="Times New Roman"/>
                <w:sz w:val="28"/>
                <w:szCs w:val="28"/>
              </w:rPr>
              <w:t>Для игр детей дошкол</w:t>
            </w:r>
            <w:r w:rsidRPr="001A4530">
              <w:rPr>
                <w:rFonts w:ascii="Times New Roman" w:hAnsi="Times New Roman" w:cs="Times New Roman"/>
                <w:sz w:val="28"/>
                <w:szCs w:val="28"/>
              </w:rPr>
              <w:t>ь</w:t>
            </w:r>
            <w:r w:rsidRPr="001A4530">
              <w:rPr>
                <w:rFonts w:ascii="Times New Roman" w:hAnsi="Times New Roman" w:cs="Times New Roman"/>
                <w:sz w:val="28"/>
                <w:szCs w:val="28"/>
              </w:rPr>
              <w:t>ного и младшего школьного возраста</w:t>
            </w:r>
          </w:p>
        </w:tc>
        <w:tc>
          <w:tcPr>
            <w:tcW w:w="198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0,7</w:t>
            </w:r>
          </w:p>
        </w:tc>
        <w:tc>
          <w:tcPr>
            <w:tcW w:w="234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12</w:t>
            </w:r>
          </w:p>
        </w:tc>
      </w:tr>
      <w:tr w:rsidR="00B70822" w:rsidRPr="001A4530" w:rsidTr="00627690">
        <w:trPr>
          <w:jc w:val="center"/>
        </w:trPr>
        <w:tc>
          <w:tcPr>
            <w:tcW w:w="316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Для отдыха взрослого населения</w:t>
            </w:r>
          </w:p>
        </w:tc>
        <w:tc>
          <w:tcPr>
            <w:tcW w:w="198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0,1</w:t>
            </w:r>
          </w:p>
        </w:tc>
        <w:tc>
          <w:tcPr>
            <w:tcW w:w="234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10</w:t>
            </w:r>
          </w:p>
        </w:tc>
      </w:tr>
      <w:tr w:rsidR="00B70822" w:rsidRPr="001A4530" w:rsidTr="00627690">
        <w:trPr>
          <w:jc w:val="center"/>
        </w:trPr>
        <w:tc>
          <w:tcPr>
            <w:tcW w:w="316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Для занятий физкульт</w:t>
            </w:r>
            <w:r w:rsidRPr="001A4530">
              <w:rPr>
                <w:rFonts w:ascii="Times New Roman" w:hAnsi="Times New Roman" w:cs="Times New Roman"/>
                <w:sz w:val="28"/>
                <w:szCs w:val="28"/>
              </w:rPr>
              <w:t>у</w:t>
            </w:r>
            <w:r w:rsidRPr="001A4530">
              <w:rPr>
                <w:rFonts w:ascii="Times New Roman" w:hAnsi="Times New Roman" w:cs="Times New Roman"/>
                <w:sz w:val="28"/>
                <w:szCs w:val="28"/>
              </w:rPr>
              <w:t>рой</w:t>
            </w:r>
          </w:p>
        </w:tc>
        <w:tc>
          <w:tcPr>
            <w:tcW w:w="198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1,5-2,0</w:t>
            </w:r>
          </w:p>
        </w:tc>
        <w:tc>
          <w:tcPr>
            <w:tcW w:w="234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10-40</w:t>
            </w:r>
          </w:p>
        </w:tc>
      </w:tr>
      <w:tr w:rsidR="00B70822" w:rsidRPr="001A4530" w:rsidTr="00627690">
        <w:trPr>
          <w:jc w:val="center"/>
        </w:trPr>
        <w:tc>
          <w:tcPr>
            <w:tcW w:w="316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Для хозяйственных ц</w:t>
            </w:r>
            <w:r w:rsidRPr="001A4530">
              <w:rPr>
                <w:rFonts w:ascii="Times New Roman" w:hAnsi="Times New Roman" w:cs="Times New Roman"/>
                <w:sz w:val="28"/>
                <w:szCs w:val="28"/>
              </w:rPr>
              <w:t>е</w:t>
            </w:r>
            <w:r w:rsidRPr="001A4530">
              <w:rPr>
                <w:rFonts w:ascii="Times New Roman" w:hAnsi="Times New Roman" w:cs="Times New Roman"/>
                <w:sz w:val="28"/>
                <w:szCs w:val="28"/>
              </w:rPr>
              <w:t>лей</w:t>
            </w:r>
          </w:p>
        </w:tc>
        <w:tc>
          <w:tcPr>
            <w:tcW w:w="198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0,3-0,4</w:t>
            </w:r>
          </w:p>
        </w:tc>
        <w:tc>
          <w:tcPr>
            <w:tcW w:w="234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20</w:t>
            </w:r>
          </w:p>
        </w:tc>
      </w:tr>
      <w:tr w:rsidR="00B70822" w:rsidRPr="001A4530" w:rsidTr="00627690">
        <w:trPr>
          <w:jc w:val="center"/>
        </w:trPr>
        <w:tc>
          <w:tcPr>
            <w:tcW w:w="316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Для выгула собак</w:t>
            </w:r>
          </w:p>
        </w:tc>
        <w:tc>
          <w:tcPr>
            <w:tcW w:w="198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0,1-0,3</w:t>
            </w:r>
          </w:p>
        </w:tc>
        <w:tc>
          <w:tcPr>
            <w:tcW w:w="234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40</w:t>
            </w:r>
          </w:p>
        </w:tc>
      </w:tr>
      <w:tr w:rsidR="00B70822" w:rsidRPr="001A4530" w:rsidTr="00627690">
        <w:trPr>
          <w:jc w:val="center"/>
        </w:trPr>
        <w:tc>
          <w:tcPr>
            <w:tcW w:w="3168" w:type="dxa"/>
          </w:tcPr>
          <w:p w:rsidR="00B70822" w:rsidRPr="001A4530" w:rsidRDefault="00B70822" w:rsidP="00627690">
            <w:pPr>
              <w:jc w:val="both"/>
              <w:rPr>
                <w:rFonts w:ascii="Times New Roman" w:hAnsi="Times New Roman" w:cs="Times New Roman"/>
                <w:sz w:val="28"/>
                <w:szCs w:val="28"/>
              </w:rPr>
            </w:pPr>
            <w:r w:rsidRPr="001A4530">
              <w:rPr>
                <w:rFonts w:ascii="Times New Roman" w:hAnsi="Times New Roman" w:cs="Times New Roman"/>
                <w:sz w:val="28"/>
                <w:szCs w:val="28"/>
              </w:rPr>
              <w:t>Для стоянки автомашин</w:t>
            </w:r>
          </w:p>
        </w:tc>
        <w:tc>
          <w:tcPr>
            <w:tcW w:w="198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0,8-2,5</w:t>
            </w:r>
          </w:p>
        </w:tc>
        <w:tc>
          <w:tcPr>
            <w:tcW w:w="2340"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10-35</w:t>
            </w:r>
          </w:p>
        </w:tc>
      </w:tr>
    </w:tbl>
    <w:p w:rsidR="007D2FA6" w:rsidRDefault="007D2FA6" w:rsidP="00B70822">
      <w:pPr>
        <w:jc w:val="both"/>
        <w:rPr>
          <w:rFonts w:ascii="Times New Roman" w:hAnsi="Times New Roman" w:cs="Times New Roman"/>
          <w:b/>
          <w:sz w:val="28"/>
          <w:szCs w:val="28"/>
        </w:rPr>
      </w:pPr>
    </w:p>
    <w:p w:rsidR="007D2FA6" w:rsidRDefault="007D2FA6" w:rsidP="00B70822">
      <w:pPr>
        <w:jc w:val="both"/>
        <w:rPr>
          <w:rFonts w:ascii="Times New Roman" w:hAnsi="Times New Roman" w:cs="Times New Roman"/>
          <w:b/>
          <w:sz w:val="28"/>
          <w:szCs w:val="28"/>
        </w:rPr>
      </w:pPr>
    </w:p>
    <w:p w:rsidR="00B70822" w:rsidRPr="007D2FA6" w:rsidRDefault="00B70822" w:rsidP="007D2FA6">
      <w:pPr>
        <w:spacing w:after="0"/>
        <w:jc w:val="both"/>
        <w:rPr>
          <w:rFonts w:ascii="Times New Roman" w:hAnsi="Times New Roman" w:cs="Times New Roman"/>
          <w:sz w:val="28"/>
          <w:szCs w:val="28"/>
        </w:rPr>
      </w:pPr>
      <w:r w:rsidRPr="007D2FA6">
        <w:rPr>
          <w:rFonts w:ascii="Times New Roman" w:hAnsi="Times New Roman" w:cs="Times New Roman"/>
          <w:sz w:val="28"/>
          <w:szCs w:val="28"/>
        </w:rPr>
        <w:lastRenderedPageBreak/>
        <w:t>Примечания:</w:t>
      </w:r>
    </w:p>
    <w:p w:rsidR="00B70822" w:rsidRPr="007D2FA6" w:rsidRDefault="00B70822" w:rsidP="007D2FA6">
      <w:pPr>
        <w:spacing w:after="0"/>
        <w:jc w:val="both"/>
        <w:rPr>
          <w:rFonts w:ascii="Times New Roman" w:hAnsi="Times New Roman" w:cs="Times New Roman"/>
          <w:sz w:val="28"/>
          <w:szCs w:val="28"/>
        </w:rPr>
      </w:pPr>
      <w:r w:rsidRPr="007D2FA6">
        <w:rPr>
          <w:rFonts w:ascii="Times New Roman" w:hAnsi="Times New Roman" w:cs="Times New Roman"/>
          <w:sz w:val="28"/>
          <w:szCs w:val="28"/>
        </w:rPr>
        <w:t>1. Хозяйственные площадки следует располагать не далее 100м от наиболее удаленного</w:t>
      </w:r>
      <w:r w:rsidRPr="001A4530">
        <w:rPr>
          <w:rFonts w:ascii="Times New Roman" w:hAnsi="Times New Roman" w:cs="Times New Roman"/>
          <w:b/>
          <w:i/>
          <w:sz w:val="28"/>
          <w:szCs w:val="28"/>
        </w:rPr>
        <w:t xml:space="preserve"> </w:t>
      </w:r>
      <w:r w:rsidRPr="007D2FA6">
        <w:rPr>
          <w:rFonts w:ascii="Times New Roman" w:hAnsi="Times New Roman" w:cs="Times New Roman"/>
          <w:sz w:val="28"/>
          <w:szCs w:val="28"/>
        </w:rPr>
        <w:t>входа в жилое здание.</w:t>
      </w:r>
    </w:p>
    <w:p w:rsidR="00B70822" w:rsidRPr="007D2FA6" w:rsidRDefault="00B70822" w:rsidP="00067966">
      <w:pPr>
        <w:spacing w:after="0"/>
        <w:jc w:val="both"/>
        <w:rPr>
          <w:rFonts w:ascii="Times New Roman" w:hAnsi="Times New Roman" w:cs="Times New Roman"/>
          <w:sz w:val="28"/>
          <w:szCs w:val="28"/>
        </w:rPr>
      </w:pPr>
      <w:r w:rsidRPr="007D2FA6">
        <w:rPr>
          <w:rFonts w:ascii="Times New Roman" w:hAnsi="Times New Roman" w:cs="Times New Roman"/>
          <w:sz w:val="28"/>
          <w:szCs w:val="28"/>
        </w:rPr>
        <w:t>2. Расстояние от площадки для мусоросборников до площадок для игр детей, отдыха взрослых и занятий физкультурой следует принимать не менее 20м.</w:t>
      </w:r>
    </w:p>
    <w:p w:rsidR="00B70822" w:rsidRPr="007D2FA6" w:rsidRDefault="00B70822" w:rsidP="00067966">
      <w:pPr>
        <w:spacing w:after="0"/>
        <w:jc w:val="both"/>
        <w:rPr>
          <w:rFonts w:ascii="Times New Roman" w:hAnsi="Times New Roman" w:cs="Times New Roman"/>
          <w:sz w:val="28"/>
          <w:szCs w:val="28"/>
        </w:rPr>
      </w:pPr>
      <w:r w:rsidRPr="007D2FA6">
        <w:rPr>
          <w:rFonts w:ascii="Times New Roman" w:hAnsi="Times New Roman" w:cs="Times New Roman"/>
          <w:sz w:val="28"/>
          <w:szCs w:val="28"/>
        </w:rPr>
        <w:t>3. Расстояние от площадки для сушки белья не нормируется.</w:t>
      </w:r>
    </w:p>
    <w:p w:rsidR="00B70822" w:rsidRPr="007D2FA6" w:rsidRDefault="00B70822" w:rsidP="00067966">
      <w:pPr>
        <w:spacing w:after="0"/>
        <w:jc w:val="both"/>
        <w:rPr>
          <w:rFonts w:ascii="Times New Roman" w:hAnsi="Times New Roman" w:cs="Times New Roman"/>
          <w:sz w:val="28"/>
          <w:szCs w:val="28"/>
        </w:rPr>
      </w:pPr>
      <w:r w:rsidRPr="007D2FA6">
        <w:rPr>
          <w:rFonts w:ascii="Times New Roman" w:hAnsi="Times New Roman" w:cs="Times New Roman"/>
          <w:sz w:val="28"/>
          <w:szCs w:val="28"/>
        </w:rPr>
        <w:t>4. Расстояние от площадок для занятий физкультурой устанавливается в з</w:t>
      </w:r>
      <w:r w:rsidRPr="007D2FA6">
        <w:rPr>
          <w:rFonts w:ascii="Times New Roman" w:hAnsi="Times New Roman" w:cs="Times New Roman"/>
          <w:sz w:val="28"/>
          <w:szCs w:val="28"/>
        </w:rPr>
        <w:t>а</w:t>
      </w:r>
      <w:r w:rsidRPr="007D2FA6">
        <w:rPr>
          <w:rFonts w:ascii="Times New Roman" w:hAnsi="Times New Roman" w:cs="Times New Roman"/>
          <w:sz w:val="28"/>
          <w:szCs w:val="28"/>
        </w:rPr>
        <w:t>висимости от их шумовых характеристик.</w:t>
      </w:r>
    </w:p>
    <w:p w:rsidR="00B70822" w:rsidRPr="007D2FA6" w:rsidRDefault="00B70822" w:rsidP="00067966">
      <w:pPr>
        <w:spacing w:after="0"/>
        <w:jc w:val="both"/>
        <w:rPr>
          <w:rFonts w:ascii="Times New Roman" w:hAnsi="Times New Roman" w:cs="Times New Roman"/>
          <w:sz w:val="28"/>
          <w:szCs w:val="28"/>
        </w:rPr>
      </w:pPr>
      <w:r w:rsidRPr="007D2FA6">
        <w:rPr>
          <w:rFonts w:ascii="Times New Roman" w:hAnsi="Times New Roman" w:cs="Times New Roman"/>
          <w:sz w:val="28"/>
          <w:szCs w:val="28"/>
        </w:rPr>
        <w:t>5. Расстояние от площадок для стоянки автомашин устанавливается в зав</w:t>
      </w:r>
      <w:r w:rsidRPr="007D2FA6">
        <w:rPr>
          <w:rFonts w:ascii="Times New Roman" w:hAnsi="Times New Roman" w:cs="Times New Roman"/>
          <w:sz w:val="28"/>
          <w:szCs w:val="28"/>
        </w:rPr>
        <w:t>и</w:t>
      </w:r>
      <w:r w:rsidRPr="007D2FA6">
        <w:rPr>
          <w:rFonts w:ascii="Times New Roman" w:hAnsi="Times New Roman" w:cs="Times New Roman"/>
          <w:sz w:val="28"/>
          <w:szCs w:val="28"/>
        </w:rPr>
        <w:t>симости от числа автомобилей на стоянке и расположения относительно ж</w:t>
      </w:r>
      <w:r w:rsidRPr="007D2FA6">
        <w:rPr>
          <w:rFonts w:ascii="Times New Roman" w:hAnsi="Times New Roman" w:cs="Times New Roman"/>
          <w:sz w:val="28"/>
          <w:szCs w:val="28"/>
        </w:rPr>
        <w:t>и</w:t>
      </w:r>
      <w:r w:rsidRPr="007D2FA6">
        <w:rPr>
          <w:rFonts w:ascii="Times New Roman" w:hAnsi="Times New Roman" w:cs="Times New Roman"/>
          <w:sz w:val="28"/>
          <w:szCs w:val="28"/>
        </w:rPr>
        <w:t>лых зданий.</w:t>
      </w:r>
    </w:p>
    <w:p w:rsidR="00B70822" w:rsidRPr="007D2FA6" w:rsidRDefault="00B70822" w:rsidP="00067966">
      <w:pPr>
        <w:spacing w:after="0"/>
        <w:jc w:val="both"/>
        <w:rPr>
          <w:rFonts w:ascii="Times New Roman" w:hAnsi="Times New Roman" w:cs="Times New Roman"/>
          <w:sz w:val="28"/>
          <w:szCs w:val="28"/>
        </w:rPr>
      </w:pPr>
      <w:r w:rsidRPr="007D2FA6">
        <w:rPr>
          <w:rFonts w:ascii="Times New Roman" w:hAnsi="Times New Roman" w:cs="Times New Roman"/>
          <w:sz w:val="28"/>
          <w:szCs w:val="28"/>
        </w:rPr>
        <w:t>6. Допускается уменьшать, но не более чем на 50% удельные размеры пл</w:t>
      </w:r>
      <w:r w:rsidRPr="007D2FA6">
        <w:rPr>
          <w:rFonts w:ascii="Times New Roman" w:hAnsi="Times New Roman" w:cs="Times New Roman"/>
          <w:sz w:val="28"/>
          <w:szCs w:val="28"/>
        </w:rPr>
        <w:t>о</w:t>
      </w:r>
      <w:r w:rsidRPr="007D2FA6">
        <w:rPr>
          <w:rFonts w:ascii="Times New Roman" w:hAnsi="Times New Roman" w:cs="Times New Roman"/>
          <w:sz w:val="28"/>
          <w:szCs w:val="28"/>
        </w:rPr>
        <w:t>щадок: для занятий физкультурой при формировании единого физкультурно-оздоровительного комплекса микрорайона для школьников и населения.</w:t>
      </w:r>
    </w:p>
    <w:p w:rsidR="00B70822" w:rsidRPr="00512778" w:rsidRDefault="00B70822" w:rsidP="00B70822">
      <w:pPr>
        <w:ind w:firstLine="851"/>
        <w:rPr>
          <w:rFonts w:ascii="Times New Roman" w:hAnsi="Times New Roman" w:cs="Times New Roman"/>
          <w:sz w:val="28"/>
          <w:szCs w:val="28"/>
        </w:rPr>
      </w:pPr>
      <w:r w:rsidRPr="00512778">
        <w:rPr>
          <w:rFonts w:ascii="Times New Roman" w:hAnsi="Times New Roman" w:cs="Times New Roman"/>
          <w:sz w:val="28"/>
          <w:szCs w:val="28"/>
        </w:rPr>
        <w:t>Расстояния от окон жилых помещений в районах усадебной застройки до стен дома и хозяйственных построек (гаражи, бани, сараи), расположе</w:t>
      </w:r>
      <w:r w:rsidRPr="00512778">
        <w:rPr>
          <w:rFonts w:ascii="Times New Roman" w:hAnsi="Times New Roman" w:cs="Times New Roman"/>
          <w:sz w:val="28"/>
          <w:szCs w:val="28"/>
        </w:rPr>
        <w:t>н</w:t>
      </w:r>
      <w:r w:rsidRPr="00512778">
        <w:rPr>
          <w:rFonts w:ascii="Times New Roman" w:hAnsi="Times New Roman" w:cs="Times New Roman"/>
          <w:sz w:val="28"/>
          <w:szCs w:val="28"/>
        </w:rPr>
        <w:t xml:space="preserve">ных на соседнем участке (не менее)– </w:t>
      </w:r>
      <w:smartTag w:uri="urn:schemas-microsoft-com:office:smarttags" w:element="metricconverter">
        <w:smartTagPr>
          <w:attr w:name="ProductID" w:val="6 м"/>
        </w:smartTagPr>
        <w:r w:rsidRPr="00512778">
          <w:rPr>
            <w:rFonts w:ascii="Times New Roman" w:hAnsi="Times New Roman" w:cs="Times New Roman"/>
            <w:sz w:val="28"/>
            <w:szCs w:val="28"/>
          </w:rPr>
          <w:t>6 м</w:t>
        </w:r>
      </w:smartTag>
      <w:r w:rsidRPr="00512778">
        <w:rPr>
          <w:rFonts w:ascii="Times New Roman" w:hAnsi="Times New Roman" w:cs="Times New Roman"/>
          <w:sz w:val="28"/>
          <w:szCs w:val="28"/>
        </w:rPr>
        <w:t>.</w:t>
      </w:r>
    </w:p>
    <w:p w:rsidR="00B70822" w:rsidRPr="007D2FA6" w:rsidRDefault="00B70822" w:rsidP="00B70822">
      <w:pPr>
        <w:jc w:val="center"/>
        <w:rPr>
          <w:rFonts w:ascii="Times New Roman" w:hAnsi="Times New Roman" w:cs="Times New Roman"/>
          <w:sz w:val="28"/>
          <w:szCs w:val="28"/>
        </w:rPr>
      </w:pPr>
      <w:r w:rsidRPr="007D2FA6">
        <w:rPr>
          <w:rFonts w:ascii="Times New Roman" w:hAnsi="Times New Roman" w:cs="Times New Roman"/>
          <w:sz w:val="28"/>
          <w:szCs w:val="28"/>
        </w:rPr>
        <w:t xml:space="preserve">Место расположения водозаборных сооружений нецентрализованного </w:t>
      </w:r>
      <w:r w:rsidR="001378F3">
        <w:rPr>
          <w:rFonts w:ascii="Times New Roman" w:hAnsi="Times New Roman" w:cs="Times New Roman"/>
          <w:sz w:val="28"/>
          <w:szCs w:val="28"/>
        </w:rPr>
        <w:t xml:space="preserve">       </w:t>
      </w:r>
      <w:r w:rsidRPr="007D2FA6">
        <w:rPr>
          <w:rFonts w:ascii="Times New Roman" w:hAnsi="Times New Roman" w:cs="Times New Roman"/>
          <w:sz w:val="28"/>
          <w:szCs w:val="28"/>
        </w:rPr>
        <w:t>водоснабжения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471"/>
        <w:gridCol w:w="2902"/>
      </w:tblGrid>
      <w:tr w:rsidR="00B70822" w:rsidRPr="00512778" w:rsidTr="00627690">
        <w:trPr>
          <w:jc w:val="center"/>
        </w:trPr>
        <w:tc>
          <w:tcPr>
            <w:tcW w:w="5148" w:type="dxa"/>
          </w:tcPr>
          <w:p w:rsidR="00B70822" w:rsidRPr="00512778" w:rsidRDefault="00B70822" w:rsidP="00627690">
            <w:pPr>
              <w:rPr>
                <w:rFonts w:ascii="Times New Roman" w:hAnsi="Times New Roman" w:cs="Times New Roman"/>
                <w:sz w:val="28"/>
                <w:szCs w:val="28"/>
              </w:rPr>
            </w:pPr>
          </w:p>
        </w:tc>
        <w:tc>
          <w:tcPr>
            <w:tcW w:w="1418"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Единица измерения</w:t>
            </w:r>
          </w:p>
        </w:tc>
        <w:tc>
          <w:tcPr>
            <w:tcW w:w="2902"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Расстояние до вод</w:t>
            </w:r>
            <w:r w:rsidRPr="00512778">
              <w:rPr>
                <w:rFonts w:ascii="Times New Roman" w:hAnsi="Times New Roman" w:cs="Times New Roman"/>
                <w:sz w:val="28"/>
                <w:szCs w:val="28"/>
              </w:rPr>
              <w:t>о</w:t>
            </w:r>
            <w:r w:rsidRPr="00512778">
              <w:rPr>
                <w:rFonts w:ascii="Times New Roman" w:hAnsi="Times New Roman" w:cs="Times New Roman"/>
                <w:sz w:val="28"/>
                <w:szCs w:val="28"/>
              </w:rPr>
              <w:t>заборных сооружений (не менее)</w:t>
            </w:r>
          </w:p>
        </w:tc>
      </w:tr>
      <w:tr w:rsidR="00B70822" w:rsidRPr="00512778" w:rsidTr="00627690">
        <w:trPr>
          <w:jc w:val="center"/>
        </w:trPr>
        <w:tc>
          <w:tcPr>
            <w:tcW w:w="5148" w:type="dxa"/>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rPr>
              <w:t>от существующих или возможных и</w:t>
            </w:r>
            <w:r w:rsidRPr="00512778">
              <w:rPr>
                <w:rFonts w:ascii="Times New Roman" w:hAnsi="Times New Roman" w:cs="Times New Roman"/>
                <w:sz w:val="28"/>
                <w:szCs w:val="28"/>
              </w:rPr>
              <w:t>с</w:t>
            </w:r>
            <w:r w:rsidRPr="00512778">
              <w:rPr>
                <w:rFonts w:ascii="Times New Roman" w:hAnsi="Times New Roman" w:cs="Times New Roman"/>
                <w:sz w:val="28"/>
                <w:szCs w:val="28"/>
              </w:rPr>
              <w:t>точников загрязнения: выгребных туал</w:t>
            </w:r>
            <w:r w:rsidRPr="00512778">
              <w:rPr>
                <w:rFonts w:ascii="Times New Roman" w:hAnsi="Times New Roman" w:cs="Times New Roman"/>
                <w:sz w:val="28"/>
                <w:szCs w:val="28"/>
              </w:rPr>
              <w:t>е</w:t>
            </w:r>
            <w:r w:rsidRPr="00512778">
              <w:rPr>
                <w:rFonts w:ascii="Times New Roman" w:hAnsi="Times New Roman" w:cs="Times New Roman"/>
                <w:sz w:val="28"/>
                <w:szCs w:val="28"/>
              </w:rPr>
              <w:t>тов и ям, складов удобрений и ядохим</w:t>
            </w:r>
            <w:r w:rsidRPr="00512778">
              <w:rPr>
                <w:rFonts w:ascii="Times New Roman" w:hAnsi="Times New Roman" w:cs="Times New Roman"/>
                <w:sz w:val="28"/>
                <w:szCs w:val="28"/>
              </w:rPr>
              <w:t>и</w:t>
            </w:r>
            <w:r w:rsidRPr="00512778">
              <w:rPr>
                <w:rFonts w:ascii="Times New Roman" w:hAnsi="Times New Roman" w:cs="Times New Roman"/>
                <w:sz w:val="28"/>
                <w:szCs w:val="28"/>
              </w:rPr>
              <w:t>катов, предприятий местной промы</w:t>
            </w:r>
            <w:r w:rsidRPr="00512778">
              <w:rPr>
                <w:rFonts w:ascii="Times New Roman" w:hAnsi="Times New Roman" w:cs="Times New Roman"/>
                <w:sz w:val="28"/>
                <w:szCs w:val="28"/>
              </w:rPr>
              <w:t>ш</w:t>
            </w:r>
            <w:r w:rsidRPr="00512778">
              <w:rPr>
                <w:rFonts w:ascii="Times New Roman" w:hAnsi="Times New Roman" w:cs="Times New Roman"/>
                <w:sz w:val="28"/>
                <w:szCs w:val="28"/>
              </w:rPr>
              <w:t>ленности, канализационных сооружений и др.</w:t>
            </w:r>
          </w:p>
        </w:tc>
        <w:tc>
          <w:tcPr>
            <w:tcW w:w="1418"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902"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50</w:t>
            </w:r>
          </w:p>
        </w:tc>
      </w:tr>
      <w:tr w:rsidR="00B70822" w:rsidRPr="00512778" w:rsidTr="00627690">
        <w:trPr>
          <w:jc w:val="center"/>
        </w:trPr>
        <w:tc>
          <w:tcPr>
            <w:tcW w:w="5148" w:type="dxa"/>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rPr>
              <w:t>от магистралей с интенсивным движ</w:t>
            </w:r>
            <w:r w:rsidRPr="00512778">
              <w:rPr>
                <w:rFonts w:ascii="Times New Roman" w:hAnsi="Times New Roman" w:cs="Times New Roman"/>
                <w:sz w:val="28"/>
                <w:szCs w:val="28"/>
              </w:rPr>
              <w:t>е</w:t>
            </w:r>
            <w:r w:rsidRPr="00512778">
              <w:rPr>
                <w:rFonts w:ascii="Times New Roman" w:hAnsi="Times New Roman" w:cs="Times New Roman"/>
                <w:sz w:val="28"/>
                <w:szCs w:val="28"/>
              </w:rPr>
              <w:t>нием транспорта</w:t>
            </w:r>
          </w:p>
        </w:tc>
        <w:tc>
          <w:tcPr>
            <w:tcW w:w="1418"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902"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30</w:t>
            </w:r>
          </w:p>
        </w:tc>
      </w:tr>
    </w:tbl>
    <w:p w:rsidR="001378F3" w:rsidRDefault="001378F3" w:rsidP="004427CB">
      <w:pPr>
        <w:spacing w:after="0"/>
        <w:jc w:val="both"/>
        <w:rPr>
          <w:rFonts w:ascii="Times New Roman" w:hAnsi="Times New Roman" w:cs="Times New Roman"/>
          <w:sz w:val="28"/>
          <w:szCs w:val="28"/>
        </w:rPr>
      </w:pPr>
    </w:p>
    <w:p w:rsidR="004427CB" w:rsidRDefault="00B70822" w:rsidP="004427CB">
      <w:pPr>
        <w:spacing w:after="0"/>
        <w:jc w:val="both"/>
        <w:rPr>
          <w:rFonts w:ascii="Times New Roman" w:hAnsi="Times New Roman" w:cs="Times New Roman"/>
          <w:sz w:val="28"/>
          <w:szCs w:val="28"/>
        </w:rPr>
      </w:pPr>
      <w:r w:rsidRPr="007D2FA6">
        <w:rPr>
          <w:rFonts w:ascii="Times New Roman" w:hAnsi="Times New Roman" w:cs="Times New Roman"/>
          <w:sz w:val="28"/>
          <w:szCs w:val="28"/>
        </w:rPr>
        <w:t>Примечания:</w:t>
      </w:r>
    </w:p>
    <w:p w:rsidR="00B70822" w:rsidRPr="00512778" w:rsidRDefault="00B70822" w:rsidP="004427CB">
      <w:pPr>
        <w:spacing w:after="0"/>
        <w:jc w:val="both"/>
        <w:rPr>
          <w:rFonts w:ascii="Times New Roman" w:hAnsi="Times New Roman" w:cs="Times New Roman"/>
          <w:b/>
          <w:i/>
          <w:sz w:val="28"/>
          <w:szCs w:val="28"/>
        </w:rPr>
      </w:pPr>
      <w:r w:rsidRPr="007D2FA6">
        <w:rPr>
          <w:rFonts w:ascii="Times New Roman" w:hAnsi="Times New Roman" w:cs="Times New Roman"/>
          <w:sz w:val="28"/>
          <w:szCs w:val="28"/>
        </w:rPr>
        <w:t>1.  Водозаборные сооружения следует размещать выше по потоку грунтовых вод</w:t>
      </w:r>
      <w:r w:rsidRPr="00512778">
        <w:rPr>
          <w:rFonts w:ascii="Times New Roman" w:hAnsi="Times New Roman" w:cs="Times New Roman"/>
          <w:b/>
          <w:i/>
          <w:sz w:val="28"/>
          <w:szCs w:val="28"/>
        </w:rPr>
        <w:t>;</w:t>
      </w:r>
    </w:p>
    <w:p w:rsidR="00B70822" w:rsidRDefault="00B70822" w:rsidP="004427CB">
      <w:pPr>
        <w:spacing w:after="0"/>
        <w:jc w:val="both"/>
        <w:rPr>
          <w:rFonts w:ascii="Times New Roman" w:hAnsi="Times New Roman" w:cs="Times New Roman"/>
          <w:sz w:val="28"/>
          <w:szCs w:val="28"/>
        </w:rPr>
      </w:pPr>
      <w:r w:rsidRPr="007D2FA6">
        <w:rPr>
          <w:rFonts w:ascii="Times New Roman" w:hAnsi="Times New Roman" w:cs="Times New Roman"/>
          <w:sz w:val="28"/>
          <w:szCs w:val="28"/>
        </w:rPr>
        <w:lastRenderedPageBreak/>
        <w:t>2. Водозаборные сооружения не должны устраиваться на участках, затапл</w:t>
      </w:r>
      <w:r w:rsidRPr="007D2FA6">
        <w:rPr>
          <w:rFonts w:ascii="Times New Roman" w:hAnsi="Times New Roman" w:cs="Times New Roman"/>
          <w:sz w:val="28"/>
          <w:szCs w:val="28"/>
        </w:rPr>
        <w:t>и</w:t>
      </w:r>
      <w:r w:rsidRPr="007D2FA6">
        <w:rPr>
          <w:rFonts w:ascii="Times New Roman" w:hAnsi="Times New Roman" w:cs="Times New Roman"/>
          <w:sz w:val="28"/>
          <w:szCs w:val="28"/>
        </w:rPr>
        <w:t>ваемых паводковыми водами, в заболоченных местах, а также местах, по</w:t>
      </w:r>
      <w:r w:rsidRPr="007D2FA6">
        <w:rPr>
          <w:rFonts w:ascii="Times New Roman" w:hAnsi="Times New Roman" w:cs="Times New Roman"/>
          <w:sz w:val="28"/>
          <w:szCs w:val="28"/>
        </w:rPr>
        <w:t>д</w:t>
      </w:r>
      <w:r w:rsidRPr="007D2FA6">
        <w:rPr>
          <w:rFonts w:ascii="Times New Roman" w:hAnsi="Times New Roman" w:cs="Times New Roman"/>
          <w:sz w:val="28"/>
          <w:szCs w:val="28"/>
        </w:rPr>
        <w:t>вергаемых оползневым и другим видам деформации.</w:t>
      </w:r>
    </w:p>
    <w:p w:rsidR="001378F3" w:rsidRPr="007D2FA6" w:rsidRDefault="001378F3" w:rsidP="004427CB">
      <w:pPr>
        <w:spacing w:after="0"/>
        <w:jc w:val="both"/>
        <w:rPr>
          <w:rFonts w:ascii="Times New Roman" w:hAnsi="Times New Roman" w:cs="Times New Roman"/>
          <w:sz w:val="28"/>
          <w:szCs w:val="28"/>
        </w:rPr>
      </w:pPr>
    </w:p>
    <w:p w:rsidR="001378F3" w:rsidRDefault="00B70822" w:rsidP="004427CB">
      <w:pPr>
        <w:spacing w:after="0"/>
        <w:jc w:val="center"/>
        <w:rPr>
          <w:rFonts w:ascii="Times New Roman" w:hAnsi="Times New Roman" w:cs="Times New Roman"/>
          <w:sz w:val="28"/>
          <w:szCs w:val="28"/>
        </w:rPr>
      </w:pPr>
      <w:r w:rsidRPr="007D2FA6">
        <w:rPr>
          <w:rFonts w:ascii="Times New Roman" w:hAnsi="Times New Roman" w:cs="Times New Roman"/>
          <w:sz w:val="28"/>
          <w:szCs w:val="28"/>
        </w:rPr>
        <w:t xml:space="preserve"> Расстояния от окон жилого здания до построек для содержания </w:t>
      </w:r>
    </w:p>
    <w:p w:rsidR="00B70822" w:rsidRPr="007D2FA6" w:rsidRDefault="00B70822" w:rsidP="004427CB">
      <w:pPr>
        <w:spacing w:after="0"/>
        <w:jc w:val="center"/>
        <w:rPr>
          <w:rFonts w:ascii="Times New Roman" w:hAnsi="Times New Roman" w:cs="Times New Roman"/>
          <w:sz w:val="28"/>
          <w:szCs w:val="28"/>
        </w:rPr>
      </w:pPr>
      <w:r w:rsidRPr="007D2FA6">
        <w:rPr>
          <w:rFonts w:ascii="Times New Roman" w:hAnsi="Times New Roman" w:cs="Times New Roman"/>
          <w:sz w:val="28"/>
          <w:szCs w:val="28"/>
        </w:rPr>
        <w:t>скота и птицы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16"/>
        <w:gridCol w:w="1471"/>
        <w:gridCol w:w="1847"/>
      </w:tblGrid>
      <w:tr w:rsidR="00B70822" w:rsidRPr="00512778" w:rsidTr="00627690">
        <w:trPr>
          <w:jc w:val="center"/>
        </w:trPr>
        <w:tc>
          <w:tcPr>
            <w:tcW w:w="2916"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Количество блоков для содержания скота и птицы</w:t>
            </w:r>
          </w:p>
        </w:tc>
        <w:tc>
          <w:tcPr>
            <w:tcW w:w="1113"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Единица измерения</w:t>
            </w:r>
          </w:p>
        </w:tc>
        <w:tc>
          <w:tcPr>
            <w:tcW w:w="1847"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Расстояние до окон ж</w:t>
            </w:r>
            <w:r w:rsidRPr="00512778">
              <w:rPr>
                <w:rFonts w:ascii="Times New Roman" w:hAnsi="Times New Roman" w:cs="Times New Roman"/>
                <w:sz w:val="28"/>
                <w:szCs w:val="28"/>
              </w:rPr>
              <w:t>и</w:t>
            </w:r>
            <w:r w:rsidRPr="00512778">
              <w:rPr>
                <w:rFonts w:ascii="Times New Roman" w:hAnsi="Times New Roman" w:cs="Times New Roman"/>
                <w:sz w:val="28"/>
                <w:szCs w:val="28"/>
              </w:rPr>
              <w:t>лого здания (не менее)</w:t>
            </w:r>
          </w:p>
        </w:tc>
      </w:tr>
      <w:tr w:rsidR="00B70822" w:rsidRPr="00512778" w:rsidTr="00627690">
        <w:trPr>
          <w:jc w:val="center"/>
        </w:trPr>
        <w:tc>
          <w:tcPr>
            <w:tcW w:w="2916"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Одиночные, двойные</w:t>
            </w:r>
          </w:p>
        </w:tc>
        <w:tc>
          <w:tcPr>
            <w:tcW w:w="1113"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1847"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15</w:t>
            </w:r>
          </w:p>
        </w:tc>
      </w:tr>
      <w:tr w:rsidR="00B70822" w:rsidRPr="00512778" w:rsidTr="00627690">
        <w:trPr>
          <w:jc w:val="center"/>
        </w:trPr>
        <w:tc>
          <w:tcPr>
            <w:tcW w:w="2916"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до 8 блоков</w:t>
            </w:r>
          </w:p>
        </w:tc>
        <w:tc>
          <w:tcPr>
            <w:tcW w:w="1113"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1847"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25</w:t>
            </w:r>
          </w:p>
        </w:tc>
      </w:tr>
      <w:tr w:rsidR="00B70822" w:rsidRPr="00512778" w:rsidTr="00627690">
        <w:trPr>
          <w:jc w:val="center"/>
        </w:trPr>
        <w:tc>
          <w:tcPr>
            <w:tcW w:w="2916"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 8 до 30 блоков</w:t>
            </w:r>
          </w:p>
        </w:tc>
        <w:tc>
          <w:tcPr>
            <w:tcW w:w="1113"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1847"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50</w:t>
            </w:r>
          </w:p>
        </w:tc>
      </w:tr>
      <w:tr w:rsidR="00B70822" w:rsidRPr="00512778" w:rsidTr="00627690">
        <w:trPr>
          <w:jc w:val="center"/>
        </w:trPr>
        <w:tc>
          <w:tcPr>
            <w:tcW w:w="2916"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 30 блоков</w:t>
            </w:r>
          </w:p>
        </w:tc>
        <w:tc>
          <w:tcPr>
            <w:tcW w:w="1113"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1847" w:type="dxa"/>
            <w:vAlign w:val="center"/>
          </w:tcPr>
          <w:p w:rsidR="00B70822" w:rsidRPr="007D2FA6" w:rsidRDefault="00B70822" w:rsidP="00627690">
            <w:pPr>
              <w:jc w:val="center"/>
              <w:rPr>
                <w:rFonts w:ascii="Times New Roman" w:hAnsi="Times New Roman" w:cs="Times New Roman"/>
                <w:sz w:val="28"/>
                <w:szCs w:val="28"/>
              </w:rPr>
            </w:pPr>
            <w:r w:rsidRPr="007D2FA6">
              <w:rPr>
                <w:rFonts w:ascii="Times New Roman" w:hAnsi="Times New Roman" w:cs="Times New Roman"/>
                <w:sz w:val="28"/>
                <w:szCs w:val="28"/>
              </w:rPr>
              <w:t>100</w:t>
            </w:r>
          </w:p>
        </w:tc>
      </w:tr>
    </w:tbl>
    <w:p w:rsidR="001378F3" w:rsidRDefault="001378F3" w:rsidP="007D2FA6">
      <w:pPr>
        <w:spacing w:after="0"/>
        <w:rPr>
          <w:rFonts w:ascii="Times New Roman" w:hAnsi="Times New Roman" w:cs="Times New Roman"/>
          <w:sz w:val="28"/>
          <w:szCs w:val="28"/>
        </w:rPr>
      </w:pPr>
    </w:p>
    <w:p w:rsidR="00B70822" w:rsidRPr="00B74B95" w:rsidRDefault="00B70822" w:rsidP="007D2FA6">
      <w:pPr>
        <w:spacing w:after="0"/>
        <w:rPr>
          <w:rFonts w:ascii="Times New Roman" w:hAnsi="Times New Roman" w:cs="Times New Roman"/>
          <w:sz w:val="28"/>
          <w:szCs w:val="28"/>
        </w:rPr>
      </w:pPr>
      <w:r w:rsidRPr="00B74B95">
        <w:rPr>
          <w:rFonts w:ascii="Times New Roman" w:hAnsi="Times New Roman" w:cs="Times New Roman"/>
          <w:sz w:val="28"/>
          <w:szCs w:val="28"/>
        </w:rPr>
        <w:t xml:space="preserve">Примечания: </w:t>
      </w:r>
    </w:p>
    <w:p w:rsidR="00B70822" w:rsidRPr="00B74B95" w:rsidRDefault="00B70822" w:rsidP="007D2FA6">
      <w:pPr>
        <w:spacing w:after="0"/>
        <w:jc w:val="both"/>
        <w:rPr>
          <w:rFonts w:ascii="Times New Roman" w:hAnsi="Times New Roman" w:cs="Times New Roman"/>
          <w:sz w:val="28"/>
          <w:szCs w:val="28"/>
        </w:rPr>
      </w:pPr>
      <w:r w:rsidRPr="00B74B95">
        <w:rPr>
          <w:rFonts w:ascii="Times New Roman" w:hAnsi="Times New Roman" w:cs="Times New Roman"/>
          <w:sz w:val="28"/>
          <w:szCs w:val="28"/>
        </w:rPr>
        <w:t>1. Размещаемые в пределах селитебной территории группы сараев должны содержать не более 30 блоков каждая.</w:t>
      </w:r>
    </w:p>
    <w:p w:rsidR="00B70822" w:rsidRPr="00B74B95" w:rsidRDefault="00B70822" w:rsidP="007D2FA6">
      <w:pPr>
        <w:spacing w:after="0"/>
        <w:jc w:val="both"/>
        <w:rPr>
          <w:rFonts w:ascii="Times New Roman" w:hAnsi="Times New Roman" w:cs="Times New Roman"/>
          <w:sz w:val="28"/>
          <w:szCs w:val="28"/>
        </w:rPr>
      </w:pPr>
      <w:r w:rsidRPr="00B74B95">
        <w:rPr>
          <w:rFonts w:ascii="Times New Roman" w:hAnsi="Times New Roman" w:cs="Times New Roman"/>
          <w:sz w:val="28"/>
          <w:szCs w:val="28"/>
        </w:rPr>
        <w:t>2. Площадь одного блока 26,6 м</w:t>
      </w:r>
      <w:r w:rsidRPr="00B74B95">
        <w:rPr>
          <w:rFonts w:ascii="Times New Roman" w:hAnsi="Times New Roman" w:cs="Times New Roman"/>
          <w:sz w:val="28"/>
          <w:szCs w:val="28"/>
          <w:vertAlign w:val="superscript"/>
        </w:rPr>
        <w:t>2</w:t>
      </w:r>
      <w:r w:rsidRPr="00B74B95">
        <w:rPr>
          <w:rFonts w:ascii="Times New Roman" w:hAnsi="Times New Roman" w:cs="Times New Roman"/>
          <w:sz w:val="28"/>
          <w:szCs w:val="28"/>
        </w:rPr>
        <w:t>.</w:t>
      </w:r>
    </w:p>
    <w:p w:rsidR="00B70822" w:rsidRPr="00512778" w:rsidRDefault="00B70822" w:rsidP="00B70822">
      <w:pPr>
        <w:ind w:firstLine="851"/>
        <w:rPr>
          <w:rFonts w:ascii="Times New Roman" w:hAnsi="Times New Roman" w:cs="Times New Roman"/>
          <w:sz w:val="28"/>
          <w:szCs w:val="28"/>
        </w:rPr>
      </w:pPr>
      <w:r w:rsidRPr="00512778">
        <w:rPr>
          <w:rFonts w:ascii="Times New Roman" w:hAnsi="Times New Roman" w:cs="Times New Roman"/>
          <w:sz w:val="28"/>
          <w:szCs w:val="28"/>
        </w:rPr>
        <w:t>Площадь застройки сблокированных хозяйственных построек для с</w:t>
      </w:r>
      <w:r w:rsidRPr="00512778">
        <w:rPr>
          <w:rFonts w:ascii="Times New Roman" w:hAnsi="Times New Roman" w:cs="Times New Roman"/>
          <w:sz w:val="28"/>
          <w:szCs w:val="28"/>
        </w:rPr>
        <w:t>о</w:t>
      </w:r>
      <w:r w:rsidRPr="00512778">
        <w:rPr>
          <w:rFonts w:ascii="Times New Roman" w:hAnsi="Times New Roman" w:cs="Times New Roman"/>
          <w:sz w:val="28"/>
          <w:szCs w:val="28"/>
        </w:rPr>
        <w:t xml:space="preserve">держания скота (не более) – </w:t>
      </w:r>
      <w:smartTag w:uri="urn:schemas-microsoft-com:office:smarttags" w:element="metricconverter">
        <w:smartTagPr>
          <w:attr w:name="ProductID" w:val="800 м2"/>
        </w:smartTagPr>
        <w:r w:rsidRPr="00512778">
          <w:rPr>
            <w:rFonts w:ascii="Times New Roman" w:hAnsi="Times New Roman" w:cs="Times New Roman"/>
            <w:sz w:val="28"/>
            <w:szCs w:val="28"/>
          </w:rPr>
          <w:t>800 м2</w:t>
        </w:r>
      </w:smartTag>
      <w:r w:rsidRPr="00512778">
        <w:rPr>
          <w:rFonts w:ascii="Times New Roman" w:hAnsi="Times New Roman" w:cs="Times New Roman"/>
          <w:sz w:val="28"/>
          <w:szCs w:val="28"/>
        </w:rPr>
        <w:t>.</w:t>
      </w:r>
    </w:p>
    <w:p w:rsidR="00B70822" w:rsidRPr="00B74B95" w:rsidRDefault="00B70822" w:rsidP="00B70822">
      <w:pPr>
        <w:pStyle w:val="0"/>
        <w:ind w:firstLine="0"/>
        <w:jc w:val="center"/>
      </w:pPr>
      <w:r w:rsidRPr="00B74B95">
        <w:t>Расстояния от помещений и выгулов (вольеров, навесов, загонов) для содержания и разведения животных до окон жилых помещений</w:t>
      </w:r>
    </w:p>
    <w:p w:rsidR="00B70822" w:rsidRPr="00512778" w:rsidRDefault="00B70822" w:rsidP="00B70822">
      <w:pPr>
        <w:pStyle w:val="ConsPlusNormal"/>
        <w:widowControl/>
        <w:ind w:firstLine="540"/>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tblPr>
      <w:tblGrid>
        <w:gridCol w:w="1843"/>
        <w:gridCol w:w="992"/>
        <w:gridCol w:w="1154"/>
        <w:gridCol w:w="855"/>
        <w:gridCol w:w="1282"/>
        <w:gridCol w:w="997"/>
        <w:gridCol w:w="997"/>
        <w:gridCol w:w="1167"/>
      </w:tblGrid>
      <w:tr w:rsidR="00B70822" w:rsidRPr="00512778" w:rsidTr="00627690">
        <w:trPr>
          <w:cantSplit/>
          <w:trHeight w:val="241"/>
        </w:trPr>
        <w:tc>
          <w:tcPr>
            <w:tcW w:w="1843" w:type="dxa"/>
            <w:vMerge w:val="restart"/>
            <w:tcBorders>
              <w:top w:val="single" w:sz="4" w:space="0" w:color="000000"/>
              <w:left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Нормативный</w:t>
            </w:r>
            <w:r w:rsidRPr="00512778">
              <w:rPr>
                <w:rFonts w:ascii="Times New Roman" w:hAnsi="Times New Roman" w:cs="Times New Roman"/>
                <w:sz w:val="28"/>
                <w:szCs w:val="28"/>
              </w:rPr>
              <w:br/>
              <w:t>разрыв</w:t>
            </w:r>
          </w:p>
        </w:tc>
        <w:tc>
          <w:tcPr>
            <w:tcW w:w="7444" w:type="dxa"/>
            <w:gridSpan w:val="7"/>
            <w:tcBorders>
              <w:top w:val="single" w:sz="4" w:space="0" w:color="000000"/>
              <w:left w:val="single" w:sz="4" w:space="0" w:color="000000"/>
              <w:bottom w:val="single" w:sz="4" w:space="0" w:color="000000"/>
              <w:right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Поголовье (шт.), не более</w:t>
            </w:r>
          </w:p>
        </w:tc>
      </w:tr>
      <w:tr w:rsidR="00B70822" w:rsidRPr="00512778" w:rsidTr="00627690">
        <w:trPr>
          <w:cantSplit/>
          <w:trHeight w:val="361"/>
        </w:trPr>
        <w:tc>
          <w:tcPr>
            <w:tcW w:w="1843" w:type="dxa"/>
            <w:vMerge/>
            <w:tcBorders>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свиньи</w:t>
            </w:r>
          </w:p>
        </w:tc>
        <w:tc>
          <w:tcPr>
            <w:tcW w:w="1154"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коровы, </w:t>
            </w:r>
            <w:r w:rsidRPr="00512778">
              <w:rPr>
                <w:rFonts w:ascii="Times New Roman" w:hAnsi="Times New Roman" w:cs="Times New Roman"/>
                <w:sz w:val="28"/>
                <w:szCs w:val="28"/>
              </w:rPr>
              <w:br/>
              <w:t>бычки</w:t>
            </w:r>
          </w:p>
        </w:tc>
        <w:tc>
          <w:tcPr>
            <w:tcW w:w="855"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овцы,</w:t>
            </w:r>
            <w:r w:rsidRPr="00512778">
              <w:rPr>
                <w:rFonts w:ascii="Times New Roman" w:hAnsi="Times New Roman" w:cs="Times New Roman"/>
                <w:sz w:val="28"/>
                <w:szCs w:val="28"/>
              </w:rPr>
              <w:br/>
              <w:t>козы</w:t>
            </w:r>
          </w:p>
        </w:tc>
        <w:tc>
          <w:tcPr>
            <w:tcW w:w="1282"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кролики-</w:t>
            </w:r>
            <w:r w:rsidRPr="00512778">
              <w:rPr>
                <w:rFonts w:ascii="Times New Roman" w:hAnsi="Times New Roman" w:cs="Times New Roman"/>
                <w:sz w:val="28"/>
                <w:szCs w:val="28"/>
              </w:rPr>
              <w:br/>
              <w:t>матки</w:t>
            </w:r>
          </w:p>
        </w:tc>
        <w:tc>
          <w:tcPr>
            <w:tcW w:w="997"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птица</w:t>
            </w:r>
          </w:p>
        </w:tc>
        <w:tc>
          <w:tcPr>
            <w:tcW w:w="997"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лош</w:t>
            </w:r>
            <w:r w:rsidRPr="00512778">
              <w:rPr>
                <w:rFonts w:ascii="Times New Roman" w:hAnsi="Times New Roman" w:cs="Times New Roman"/>
                <w:sz w:val="28"/>
                <w:szCs w:val="28"/>
              </w:rPr>
              <w:t>а</w:t>
            </w:r>
            <w:r w:rsidRPr="00512778">
              <w:rPr>
                <w:rFonts w:ascii="Times New Roman" w:hAnsi="Times New Roman" w:cs="Times New Roman"/>
                <w:sz w:val="28"/>
                <w:szCs w:val="28"/>
              </w:rPr>
              <w:t>ди</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нутрии,</w:t>
            </w:r>
            <w:r w:rsidRPr="00512778">
              <w:rPr>
                <w:rFonts w:ascii="Times New Roman" w:hAnsi="Times New Roman" w:cs="Times New Roman"/>
                <w:sz w:val="28"/>
                <w:szCs w:val="28"/>
              </w:rPr>
              <w:br/>
              <w:t>песцы</w:t>
            </w:r>
          </w:p>
        </w:tc>
      </w:tr>
      <w:tr w:rsidR="00B70822" w:rsidRPr="00512778" w:rsidTr="00627690">
        <w:trPr>
          <w:cantSplit/>
          <w:trHeight w:val="241"/>
        </w:trPr>
        <w:tc>
          <w:tcPr>
            <w:tcW w:w="1843"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10 м</w:t>
            </w:r>
          </w:p>
        </w:tc>
        <w:tc>
          <w:tcPr>
            <w:tcW w:w="992"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5</w:t>
            </w:r>
          </w:p>
        </w:tc>
        <w:tc>
          <w:tcPr>
            <w:tcW w:w="1154"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5</w:t>
            </w:r>
          </w:p>
        </w:tc>
        <w:tc>
          <w:tcPr>
            <w:tcW w:w="855"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10</w:t>
            </w:r>
          </w:p>
        </w:tc>
        <w:tc>
          <w:tcPr>
            <w:tcW w:w="1282"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10</w:t>
            </w:r>
          </w:p>
        </w:tc>
        <w:tc>
          <w:tcPr>
            <w:tcW w:w="997"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30</w:t>
            </w:r>
          </w:p>
        </w:tc>
        <w:tc>
          <w:tcPr>
            <w:tcW w:w="997"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5</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5</w:t>
            </w:r>
          </w:p>
        </w:tc>
      </w:tr>
      <w:tr w:rsidR="00B70822" w:rsidRPr="00512778" w:rsidTr="00627690">
        <w:trPr>
          <w:cantSplit/>
          <w:trHeight w:val="241"/>
        </w:trPr>
        <w:tc>
          <w:tcPr>
            <w:tcW w:w="1843"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20 м</w:t>
            </w:r>
          </w:p>
        </w:tc>
        <w:tc>
          <w:tcPr>
            <w:tcW w:w="992"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8</w:t>
            </w:r>
          </w:p>
        </w:tc>
        <w:tc>
          <w:tcPr>
            <w:tcW w:w="1154"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8</w:t>
            </w:r>
          </w:p>
        </w:tc>
        <w:tc>
          <w:tcPr>
            <w:tcW w:w="855"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15</w:t>
            </w:r>
          </w:p>
        </w:tc>
        <w:tc>
          <w:tcPr>
            <w:tcW w:w="1282"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20</w:t>
            </w:r>
          </w:p>
        </w:tc>
        <w:tc>
          <w:tcPr>
            <w:tcW w:w="997"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45</w:t>
            </w:r>
          </w:p>
        </w:tc>
        <w:tc>
          <w:tcPr>
            <w:tcW w:w="997"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8</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8</w:t>
            </w:r>
          </w:p>
        </w:tc>
      </w:tr>
      <w:tr w:rsidR="00B70822" w:rsidRPr="00512778" w:rsidTr="00627690">
        <w:trPr>
          <w:cantSplit/>
          <w:trHeight w:val="241"/>
        </w:trPr>
        <w:tc>
          <w:tcPr>
            <w:tcW w:w="1843"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30 м</w:t>
            </w:r>
          </w:p>
        </w:tc>
        <w:tc>
          <w:tcPr>
            <w:tcW w:w="992"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10</w:t>
            </w:r>
          </w:p>
        </w:tc>
        <w:tc>
          <w:tcPr>
            <w:tcW w:w="1154"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10</w:t>
            </w:r>
          </w:p>
        </w:tc>
        <w:tc>
          <w:tcPr>
            <w:tcW w:w="855"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20</w:t>
            </w:r>
          </w:p>
        </w:tc>
        <w:tc>
          <w:tcPr>
            <w:tcW w:w="1282"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30</w:t>
            </w:r>
          </w:p>
        </w:tc>
        <w:tc>
          <w:tcPr>
            <w:tcW w:w="997"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60</w:t>
            </w:r>
          </w:p>
        </w:tc>
        <w:tc>
          <w:tcPr>
            <w:tcW w:w="997"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10</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10</w:t>
            </w:r>
          </w:p>
        </w:tc>
      </w:tr>
      <w:tr w:rsidR="00B70822" w:rsidRPr="00512778" w:rsidTr="00627690">
        <w:trPr>
          <w:cantSplit/>
          <w:trHeight w:val="241"/>
        </w:trPr>
        <w:tc>
          <w:tcPr>
            <w:tcW w:w="1843"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40 м</w:t>
            </w:r>
          </w:p>
        </w:tc>
        <w:tc>
          <w:tcPr>
            <w:tcW w:w="992"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15</w:t>
            </w:r>
          </w:p>
        </w:tc>
        <w:tc>
          <w:tcPr>
            <w:tcW w:w="1154"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15</w:t>
            </w:r>
          </w:p>
        </w:tc>
        <w:tc>
          <w:tcPr>
            <w:tcW w:w="855"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25</w:t>
            </w:r>
          </w:p>
        </w:tc>
        <w:tc>
          <w:tcPr>
            <w:tcW w:w="1282"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40</w:t>
            </w:r>
          </w:p>
        </w:tc>
        <w:tc>
          <w:tcPr>
            <w:tcW w:w="997"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75</w:t>
            </w:r>
          </w:p>
        </w:tc>
        <w:tc>
          <w:tcPr>
            <w:tcW w:w="997" w:type="dxa"/>
            <w:tcBorders>
              <w:top w:val="single" w:sz="4" w:space="0" w:color="000000"/>
              <w:left w:val="single" w:sz="4" w:space="0" w:color="000000"/>
              <w:bottom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15</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B70822" w:rsidRPr="00B74B95" w:rsidRDefault="00B70822" w:rsidP="00627690">
            <w:pPr>
              <w:pStyle w:val="ConsPlusNormal"/>
              <w:widowControl/>
              <w:snapToGrid w:val="0"/>
              <w:ind w:firstLine="0"/>
              <w:jc w:val="center"/>
              <w:rPr>
                <w:rFonts w:ascii="Times New Roman" w:hAnsi="Times New Roman" w:cs="Times New Roman"/>
                <w:sz w:val="28"/>
                <w:szCs w:val="28"/>
              </w:rPr>
            </w:pPr>
            <w:r w:rsidRPr="00B74B95">
              <w:rPr>
                <w:rFonts w:ascii="Times New Roman" w:hAnsi="Times New Roman" w:cs="Times New Roman"/>
                <w:sz w:val="28"/>
                <w:szCs w:val="28"/>
              </w:rPr>
              <w:t>15</w:t>
            </w:r>
          </w:p>
        </w:tc>
      </w:tr>
    </w:tbl>
    <w:p w:rsidR="00B70822" w:rsidRPr="00512778" w:rsidRDefault="00B70822" w:rsidP="00B70822">
      <w:pPr>
        <w:jc w:val="both"/>
        <w:rPr>
          <w:rFonts w:ascii="Times New Roman" w:hAnsi="Times New Roman" w:cs="Times New Roman"/>
          <w:b/>
          <w:sz w:val="28"/>
          <w:szCs w:val="28"/>
        </w:rPr>
      </w:pPr>
    </w:p>
    <w:p w:rsidR="00B70822" w:rsidRPr="00B74B95" w:rsidRDefault="00B70822" w:rsidP="00B70822">
      <w:pPr>
        <w:jc w:val="center"/>
        <w:rPr>
          <w:rFonts w:ascii="Times New Roman" w:hAnsi="Times New Roman" w:cs="Times New Roman"/>
          <w:sz w:val="28"/>
          <w:szCs w:val="28"/>
        </w:rPr>
      </w:pPr>
      <w:r w:rsidRPr="00B74B95">
        <w:rPr>
          <w:rFonts w:ascii="Times New Roman" w:hAnsi="Times New Roman" w:cs="Times New Roman"/>
          <w:sz w:val="28"/>
          <w:szCs w:val="28"/>
        </w:rPr>
        <w:t>Рекомендуемые расстояния между жилыми домами*</w:t>
      </w:r>
    </w:p>
    <w:tbl>
      <w:tblPr>
        <w:tblW w:w="9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9"/>
        <w:gridCol w:w="3060"/>
        <w:gridCol w:w="4500"/>
      </w:tblGrid>
      <w:tr w:rsidR="00B70822" w:rsidRPr="00512778" w:rsidTr="00627690">
        <w:trPr>
          <w:jc w:val="center"/>
        </w:trPr>
        <w:tc>
          <w:tcPr>
            <w:tcW w:w="2049"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 xml:space="preserve">Высота дома (количество </w:t>
            </w:r>
            <w:r w:rsidRPr="00512778">
              <w:rPr>
                <w:rFonts w:ascii="Times New Roman" w:hAnsi="Times New Roman" w:cs="Times New Roman"/>
                <w:sz w:val="28"/>
                <w:szCs w:val="28"/>
              </w:rPr>
              <w:lastRenderedPageBreak/>
              <w:t>этажей)</w:t>
            </w:r>
          </w:p>
        </w:tc>
        <w:tc>
          <w:tcPr>
            <w:tcW w:w="3060"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 xml:space="preserve">Расстояние между длинными сторонами </w:t>
            </w:r>
            <w:r w:rsidRPr="00512778">
              <w:rPr>
                <w:rFonts w:ascii="Times New Roman" w:hAnsi="Times New Roman" w:cs="Times New Roman"/>
                <w:sz w:val="28"/>
                <w:szCs w:val="28"/>
              </w:rPr>
              <w:lastRenderedPageBreak/>
              <w:t>зданий (не менее), м</w:t>
            </w:r>
          </w:p>
        </w:tc>
        <w:tc>
          <w:tcPr>
            <w:tcW w:w="4500"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Расстояние между длинными ст</w:t>
            </w:r>
            <w:r w:rsidRPr="00512778">
              <w:rPr>
                <w:rFonts w:ascii="Times New Roman" w:hAnsi="Times New Roman" w:cs="Times New Roman"/>
                <w:sz w:val="28"/>
                <w:szCs w:val="28"/>
              </w:rPr>
              <w:t>о</w:t>
            </w:r>
            <w:r w:rsidRPr="00512778">
              <w:rPr>
                <w:rFonts w:ascii="Times New Roman" w:hAnsi="Times New Roman" w:cs="Times New Roman"/>
                <w:sz w:val="28"/>
                <w:szCs w:val="28"/>
              </w:rPr>
              <w:t xml:space="preserve">ронами и торцами зданий с окнами </w:t>
            </w:r>
            <w:r w:rsidRPr="00512778">
              <w:rPr>
                <w:rFonts w:ascii="Times New Roman" w:hAnsi="Times New Roman" w:cs="Times New Roman"/>
                <w:sz w:val="28"/>
                <w:szCs w:val="28"/>
              </w:rPr>
              <w:lastRenderedPageBreak/>
              <w:t>из жилых комнат</w:t>
            </w:r>
          </w:p>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 xml:space="preserve"> (не менее), м </w:t>
            </w:r>
          </w:p>
        </w:tc>
      </w:tr>
      <w:tr w:rsidR="00B70822" w:rsidRPr="00512778" w:rsidTr="00627690">
        <w:trPr>
          <w:jc w:val="center"/>
        </w:trPr>
        <w:tc>
          <w:tcPr>
            <w:tcW w:w="2049"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2-3</w:t>
            </w:r>
          </w:p>
        </w:tc>
        <w:tc>
          <w:tcPr>
            <w:tcW w:w="3060" w:type="dxa"/>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6</w:t>
            </w:r>
          </w:p>
        </w:tc>
        <w:tc>
          <w:tcPr>
            <w:tcW w:w="4500" w:type="dxa"/>
            <w:vMerge w:val="restart"/>
            <w:vAlign w:val="center"/>
          </w:tcPr>
          <w:p w:rsidR="00B70822" w:rsidRPr="00B74B95" w:rsidRDefault="00B70822" w:rsidP="00627690">
            <w:pPr>
              <w:jc w:val="center"/>
              <w:rPr>
                <w:rFonts w:ascii="Times New Roman" w:hAnsi="Times New Roman" w:cs="Times New Roman"/>
                <w:sz w:val="28"/>
                <w:szCs w:val="28"/>
                <w:highlight w:val="cyan"/>
              </w:rPr>
            </w:pPr>
            <w:r w:rsidRPr="00B74B95">
              <w:rPr>
                <w:rFonts w:ascii="Times New Roman" w:hAnsi="Times New Roman" w:cs="Times New Roman"/>
                <w:sz w:val="28"/>
                <w:szCs w:val="28"/>
              </w:rPr>
              <w:t>10</w:t>
            </w:r>
          </w:p>
        </w:tc>
      </w:tr>
      <w:tr w:rsidR="00B70822" w:rsidRPr="00512778" w:rsidTr="00627690">
        <w:trPr>
          <w:jc w:val="center"/>
        </w:trPr>
        <w:tc>
          <w:tcPr>
            <w:tcW w:w="2049"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4 и более</w:t>
            </w:r>
          </w:p>
        </w:tc>
        <w:tc>
          <w:tcPr>
            <w:tcW w:w="3060" w:type="dxa"/>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15</w:t>
            </w:r>
          </w:p>
        </w:tc>
        <w:tc>
          <w:tcPr>
            <w:tcW w:w="4500" w:type="dxa"/>
            <w:vMerge/>
          </w:tcPr>
          <w:p w:rsidR="00B70822" w:rsidRPr="00512778" w:rsidRDefault="00B70822" w:rsidP="00627690">
            <w:pPr>
              <w:jc w:val="center"/>
              <w:rPr>
                <w:rFonts w:ascii="Times New Roman" w:hAnsi="Times New Roman" w:cs="Times New Roman"/>
                <w:b/>
                <w:sz w:val="28"/>
                <w:szCs w:val="28"/>
                <w:highlight w:val="cyan"/>
              </w:rPr>
            </w:pPr>
          </w:p>
        </w:tc>
      </w:tr>
    </w:tbl>
    <w:p w:rsidR="00B70822" w:rsidRPr="00B74B95" w:rsidRDefault="00B70822" w:rsidP="00B70822">
      <w:pPr>
        <w:jc w:val="both"/>
        <w:rPr>
          <w:rFonts w:ascii="Times New Roman" w:hAnsi="Times New Roman" w:cs="Times New Roman"/>
          <w:sz w:val="28"/>
          <w:szCs w:val="28"/>
        </w:rPr>
      </w:pPr>
      <w:r w:rsidRPr="00B74B95">
        <w:rPr>
          <w:rFonts w:ascii="Times New Roman" w:hAnsi="Times New Roman" w:cs="Times New Roman"/>
          <w:sz w:val="28"/>
          <w:szCs w:val="28"/>
        </w:rPr>
        <w:t>* - расстояния между зданиями следует принимать на основе расчетов инс</w:t>
      </w:r>
      <w:r w:rsidRPr="00B74B95">
        <w:rPr>
          <w:rFonts w:ascii="Times New Roman" w:hAnsi="Times New Roman" w:cs="Times New Roman"/>
          <w:sz w:val="28"/>
          <w:szCs w:val="28"/>
        </w:rPr>
        <w:t>о</w:t>
      </w:r>
      <w:r w:rsidRPr="00B74B95">
        <w:rPr>
          <w:rFonts w:ascii="Times New Roman" w:hAnsi="Times New Roman" w:cs="Times New Roman"/>
          <w:sz w:val="28"/>
          <w:szCs w:val="28"/>
        </w:rPr>
        <w:t>ляции и освещенности, учета противопожарных требований и бытовых ра</w:t>
      </w:r>
      <w:r w:rsidRPr="00B74B95">
        <w:rPr>
          <w:rFonts w:ascii="Times New Roman" w:hAnsi="Times New Roman" w:cs="Times New Roman"/>
          <w:sz w:val="28"/>
          <w:szCs w:val="28"/>
        </w:rPr>
        <w:t>з</w:t>
      </w:r>
      <w:r w:rsidRPr="00B74B95">
        <w:rPr>
          <w:rFonts w:ascii="Times New Roman" w:hAnsi="Times New Roman" w:cs="Times New Roman"/>
          <w:sz w:val="28"/>
          <w:szCs w:val="28"/>
        </w:rPr>
        <w:t>рывов.</w:t>
      </w:r>
    </w:p>
    <w:p w:rsidR="001378F3" w:rsidRDefault="00B70822" w:rsidP="001378F3">
      <w:pPr>
        <w:spacing w:after="0"/>
        <w:jc w:val="center"/>
        <w:rPr>
          <w:rFonts w:ascii="Times New Roman" w:hAnsi="Times New Roman" w:cs="Times New Roman"/>
          <w:sz w:val="28"/>
          <w:szCs w:val="28"/>
        </w:rPr>
      </w:pPr>
      <w:r w:rsidRPr="00B74B95">
        <w:rPr>
          <w:rFonts w:ascii="Times New Roman" w:hAnsi="Times New Roman" w:cs="Times New Roman"/>
          <w:sz w:val="28"/>
          <w:szCs w:val="28"/>
        </w:rPr>
        <w:t>Расстояние до границ соседнего участка от построек, стволов деревьев</w:t>
      </w:r>
    </w:p>
    <w:p w:rsidR="00B70822" w:rsidRPr="00B74B95" w:rsidRDefault="00B70822" w:rsidP="001378F3">
      <w:pPr>
        <w:spacing w:after="0"/>
        <w:jc w:val="center"/>
        <w:rPr>
          <w:rFonts w:ascii="Times New Roman" w:hAnsi="Times New Roman" w:cs="Times New Roman"/>
          <w:sz w:val="28"/>
          <w:szCs w:val="28"/>
        </w:rPr>
      </w:pPr>
      <w:r w:rsidRPr="00B74B95">
        <w:rPr>
          <w:rFonts w:ascii="Times New Roman" w:hAnsi="Times New Roman" w:cs="Times New Roman"/>
          <w:sz w:val="28"/>
          <w:szCs w:val="28"/>
        </w:rPr>
        <w:t xml:space="preserve"> и кустарников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8"/>
        <w:gridCol w:w="2880"/>
      </w:tblGrid>
      <w:tr w:rsidR="00B70822" w:rsidRPr="00512778" w:rsidTr="00627690">
        <w:trPr>
          <w:jc w:val="center"/>
        </w:trPr>
        <w:tc>
          <w:tcPr>
            <w:tcW w:w="5868" w:type="dxa"/>
            <w:vAlign w:val="center"/>
          </w:tcPr>
          <w:p w:rsidR="00B70822" w:rsidRPr="00512778" w:rsidRDefault="00B70822" w:rsidP="00627690">
            <w:pPr>
              <w:jc w:val="center"/>
              <w:rPr>
                <w:rFonts w:ascii="Times New Roman" w:hAnsi="Times New Roman" w:cs="Times New Roman"/>
                <w:sz w:val="28"/>
                <w:szCs w:val="28"/>
              </w:rPr>
            </w:pPr>
          </w:p>
        </w:tc>
        <w:tc>
          <w:tcPr>
            <w:tcW w:w="288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Расстояние до границ соседнего участка, м</w:t>
            </w:r>
          </w:p>
        </w:tc>
      </w:tr>
      <w:tr w:rsidR="00B70822" w:rsidRPr="00512778" w:rsidTr="00627690">
        <w:trPr>
          <w:jc w:val="center"/>
        </w:trPr>
        <w:tc>
          <w:tcPr>
            <w:tcW w:w="586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от усадебного, одно-двухквартирного и бл</w:t>
            </w:r>
            <w:r w:rsidRPr="00512778">
              <w:rPr>
                <w:rFonts w:ascii="Times New Roman" w:hAnsi="Times New Roman" w:cs="Times New Roman"/>
                <w:sz w:val="28"/>
                <w:szCs w:val="28"/>
              </w:rPr>
              <w:t>о</w:t>
            </w:r>
            <w:r w:rsidRPr="00512778">
              <w:rPr>
                <w:rFonts w:ascii="Times New Roman" w:hAnsi="Times New Roman" w:cs="Times New Roman"/>
                <w:sz w:val="28"/>
                <w:szCs w:val="28"/>
              </w:rPr>
              <w:t>кированного дома</w:t>
            </w:r>
          </w:p>
        </w:tc>
        <w:tc>
          <w:tcPr>
            <w:tcW w:w="288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3,0</w:t>
            </w:r>
          </w:p>
        </w:tc>
      </w:tr>
      <w:tr w:rsidR="00B70822" w:rsidRPr="00512778" w:rsidTr="00627690">
        <w:trPr>
          <w:jc w:val="center"/>
        </w:trPr>
        <w:tc>
          <w:tcPr>
            <w:tcW w:w="586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от построек для содержания скота и птицы </w:t>
            </w:r>
          </w:p>
        </w:tc>
        <w:tc>
          <w:tcPr>
            <w:tcW w:w="288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4,0</w:t>
            </w:r>
          </w:p>
        </w:tc>
      </w:tr>
      <w:tr w:rsidR="00B70822" w:rsidRPr="00512778" w:rsidTr="00627690">
        <w:trPr>
          <w:jc w:val="center"/>
        </w:trPr>
        <w:tc>
          <w:tcPr>
            <w:tcW w:w="586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от бани, гаража и других построек</w:t>
            </w:r>
          </w:p>
        </w:tc>
        <w:tc>
          <w:tcPr>
            <w:tcW w:w="288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1,0</w:t>
            </w:r>
          </w:p>
        </w:tc>
      </w:tr>
      <w:tr w:rsidR="00B70822" w:rsidRPr="00512778" w:rsidTr="00627690">
        <w:trPr>
          <w:jc w:val="center"/>
        </w:trPr>
        <w:tc>
          <w:tcPr>
            <w:tcW w:w="586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от стволов высокорослых деревьев</w:t>
            </w:r>
          </w:p>
        </w:tc>
        <w:tc>
          <w:tcPr>
            <w:tcW w:w="288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4,0</w:t>
            </w:r>
          </w:p>
        </w:tc>
      </w:tr>
      <w:tr w:rsidR="00B70822" w:rsidRPr="00512778" w:rsidTr="00627690">
        <w:trPr>
          <w:jc w:val="center"/>
        </w:trPr>
        <w:tc>
          <w:tcPr>
            <w:tcW w:w="586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от стволов среднерослых деревьев</w:t>
            </w:r>
          </w:p>
        </w:tc>
        <w:tc>
          <w:tcPr>
            <w:tcW w:w="288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2,0</w:t>
            </w:r>
          </w:p>
        </w:tc>
      </w:tr>
      <w:tr w:rsidR="00B70822" w:rsidRPr="00512778" w:rsidTr="00627690">
        <w:trPr>
          <w:jc w:val="center"/>
        </w:trPr>
        <w:tc>
          <w:tcPr>
            <w:tcW w:w="586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от кустарника</w:t>
            </w:r>
          </w:p>
        </w:tc>
        <w:tc>
          <w:tcPr>
            <w:tcW w:w="288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1,0</w:t>
            </w:r>
          </w:p>
        </w:tc>
      </w:tr>
    </w:tbl>
    <w:p w:rsidR="001378F3" w:rsidRDefault="001378F3" w:rsidP="00B70822">
      <w:pPr>
        <w:pStyle w:val="0"/>
      </w:pPr>
    </w:p>
    <w:p w:rsidR="00B70822" w:rsidRPr="00512778" w:rsidRDefault="00B70822" w:rsidP="00B70822">
      <w:pPr>
        <w:pStyle w:val="0"/>
      </w:pPr>
      <w:r w:rsidRPr="00512778">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B70822" w:rsidRPr="00512778" w:rsidRDefault="00B70822" w:rsidP="00B70822">
      <w:pPr>
        <w:pStyle w:val="000"/>
        <w:numPr>
          <w:ilvl w:val="1"/>
          <w:numId w:val="27"/>
        </w:numPr>
        <w:tabs>
          <w:tab w:val="clear" w:pos="1134"/>
          <w:tab w:val="left" w:pos="993"/>
        </w:tabs>
      </w:pPr>
      <w:r w:rsidRPr="00512778">
        <w:t>1,0 м - для одноэтажного жилого дома;</w:t>
      </w:r>
    </w:p>
    <w:p w:rsidR="00B70822" w:rsidRPr="00512778" w:rsidRDefault="00B70822" w:rsidP="00B70822">
      <w:pPr>
        <w:pStyle w:val="000"/>
        <w:numPr>
          <w:ilvl w:val="1"/>
          <w:numId w:val="27"/>
        </w:numPr>
        <w:tabs>
          <w:tab w:val="left" w:pos="993"/>
        </w:tabs>
      </w:pPr>
      <w:r w:rsidRPr="00512778">
        <w:t>1,5 м - для двухэтажного жилого дома;</w:t>
      </w:r>
    </w:p>
    <w:p w:rsidR="00B70822" w:rsidRPr="00512778" w:rsidRDefault="00B70822" w:rsidP="00B70822">
      <w:pPr>
        <w:pStyle w:val="000"/>
        <w:numPr>
          <w:ilvl w:val="1"/>
          <w:numId w:val="27"/>
        </w:numPr>
        <w:tabs>
          <w:tab w:val="left" w:pos="993"/>
        </w:tabs>
      </w:pPr>
      <w:r w:rsidRPr="00512778">
        <w:t>2,0 м - для трехэтажного жилого дома, при условии, что расстояние до расположенного на соседнем земельном участке жилого дома не менее 5 м;</w:t>
      </w:r>
    </w:p>
    <w:p w:rsidR="00B70822" w:rsidRPr="00512778" w:rsidRDefault="00B70822" w:rsidP="00B70822">
      <w:pPr>
        <w:pStyle w:val="0"/>
      </w:pPr>
      <w:r w:rsidRPr="00512778">
        <w:t>Вспомогательные строения, за исключением гаражей, размещать со стороны улиц не допускается.</w:t>
      </w:r>
    </w:p>
    <w:p w:rsidR="00B70822" w:rsidRPr="00B74B95" w:rsidRDefault="00B70822" w:rsidP="001378F3">
      <w:pPr>
        <w:ind w:firstLine="851"/>
        <w:jc w:val="both"/>
        <w:rPr>
          <w:rFonts w:ascii="Times New Roman" w:hAnsi="Times New Roman" w:cs="Times New Roman"/>
          <w:sz w:val="28"/>
          <w:szCs w:val="28"/>
        </w:rPr>
      </w:pPr>
      <w:r w:rsidRPr="00B74B95">
        <w:rPr>
          <w:rFonts w:ascii="Times New Roman" w:hAnsi="Times New Roman" w:cs="Times New Roman"/>
          <w:sz w:val="28"/>
          <w:szCs w:val="28"/>
        </w:rPr>
        <w:t>Норма обеспеченности детскими дошкольными учреждениями и ра</w:t>
      </w:r>
      <w:r w:rsidRPr="00B74B95">
        <w:rPr>
          <w:rFonts w:ascii="Times New Roman" w:hAnsi="Times New Roman" w:cs="Times New Roman"/>
          <w:sz w:val="28"/>
          <w:szCs w:val="28"/>
        </w:rPr>
        <w:t>з</w:t>
      </w:r>
      <w:r w:rsidRPr="00B74B95">
        <w:rPr>
          <w:rFonts w:ascii="Times New Roman" w:hAnsi="Times New Roman" w:cs="Times New Roman"/>
          <w:sz w:val="28"/>
          <w:szCs w:val="28"/>
        </w:rPr>
        <w:t>мер их земельного участка (количество  мест на 100 детей дошкольного во</w:t>
      </w:r>
      <w:r w:rsidRPr="00B74B95">
        <w:rPr>
          <w:rFonts w:ascii="Times New Roman" w:hAnsi="Times New Roman" w:cs="Times New Roman"/>
          <w:sz w:val="28"/>
          <w:szCs w:val="28"/>
        </w:rPr>
        <w:t>з</w:t>
      </w:r>
      <w:r w:rsidRPr="00B74B95">
        <w:rPr>
          <w:rFonts w:ascii="Times New Roman" w:hAnsi="Times New Roman" w:cs="Times New Roman"/>
          <w:sz w:val="28"/>
          <w:szCs w:val="28"/>
        </w:rPr>
        <w:t>раста) – 70 мест.</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2700"/>
        <w:gridCol w:w="3060"/>
      </w:tblGrid>
      <w:tr w:rsidR="00B70822" w:rsidRPr="00512778" w:rsidTr="00627690">
        <w:trPr>
          <w:jc w:val="center"/>
        </w:trPr>
        <w:tc>
          <w:tcPr>
            <w:tcW w:w="3708"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Норма обеспеченности</w:t>
            </w:r>
          </w:p>
        </w:tc>
        <w:tc>
          <w:tcPr>
            <w:tcW w:w="2700"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Размер земельного участка</w:t>
            </w:r>
          </w:p>
        </w:tc>
        <w:tc>
          <w:tcPr>
            <w:tcW w:w="3060"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Примечание</w:t>
            </w:r>
          </w:p>
        </w:tc>
      </w:tr>
      <w:tr w:rsidR="00B70822" w:rsidRPr="00512778" w:rsidTr="00627690">
        <w:trPr>
          <w:jc w:val="center"/>
        </w:trPr>
        <w:tc>
          <w:tcPr>
            <w:tcW w:w="370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Устанавливается в завис</w:t>
            </w:r>
            <w:r w:rsidRPr="00512778">
              <w:rPr>
                <w:rFonts w:ascii="Times New Roman" w:hAnsi="Times New Roman" w:cs="Times New Roman"/>
                <w:sz w:val="28"/>
                <w:szCs w:val="28"/>
              </w:rPr>
              <w:t>и</w:t>
            </w:r>
            <w:r w:rsidRPr="00512778">
              <w:rPr>
                <w:rFonts w:ascii="Times New Roman" w:hAnsi="Times New Roman" w:cs="Times New Roman"/>
                <w:sz w:val="28"/>
                <w:szCs w:val="28"/>
              </w:rPr>
              <w:t xml:space="preserve">мости </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от демографической стру</w:t>
            </w:r>
            <w:r w:rsidRPr="00512778">
              <w:rPr>
                <w:rFonts w:ascii="Times New Roman" w:hAnsi="Times New Roman" w:cs="Times New Roman"/>
                <w:sz w:val="28"/>
                <w:szCs w:val="28"/>
              </w:rPr>
              <w:t>к</w:t>
            </w:r>
            <w:r w:rsidRPr="00512778">
              <w:rPr>
                <w:rFonts w:ascii="Times New Roman" w:hAnsi="Times New Roman" w:cs="Times New Roman"/>
                <w:sz w:val="28"/>
                <w:szCs w:val="28"/>
              </w:rPr>
              <w:t>туры населения исходя из охвата детскими учрежд</w:t>
            </w:r>
            <w:r w:rsidRPr="00512778">
              <w:rPr>
                <w:rFonts w:ascii="Times New Roman" w:hAnsi="Times New Roman" w:cs="Times New Roman"/>
                <w:sz w:val="28"/>
                <w:szCs w:val="28"/>
              </w:rPr>
              <w:t>е</w:t>
            </w:r>
            <w:r w:rsidRPr="00512778">
              <w:rPr>
                <w:rFonts w:ascii="Times New Roman" w:hAnsi="Times New Roman" w:cs="Times New Roman"/>
                <w:sz w:val="28"/>
                <w:szCs w:val="28"/>
              </w:rPr>
              <w:t>ниями в пределах 85%, в т.ч.:</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общего типа – 70% детей</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специализированного – 3%</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оздоровительного – 12%</w:t>
            </w:r>
          </w:p>
        </w:tc>
        <w:tc>
          <w:tcPr>
            <w:tcW w:w="2700" w:type="dxa"/>
          </w:tcPr>
          <w:p w:rsidR="00B70822" w:rsidRPr="00512778" w:rsidRDefault="00B70822" w:rsidP="00627690">
            <w:pPr>
              <w:snapToGrid w:val="0"/>
              <w:rPr>
                <w:rFonts w:ascii="Times New Roman" w:hAnsi="Times New Roman" w:cs="Times New Roman"/>
                <w:sz w:val="28"/>
                <w:szCs w:val="28"/>
              </w:rPr>
            </w:pPr>
            <w:r w:rsidRPr="00512778">
              <w:rPr>
                <w:rFonts w:ascii="Times New Roman" w:hAnsi="Times New Roman" w:cs="Times New Roman"/>
                <w:sz w:val="28"/>
                <w:szCs w:val="28"/>
              </w:rPr>
              <w:t>На одно место при вместимости  учр</w:t>
            </w:r>
            <w:r w:rsidRPr="00512778">
              <w:rPr>
                <w:rFonts w:ascii="Times New Roman" w:hAnsi="Times New Roman" w:cs="Times New Roman"/>
                <w:sz w:val="28"/>
                <w:szCs w:val="28"/>
              </w:rPr>
              <w:t>е</w:t>
            </w:r>
            <w:r w:rsidRPr="00512778">
              <w:rPr>
                <w:rFonts w:ascii="Times New Roman" w:hAnsi="Times New Roman" w:cs="Times New Roman"/>
                <w:sz w:val="28"/>
                <w:szCs w:val="28"/>
              </w:rPr>
              <w:t>ждений:</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до 100 мест – </w:t>
            </w:r>
            <w:smartTag w:uri="urn:schemas-microsoft-com:office:smarttags" w:element="metricconverter">
              <w:smartTagPr>
                <w:attr w:name="ProductID" w:val="35 м2"/>
              </w:smartTagPr>
              <w:r w:rsidRPr="00512778">
                <w:rPr>
                  <w:rFonts w:ascii="Times New Roman" w:hAnsi="Times New Roman" w:cs="Times New Roman"/>
                  <w:sz w:val="28"/>
                  <w:szCs w:val="28"/>
                </w:rPr>
                <w:t>35 м</w:t>
              </w:r>
              <w:r w:rsidRPr="00512778">
                <w:rPr>
                  <w:rFonts w:ascii="Times New Roman" w:hAnsi="Times New Roman" w:cs="Times New Roman"/>
                  <w:sz w:val="28"/>
                  <w:szCs w:val="28"/>
                  <w:vertAlign w:val="superscript"/>
                </w:rPr>
                <w:t>2</w:t>
              </w:r>
            </w:smartTag>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свыше 100 – </w:t>
            </w:r>
            <w:smartTag w:uri="urn:schemas-microsoft-com:office:smarttags" w:element="metricconverter">
              <w:smartTagPr>
                <w:attr w:name="ProductID" w:val="40 м2"/>
              </w:smartTagPr>
              <w:r w:rsidRPr="00512778">
                <w:rPr>
                  <w:rFonts w:ascii="Times New Roman" w:hAnsi="Times New Roman" w:cs="Times New Roman"/>
                  <w:sz w:val="28"/>
                  <w:szCs w:val="28"/>
                </w:rPr>
                <w:t>40 м</w:t>
              </w:r>
              <w:r w:rsidRPr="00512778">
                <w:rPr>
                  <w:rFonts w:ascii="Times New Roman" w:hAnsi="Times New Roman" w:cs="Times New Roman"/>
                  <w:sz w:val="28"/>
                  <w:szCs w:val="28"/>
                  <w:vertAlign w:val="superscript"/>
                </w:rPr>
                <w:t>2</w:t>
              </w:r>
            </w:smartTag>
          </w:p>
        </w:tc>
        <w:tc>
          <w:tcPr>
            <w:tcW w:w="3060" w:type="dxa"/>
          </w:tcPr>
          <w:p w:rsidR="00B70822" w:rsidRPr="00512778" w:rsidRDefault="00B70822" w:rsidP="00627690">
            <w:pPr>
              <w:snapToGrid w:val="0"/>
              <w:rPr>
                <w:rFonts w:ascii="Times New Roman" w:hAnsi="Times New Roman" w:cs="Times New Roman"/>
                <w:spacing w:val="-4"/>
                <w:sz w:val="28"/>
                <w:szCs w:val="28"/>
              </w:rPr>
            </w:pPr>
            <w:r w:rsidRPr="00512778">
              <w:rPr>
                <w:rFonts w:ascii="Times New Roman" w:hAnsi="Times New Roman" w:cs="Times New Roman"/>
                <w:spacing w:val="-4"/>
                <w:sz w:val="28"/>
                <w:szCs w:val="28"/>
              </w:rPr>
              <w:t>Размер групповой пл</w:t>
            </w:r>
            <w:r w:rsidRPr="00512778">
              <w:rPr>
                <w:rFonts w:ascii="Times New Roman" w:hAnsi="Times New Roman" w:cs="Times New Roman"/>
                <w:spacing w:val="-4"/>
                <w:sz w:val="28"/>
                <w:szCs w:val="28"/>
              </w:rPr>
              <w:t>о</w:t>
            </w:r>
            <w:r w:rsidRPr="00512778">
              <w:rPr>
                <w:rFonts w:ascii="Times New Roman" w:hAnsi="Times New Roman" w:cs="Times New Roman"/>
                <w:spacing w:val="-4"/>
                <w:sz w:val="28"/>
                <w:szCs w:val="28"/>
              </w:rPr>
              <w:t xml:space="preserve">щадки </w:t>
            </w:r>
          </w:p>
          <w:p w:rsidR="00B70822" w:rsidRPr="00512778" w:rsidRDefault="00B70822" w:rsidP="00627690">
            <w:pPr>
              <w:snapToGrid w:val="0"/>
              <w:rPr>
                <w:rFonts w:ascii="Times New Roman" w:hAnsi="Times New Roman" w:cs="Times New Roman"/>
                <w:spacing w:val="-4"/>
                <w:sz w:val="28"/>
                <w:szCs w:val="28"/>
              </w:rPr>
            </w:pPr>
            <w:r w:rsidRPr="00512778">
              <w:rPr>
                <w:rFonts w:ascii="Times New Roman" w:hAnsi="Times New Roman" w:cs="Times New Roman"/>
                <w:spacing w:val="-4"/>
                <w:sz w:val="28"/>
                <w:szCs w:val="28"/>
              </w:rPr>
              <w:t>на 1 место следует пр</w:t>
            </w:r>
            <w:r w:rsidRPr="00512778">
              <w:rPr>
                <w:rFonts w:ascii="Times New Roman" w:hAnsi="Times New Roman" w:cs="Times New Roman"/>
                <w:spacing w:val="-4"/>
                <w:sz w:val="28"/>
                <w:szCs w:val="28"/>
              </w:rPr>
              <w:t>и</w:t>
            </w:r>
            <w:r w:rsidRPr="00512778">
              <w:rPr>
                <w:rFonts w:ascii="Times New Roman" w:hAnsi="Times New Roman" w:cs="Times New Roman"/>
                <w:spacing w:val="-4"/>
                <w:sz w:val="28"/>
                <w:szCs w:val="28"/>
              </w:rPr>
              <w:t>нимать (не менее):</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для детей ясельного возраста  –  </w:t>
            </w:r>
            <w:smartTag w:uri="urn:schemas-microsoft-com:office:smarttags" w:element="metricconverter">
              <w:smartTagPr>
                <w:attr w:name="ProductID" w:val="7,2 м2"/>
              </w:smartTagPr>
              <w:r w:rsidRPr="00512778">
                <w:rPr>
                  <w:rFonts w:ascii="Times New Roman" w:hAnsi="Times New Roman" w:cs="Times New Roman"/>
                  <w:sz w:val="28"/>
                  <w:szCs w:val="28"/>
                </w:rPr>
                <w:t>7,2 м2</w:t>
              </w:r>
            </w:smartTag>
          </w:p>
          <w:p w:rsidR="00B70822" w:rsidRPr="00512778" w:rsidRDefault="00B70822" w:rsidP="00627690">
            <w:pPr>
              <w:ind w:right="-108"/>
              <w:rPr>
                <w:rFonts w:ascii="Times New Roman" w:hAnsi="Times New Roman" w:cs="Times New Roman"/>
                <w:sz w:val="28"/>
                <w:szCs w:val="28"/>
              </w:rPr>
            </w:pPr>
            <w:r w:rsidRPr="00512778">
              <w:rPr>
                <w:rFonts w:ascii="Times New Roman" w:hAnsi="Times New Roman" w:cs="Times New Roman"/>
                <w:sz w:val="28"/>
                <w:szCs w:val="28"/>
              </w:rPr>
              <w:t xml:space="preserve">для детей дошкольного возраста –  </w:t>
            </w:r>
            <w:smartTag w:uri="urn:schemas-microsoft-com:office:smarttags" w:element="metricconverter">
              <w:smartTagPr>
                <w:attr w:name="ProductID" w:val="9,0 м2"/>
              </w:smartTagPr>
              <w:r w:rsidRPr="00512778">
                <w:rPr>
                  <w:rFonts w:ascii="Times New Roman" w:hAnsi="Times New Roman" w:cs="Times New Roman"/>
                  <w:sz w:val="28"/>
                  <w:szCs w:val="28"/>
                </w:rPr>
                <w:t>9,0 м</w:t>
              </w:r>
              <w:r w:rsidRPr="00512778">
                <w:rPr>
                  <w:rFonts w:ascii="Times New Roman" w:hAnsi="Times New Roman" w:cs="Times New Roman"/>
                  <w:sz w:val="28"/>
                  <w:szCs w:val="28"/>
                  <w:vertAlign w:val="superscript"/>
                </w:rPr>
                <w:t>2</w:t>
              </w:r>
            </w:smartTag>
          </w:p>
        </w:tc>
      </w:tr>
    </w:tbl>
    <w:p w:rsidR="001378F3" w:rsidRDefault="001378F3" w:rsidP="00067966">
      <w:pPr>
        <w:spacing w:after="0"/>
        <w:jc w:val="both"/>
        <w:rPr>
          <w:rFonts w:ascii="Times New Roman" w:hAnsi="Times New Roman" w:cs="Times New Roman"/>
          <w:sz w:val="28"/>
          <w:szCs w:val="28"/>
        </w:rPr>
      </w:pPr>
    </w:p>
    <w:p w:rsidR="00B70822" w:rsidRPr="00B74B95" w:rsidRDefault="00B70822" w:rsidP="00067966">
      <w:pPr>
        <w:spacing w:after="0"/>
        <w:jc w:val="both"/>
        <w:rPr>
          <w:rFonts w:ascii="Times New Roman" w:hAnsi="Times New Roman" w:cs="Times New Roman"/>
          <w:sz w:val="28"/>
          <w:szCs w:val="28"/>
        </w:rPr>
      </w:pPr>
      <w:r w:rsidRPr="00B74B95">
        <w:rPr>
          <w:rFonts w:ascii="Times New Roman" w:hAnsi="Times New Roman" w:cs="Times New Roman"/>
          <w:sz w:val="28"/>
          <w:szCs w:val="28"/>
        </w:rPr>
        <w:t xml:space="preserve">Примечания:  </w:t>
      </w:r>
    </w:p>
    <w:p w:rsidR="00B70822" w:rsidRPr="00B74B95" w:rsidRDefault="00B70822" w:rsidP="00067966">
      <w:pPr>
        <w:spacing w:after="0"/>
        <w:jc w:val="both"/>
        <w:rPr>
          <w:rFonts w:ascii="Times New Roman" w:hAnsi="Times New Roman" w:cs="Times New Roman"/>
          <w:sz w:val="28"/>
          <w:szCs w:val="28"/>
        </w:rPr>
      </w:pPr>
      <w:r w:rsidRPr="00B74B95">
        <w:rPr>
          <w:rFonts w:ascii="Times New Roman" w:hAnsi="Times New Roman" w:cs="Times New Roman"/>
          <w:sz w:val="28"/>
          <w:szCs w:val="28"/>
        </w:rPr>
        <w:t>1. Вместимость вновь строящихся дошкольных образовательных учреждений не должна превышать 350 мест; вместимость ДОУ, пристроенных к торцам жилых домов и встроенных в жилые дома, - не более 150 мест.</w:t>
      </w:r>
    </w:p>
    <w:p w:rsidR="00B70822" w:rsidRPr="00B74B95" w:rsidRDefault="00B70822" w:rsidP="00067966">
      <w:pPr>
        <w:spacing w:after="0"/>
        <w:jc w:val="both"/>
        <w:rPr>
          <w:rFonts w:ascii="Times New Roman" w:hAnsi="Times New Roman" w:cs="Times New Roman"/>
          <w:sz w:val="28"/>
          <w:szCs w:val="28"/>
        </w:rPr>
      </w:pPr>
      <w:r w:rsidRPr="00B74B95">
        <w:rPr>
          <w:rFonts w:ascii="Times New Roman" w:hAnsi="Times New Roman" w:cs="Times New Roman"/>
          <w:sz w:val="28"/>
          <w:szCs w:val="28"/>
        </w:rPr>
        <w:t>2. Размеры земельных участков могут быть уменьшены: на 25% – в условиях реконструкции; на 15% – при размещении на рельефе с уклоном более 20%.</w:t>
      </w:r>
    </w:p>
    <w:p w:rsidR="00B70822" w:rsidRPr="00B74B95" w:rsidRDefault="00B70822" w:rsidP="001378F3">
      <w:pPr>
        <w:spacing w:after="0"/>
        <w:jc w:val="both"/>
        <w:rPr>
          <w:rFonts w:ascii="Times New Roman" w:hAnsi="Times New Roman" w:cs="Times New Roman"/>
          <w:sz w:val="28"/>
          <w:szCs w:val="28"/>
        </w:rPr>
      </w:pPr>
      <w:r w:rsidRPr="00B74B95">
        <w:rPr>
          <w:rFonts w:ascii="Times New Roman" w:hAnsi="Times New Roman" w:cs="Times New Roman"/>
          <w:sz w:val="28"/>
          <w:szCs w:val="28"/>
        </w:rPr>
        <w:t>Радиус обслуживания детскими дошкольными учреждениями на территориях населенных пунктов*:</w:t>
      </w:r>
    </w:p>
    <w:p w:rsidR="00B70822" w:rsidRPr="00512778" w:rsidRDefault="00B70822" w:rsidP="00067966">
      <w:pPr>
        <w:numPr>
          <w:ilvl w:val="0"/>
          <w:numId w:val="12"/>
        </w:numPr>
        <w:tabs>
          <w:tab w:val="left" w:pos="993"/>
        </w:tabs>
        <w:suppressAutoHyphens/>
        <w:spacing w:after="0" w:line="240" w:lineRule="auto"/>
        <w:ind w:left="851" w:hanging="11"/>
        <w:jc w:val="both"/>
        <w:rPr>
          <w:rFonts w:ascii="Times New Roman" w:hAnsi="Times New Roman" w:cs="Times New Roman"/>
          <w:sz w:val="28"/>
          <w:szCs w:val="28"/>
        </w:rPr>
      </w:pPr>
      <w:r w:rsidRPr="00512778">
        <w:rPr>
          <w:rFonts w:ascii="Times New Roman" w:hAnsi="Times New Roman" w:cs="Times New Roman"/>
          <w:sz w:val="28"/>
          <w:szCs w:val="28"/>
        </w:rPr>
        <w:t>зона многоквартирной и малоэтажной жилой застройки – 300 м;</w:t>
      </w:r>
    </w:p>
    <w:p w:rsidR="00B70822" w:rsidRPr="00512778" w:rsidRDefault="00B70822" w:rsidP="00067966">
      <w:pPr>
        <w:numPr>
          <w:ilvl w:val="0"/>
          <w:numId w:val="12"/>
        </w:numPr>
        <w:tabs>
          <w:tab w:val="left" w:pos="993"/>
        </w:tabs>
        <w:suppressAutoHyphens/>
        <w:spacing w:after="0" w:line="240" w:lineRule="auto"/>
        <w:ind w:left="851" w:hanging="11"/>
        <w:jc w:val="both"/>
        <w:rPr>
          <w:rFonts w:ascii="Times New Roman" w:hAnsi="Times New Roman" w:cs="Times New Roman"/>
          <w:sz w:val="28"/>
          <w:szCs w:val="28"/>
        </w:rPr>
      </w:pPr>
      <w:r w:rsidRPr="00512778">
        <w:rPr>
          <w:rFonts w:ascii="Times New Roman" w:hAnsi="Times New Roman" w:cs="Times New Roman"/>
          <w:sz w:val="28"/>
          <w:szCs w:val="28"/>
        </w:rPr>
        <w:t>зона индивидуальной жилой застройки – 500 м.</w:t>
      </w:r>
    </w:p>
    <w:p w:rsidR="00B70822" w:rsidRPr="008374D5" w:rsidRDefault="00B70822" w:rsidP="001378F3">
      <w:pPr>
        <w:spacing w:after="0"/>
        <w:ind w:firstLine="851"/>
        <w:jc w:val="both"/>
        <w:rPr>
          <w:rFonts w:ascii="Times New Roman" w:hAnsi="Times New Roman" w:cs="Times New Roman"/>
          <w:sz w:val="28"/>
          <w:szCs w:val="28"/>
        </w:rPr>
      </w:pPr>
      <w:r w:rsidRPr="008374D5">
        <w:rPr>
          <w:rFonts w:ascii="Times New Roman" w:hAnsi="Times New Roman" w:cs="Times New Roman"/>
          <w:sz w:val="28"/>
          <w:szCs w:val="28"/>
        </w:rPr>
        <w:t>* Указанный радиус обслуживания не распространяется на специал</w:t>
      </w:r>
      <w:r w:rsidRPr="008374D5">
        <w:rPr>
          <w:rFonts w:ascii="Times New Roman" w:hAnsi="Times New Roman" w:cs="Times New Roman"/>
          <w:sz w:val="28"/>
          <w:szCs w:val="28"/>
        </w:rPr>
        <w:t>и</w:t>
      </w:r>
      <w:r w:rsidRPr="008374D5">
        <w:rPr>
          <w:rFonts w:ascii="Times New Roman" w:hAnsi="Times New Roman" w:cs="Times New Roman"/>
          <w:sz w:val="28"/>
          <w:szCs w:val="28"/>
        </w:rPr>
        <w:t>зированные и оздоровительные детские дошкольные учреждения.</w:t>
      </w:r>
    </w:p>
    <w:p w:rsidR="00B70822" w:rsidRPr="00B74B95" w:rsidRDefault="00B70822" w:rsidP="001378F3">
      <w:pPr>
        <w:ind w:firstLine="851"/>
        <w:jc w:val="both"/>
        <w:rPr>
          <w:rFonts w:ascii="Times New Roman" w:hAnsi="Times New Roman" w:cs="Times New Roman"/>
          <w:sz w:val="28"/>
          <w:szCs w:val="28"/>
        </w:rPr>
      </w:pPr>
      <w:r w:rsidRPr="00B74B95">
        <w:rPr>
          <w:rFonts w:ascii="Times New Roman" w:hAnsi="Times New Roman" w:cs="Times New Roman"/>
          <w:sz w:val="28"/>
          <w:szCs w:val="28"/>
        </w:rPr>
        <w:t xml:space="preserve">  Норма обеспеченности общеобразовательными учреждениями и ра</w:t>
      </w:r>
      <w:r w:rsidRPr="00B74B95">
        <w:rPr>
          <w:rFonts w:ascii="Times New Roman" w:hAnsi="Times New Roman" w:cs="Times New Roman"/>
          <w:sz w:val="28"/>
          <w:szCs w:val="28"/>
        </w:rPr>
        <w:t>з</w:t>
      </w:r>
      <w:r w:rsidRPr="00B74B95">
        <w:rPr>
          <w:rFonts w:ascii="Times New Roman" w:hAnsi="Times New Roman" w:cs="Times New Roman"/>
          <w:sz w:val="28"/>
          <w:szCs w:val="28"/>
        </w:rPr>
        <w:t>мер их земельного участка (кол. мест на 1 тыс. чел.) – 235 мест.</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2700"/>
        <w:gridCol w:w="3420"/>
      </w:tblGrid>
      <w:tr w:rsidR="00B70822" w:rsidRPr="00512778" w:rsidTr="00627690">
        <w:trPr>
          <w:jc w:val="center"/>
        </w:trPr>
        <w:tc>
          <w:tcPr>
            <w:tcW w:w="3348"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Норма обеспеченности</w:t>
            </w:r>
          </w:p>
        </w:tc>
        <w:tc>
          <w:tcPr>
            <w:tcW w:w="2700"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Размер земельного участка</w:t>
            </w:r>
          </w:p>
        </w:tc>
        <w:tc>
          <w:tcPr>
            <w:tcW w:w="3420"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Примечание</w:t>
            </w:r>
          </w:p>
        </w:tc>
      </w:tr>
      <w:tr w:rsidR="00B70822" w:rsidRPr="00512778" w:rsidTr="00627690">
        <w:trPr>
          <w:jc w:val="center"/>
        </w:trPr>
        <w:tc>
          <w:tcPr>
            <w:tcW w:w="334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Устанавливается в зав</w:t>
            </w:r>
            <w:r w:rsidRPr="00512778">
              <w:rPr>
                <w:rFonts w:ascii="Times New Roman" w:hAnsi="Times New Roman" w:cs="Times New Roman"/>
                <w:sz w:val="28"/>
                <w:szCs w:val="28"/>
              </w:rPr>
              <w:t>и</w:t>
            </w:r>
            <w:r w:rsidRPr="00512778">
              <w:rPr>
                <w:rFonts w:ascii="Times New Roman" w:hAnsi="Times New Roman" w:cs="Times New Roman"/>
                <w:sz w:val="28"/>
                <w:szCs w:val="28"/>
              </w:rPr>
              <w:t>симости, от демограф</w:t>
            </w:r>
            <w:r w:rsidRPr="00512778">
              <w:rPr>
                <w:rFonts w:ascii="Times New Roman" w:hAnsi="Times New Roman" w:cs="Times New Roman"/>
                <w:sz w:val="28"/>
                <w:szCs w:val="28"/>
              </w:rPr>
              <w:t>и</w:t>
            </w:r>
            <w:r w:rsidRPr="00512778">
              <w:rPr>
                <w:rFonts w:ascii="Times New Roman" w:hAnsi="Times New Roman" w:cs="Times New Roman"/>
                <w:sz w:val="28"/>
                <w:szCs w:val="28"/>
              </w:rPr>
              <w:t>ческой структуры нас</w:t>
            </w:r>
            <w:r w:rsidRPr="00512778">
              <w:rPr>
                <w:rFonts w:ascii="Times New Roman" w:hAnsi="Times New Roman" w:cs="Times New Roman"/>
                <w:sz w:val="28"/>
                <w:szCs w:val="28"/>
              </w:rPr>
              <w:t>е</w:t>
            </w:r>
            <w:r w:rsidRPr="00512778">
              <w:rPr>
                <w:rFonts w:ascii="Times New Roman" w:hAnsi="Times New Roman" w:cs="Times New Roman"/>
                <w:sz w:val="28"/>
                <w:szCs w:val="28"/>
              </w:rPr>
              <w:t>ления исходя из обесп</w:t>
            </w:r>
            <w:r w:rsidRPr="00512778">
              <w:rPr>
                <w:rFonts w:ascii="Times New Roman" w:hAnsi="Times New Roman" w:cs="Times New Roman"/>
                <w:sz w:val="28"/>
                <w:szCs w:val="28"/>
              </w:rPr>
              <w:t>е</w:t>
            </w:r>
            <w:r w:rsidRPr="00512778">
              <w:rPr>
                <w:rFonts w:ascii="Times New Roman" w:hAnsi="Times New Roman" w:cs="Times New Roman"/>
                <w:sz w:val="28"/>
                <w:szCs w:val="28"/>
              </w:rPr>
              <w:t>ченности:</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lastRenderedPageBreak/>
              <w:t>- неполным средним о</w:t>
            </w:r>
            <w:r w:rsidRPr="00512778">
              <w:rPr>
                <w:rFonts w:ascii="Times New Roman" w:hAnsi="Times New Roman" w:cs="Times New Roman"/>
                <w:sz w:val="28"/>
                <w:szCs w:val="28"/>
              </w:rPr>
              <w:t>б</w:t>
            </w:r>
            <w:r w:rsidRPr="00512778">
              <w:rPr>
                <w:rFonts w:ascii="Times New Roman" w:hAnsi="Times New Roman" w:cs="Times New Roman"/>
                <w:sz w:val="28"/>
                <w:szCs w:val="28"/>
              </w:rPr>
              <w:t>разованием 100% детей;</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средним образованием (10-11 кл.) – 75% детей при обучении в одну смену.</w:t>
            </w:r>
          </w:p>
        </w:tc>
        <w:tc>
          <w:tcPr>
            <w:tcW w:w="2700" w:type="dxa"/>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rPr>
              <w:lastRenderedPageBreak/>
              <w:t>На одно место при вместимости учр</w:t>
            </w:r>
            <w:r w:rsidRPr="00512778">
              <w:rPr>
                <w:rFonts w:ascii="Times New Roman" w:hAnsi="Times New Roman" w:cs="Times New Roman"/>
                <w:sz w:val="28"/>
                <w:szCs w:val="28"/>
              </w:rPr>
              <w:t>е</w:t>
            </w:r>
            <w:r w:rsidRPr="00512778">
              <w:rPr>
                <w:rFonts w:ascii="Times New Roman" w:hAnsi="Times New Roman" w:cs="Times New Roman"/>
                <w:sz w:val="28"/>
                <w:szCs w:val="28"/>
              </w:rPr>
              <w:t>ждений:</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от 40 до 400 - </w:t>
            </w:r>
            <w:smartTag w:uri="urn:schemas-microsoft-com:office:smarttags" w:element="metricconverter">
              <w:smartTagPr>
                <w:attr w:name="ProductID" w:val="50 м2"/>
              </w:smartTagPr>
              <w:r w:rsidRPr="00512778">
                <w:rPr>
                  <w:rFonts w:ascii="Times New Roman" w:hAnsi="Times New Roman" w:cs="Times New Roman"/>
                  <w:sz w:val="28"/>
                  <w:szCs w:val="28"/>
                </w:rPr>
                <w:t>50 м2</w:t>
              </w:r>
            </w:smartTag>
            <w:r w:rsidRPr="00512778">
              <w:rPr>
                <w:rFonts w:ascii="Times New Roman" w:hAnsi="Times New Roman" w:cs="Times New Roman"/>
                <w:sz w:val="28"/>
                <w:szCs w:val="28"/>
              </w:rPr>
              <w:t>;</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от 400 до 500 - </w:t>
            </w:r>
            <w:smartTag w:uri="urn:schemas-microsoft-com:office:smarttags" w:element="metricconverter">
              <w:smartTagPr>
                <w:attr w:name="ProductID" w:val="60 м2"/>
              </w:smartTagPr>
              <w:r w:rsidRPr="00512778">
                <w:rPr>
                  <w:rFonts w:ascii="Times New Roman" w:hAnsi="Times New Roman" w:cs="Times New Roman"/>
                  <w:sz w:val="28"/>
                  <w:szCs w:val="28"/>
                </w:rPr>
                <w:t xml:space="preserve">60 </w:t>
              </w:r>
              <w:r w:rsidRPr="00512778">
                <w:rPr>
                  <w:rFonts w:ascii="Times New Roman" w:hAnsi="Times New Roman" w:cs="Times New Roman"/>
                  <w:sz w:val="28"/>
                  <w:szCs w:val="28"/>
                </w:rPr>
                <w:lastRenderedPageBreak/>
                <w:t>м2</w:t>
              </w:r>
            </w:smartTag>
            <w:r w:rsidRPr="00512778">
              <w:rPr>
                <w:rFonts w:ascii="Times New Roman" w:hAnsi="Times New Roman" w:cs="Times New Roman"/>
                <w:sz w:val="28"/>
                <w:szCs w:val="28"/>
              </w:rPr>
              <w:t>;</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от 500 до 600 - </w:t>
            </w:r>
            <w:smartTag w:uri="urn:schemas-microsoft-com:office:smarttags" w:element="metricconverter">
              <w:smartTagPr>
                <w:attr w:name="ProductID" w:val="50 м2"/>
              </w:smartTagPr>
              <w:r w:rsidRPr="00512778">
                <w:rPr>
                  <w:rFonts w:ascii="Times New Roman" w:hAnsi="Times New Roman" w:cs="Times New Roman"/>
                  <w:sz w:val="28"/>
                  <w:szCs w:val="28"/>
                </w:rPr>
                <w:t>50 м2</w:t>
              </w:r>
            </w:smartTag>
            <w:r w:rsidRPr="00512778">
              <w:rPr>
                <w:rFonts w:ascii="Times New Roman" w:hAnsi="Times New Roman" w:cs="Times New Roman"/>
                <w:sz w:val="28"/>
                <w:szCs w:val="28"/>
              </w:rPr>
              <w:t>;</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от 600 до 800 - </w:t>
            </w:r>
            <w:smartTag w:uri="urn:schemas-microsoft-com:office:smarttags" w:element="metricconverter">
              <w:smartTagPr>
                <w:attr w:name="ProductID" w:val="40 м2"/>
              </w:smartTagPr>
              <w:r w:rsidRPr="00512778">
                <w:rPr>
                  <w:rFonts w:ascii="Times New Roman" w:hAnsi="Times New Roman" w:cs="Times New Roman"/>
                  <w:sz w:val="28"/>
                  <w:szCs w:val="28"/>
                </w:rPr>
                <w:t>40 м2</w:t>
              </w:r>
            </w:smartTag>
            <w:r w:rsidRPr="00512778">
              <w:rPr>
                <w:rFonts w:ascii="Times New Roman" w:hAnsi="Times New Roman" w:cs="Times New Roman"/>
                <w:sz w:val="28"/>
                <w:szCs w:val="28"/>
              </w:rPr>
              <w:t>;</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от 800 до 1100 - </w:t>
            </w:r>
            <w:smartTag w:uri="urn:schemas-microsoft-com:office:smarttags" w:element="metricconverter">
              <w:smartTagPr>
                <w:attr w:name="ProductID" w:val="33 м2"/>
              </w:smartTagPr>
              <w:r w:rsidRPr="00512778">
                <w:rPr>
                  <w:rFonts w:ascii="Times New Roman" w:hAnsi="Times New Roman" w:cs="Times New Roman"/>
                  <w:sz w:val="28"/>
                  <w:szCs w:val="28"/>
                </w:rPr>
                <w:t>33 м2</w:t>
              </w:r>
            </w:smartTag>
            <w:r w:rsidRPr="00512778">
              <w:rPr>
                <w:rFonts w:ascii="Times New Roman" w:hAnsi="Times New Roman" w:cs="Times New Roman"/>
                <w:sz w:val="28"/>
                <w:szCs w:val="28"/>
              </w:rPr>
              <w:t>;</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от 1100 до 1500 - </w:t>
            </w:r>
            <w:smartTag w:uri="urn:schemas-microsoft-com:office:smarttags" w:element="metricconverter">
              <w:smartTagPr>
                <w:attr w:name="ProductID" w:val="21 м2"/>
              </w:smartTagPr>
              <w:r w:rsidRPr="00512778">
                <w:rPr>
                  <w:rFonts w:ascii="Times New Roman" w:hAnsi="Times New Roman" w:cs="Times New Roman"/>
                  <w:sz w:val="28"/>
                  <w:szCs w:val="28"/>
                </w:rPr>
                <w:t>21 м2</w:t>
              </w:r>
            </w:smartTag>
            <w:r w:rsidRPr="00512778">
              <w:rPr>
                <w:rFonts w:ascii="Times New Roman" w:hAnsi="Times New Roman" w:cs="Times New Roman"/>
                <w:sz w:val="28"/>
                <w:szCs w:val="28"/>
              </w:rPr>
              <w:t>;</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от 1500 до 2000 - </w:t>
            </w:r>
            <w:smartTag w:uri="urn:schemas-microsoft-com:office:smarttags" w:element="metricconverter">
              <w:smartTagPr>
                <w:attr w:name="ProductID" w:val="17 м2"/>
              </w:smartTagPr>
              <w:r w:rsidRPr="00512778">
                <w:rPr>
                  <w:rFonts w:ascii="Times New Roman" w:hAnsi="Times New Roman" w:cs="Times New Roman"/>
                  <w:sz w:val="28"/>
                  <w:szCs w:val="28"/>
                </w:rPr>
                <w:t>17 м2</w:t>
              </w:r>
            </w:smartTag>
            <w:r w:rsidRPr="00512778">
              <w:rPr>
                <w:rFonts w:ascii="Times New Roman" w:hAnsi="Times New Roman" w:cs="Times New Roman"/>
                <w:sz w:val="28"/>
                <w:szCs w:val="28"/>
              </w:rPr>
              <w:t>;</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св. 2000 - </w:t>
            </w:r>
            <w:smartTag w:uri="urn:schemas-microsoft-com:office:smarttags" w:element="metricconverter">
              <w:smartTagPr>
                <w:attr w:name="ProductID" w:val="16 м2"/>
              </w:smartTagPr>
              <w:r w:rsidRPr="00512778">
                <w:rPr>
                  <w:rFonts w:ascii="Times New Roman" w:hAnsi="Times New Roman" w:cs="Times New Roman"/>
                  <w:sz w:val="28"/>
                  <w:szCs w:val="28"/>
                </w:rPr>
                <w:t>16 м2</w:t>
              </w:r>
            </w:smartTag>
            <w:r w:rsidRPr="00512778">
              <w:rPr>
                <w:rFonts w:ascii="Times New Roman" w:hAnsi="Times New Roman" w:cs="Times New Roman"/>
                <w:sz w:val="28"/>
                <w:szCs w:val="28"/>
              </w:rPr>
              <w:t>.</w:t>
            </w:r>
          </w:p>
        </w:tc>
        <w:tc>
          <w:tcPr>
            <w:tcW w:w="342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lastRenderedPageBreak/>
              <w:t>Спортивная зона школы может быть объединена с физкультурно-оздоровительным ко</w:t>
            </w:r>
            <w:r w:rsidRPr="00512778">
              <w:rPr>
                <w:rFonts w:ascii="Times New Roman" w:hAnsi="Times New Roman" w:cs="Times New Roman"/>
                <w:sz w:val="28"/>
                <w:szCs w:val="28"/>
              </w:rPr>
              <w:t>м</w:t>
            </w:r>
            <w:r w:rsidRPr="00512778">
              <w:rPr>
                <w:rFonts w:ascii="Times New Roman" w:hAnsi="Times New Roman" w:cs="Times New Roman"/>
                <w:sz w:val="28"/>
                <w:szCs w:val="28"/>
              </w:rPr>
              <w:t xml:space="preserve">плексом для населения </w:t>
            </w:r>
            <w:r w:rsidRPr="00512778">
              <w:rPr>
                <w:rFonts w:ascii="Times New Roman" w:hAnsi="Times New Roman" w:cs="Times New Roman"/>
                <w:sz w:val="28"/>
                <w:szCs w:val="28"/>
              </w:rPr>
              <w:lastRenderedPageBreak/>
              <w:t>микрорайона.</w:t>
            </w:r>
          </w:p>
        </w:tc>
      </w:tr>
    </w:tbl>
    <w:p w:rsidR="001378F3" w:rsidRDefault="001378F3" w:rsidP="00B74B95">
      <w:pPr>
        <w:spacing w:after="0"/>
        <w:jc w:val="both"/>
        <w:rPr>
          <w:rFonts w:ascii="Times New Roman" w:hAnsi="Times New Roman" w:cs="Times New Roman"/>
          <w:sz w:val="28"/>
          <w:szCs w:val="28"/>
        </w:rPr>
      </w:pPr>
    </w:p>
    <w:p w:rsidR="00B70822" w:rsidRPr="00B74B95" w:rsidRDefault="00B70822" w:rsidP="00B74B95">
      <w:pPr>
        <w:spacing w:after="0"/>
        <w:jc w:val="both"/>
        <w:rPr>
          <w:rFonts w:ascii="Times New Roman" w:hAnsi="Times New Roman" w:cs="Times New Roman"/>
          <w:sz w:val="28"/>
          <w:szCs w:val="28"/>
        </w:rPr>
      </w:pPr>
      <w:r w:rsidRPr="00B74B95">
        <w:rPr>
          <w:rFonts w:ascii="Times New Roman" w:hAnsi="Times New Roman" w:cs="Times New Roman"/>
          <w:sz w:val="28"/>
          <w:szCs w:val="28"/>
        </w:rPr>
        <w:t xml:space="preserve">Примечание: </w:t>
      </w:r>
    </w:p>
    <w:p w:rsidR="00B70822" w:rsidRPr="00B74B95" w:rsidRDefault="00B70822" w:rsidP="001378F3">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Размеры земельных участков могут быть уменьшены: на 20% – в у</w:t>
      </w:r>
      <w:r w:rsidRPr="00B74B95">
        <w:rPr>
          <w:rFonts w:ascii="Times New Roman" w:hAnsi="Times New Roman" w:cs="Times New Roman"/>
          <w:sz w:val="28"/>
          <w:szCs w:val="28"/>
        </w:rPr>
        <w:t>с</w:t>
      </w:r>
      <w:r w:rsidRPr="00B74B95">
        <w:rPr>
          <w:rFonts w:ascii="Times New Roman" w:hAnsi="Times New Roman" w:cs="Times New Roman"/>
          <w:sz w:val="28"/>
          <w:szCs w:val="28"/>
        </w:rPr>
        <w:t>ловиях реконструкции; увеличены на 30% – в сельских поселениях, если для организации учебно-опытной работы не предусмотрены специальные учас</w:t>
      </w:r>
      <w:r w:rsidRPr="00B74B95">
        <w:rPr>
          <w:rFonts w:ascii="Times New Roman" w:hAnsi="Times New Roman" w:cs="Times New Roman"/>
          <w:sz w:val="28"/>
          <w:szCs w:val="28"/>
        </w:rPr>
        <w:t>т</w:t>
      </w:r>
      <w:r w:rsidRPr="00B74B95">
        <w:rPr>
          <w:rFonts w:ascii="Times New Roman" w:hAnsi="Times New Roman" w:cs="Times New Roman"/>
          <w:sz w:val="28"/>
          <w:szCs w:val="28"/>
        </w:rPr>
        <w:t>ки.</w:t>
      </w:r>
    </w:p>
    <w:p w:rsidR="00B70822" w:rsidRPr="00B74B95" w:rsidRDefault="00B70822" w:rsidP="001378F3">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Радиус обслуживания общеобразовательными учреждениями терр</w:t>
      </w:r>
      <w:r w:rsidRPr="00B74B95">
        <w:rPr>
          <w:rFonts w:ascii="Times New Roman" w:hAnsi="Times New Roman" w:cs="Times New Roman"/>
          <w:sz w:val="28"/>
          <w:szCs w:val="28"/>
        </w:rPr>
        <w:t>и</w:t>
      </w:r>
      <w:r w:rsidRPr="00B74B95">
        <w:rPr>
          <w:rFonts w:ascii="Times New Roman" w:hAnsi="Times New Roman" w:cs="Times New Roman"/>
          <w:sz w:val="28"/>
          <w:szCs w:val="28"/>
        </w:rPr>
        <w:t xml:space="preserve">торий сельских населенных пунктов  – </w:t>
      </w:r>
      <w:smartTag w:uri="urn:schemas-microsoft-com:office:smarttags" w:element="metricconverter">
        <w:smartTagPr>
          <w:attr w:name="ProductID" w:val="750 м"/>
        </w:smartTagPr>
        <w:r w:rsidRPr="00B74B95">
          <w:rPr>
            <w:rFonts w:ascii="Times New Roman" w:hAnsi="Times New Roman" w:cs="Times New Roman"/>
            <w:sz w:val="28"/>
            <w:szCs w:val="28"/>
          </w:rPr>
          <w:t>750 м</w:t>
        </w:r>
      </w:smartTag>
      <w:r w:rsidRPr="00B74B95">
        <w:rPr>
          <w:rFonts w:ascii="Times New Roman" w:hAnsi="Times New Roman" w:cs="Times New Roman"/>
          <w:sz w:val="28"/>
          <w:szCs w:val="28"/>
        </w:rPr>
        <w:t>.</w:t>
      </w:r>
    </w:p>
    <w:p w:rsidR="00B70822" w:rsidRPr="00B74B95" w:rsidRDefault="00B70822" w:rsidP="00B74B95">
      <w:pPr>
        <w:spacing w:after="0"/>
        <w:jc w:val="both"/>
        <w:rPr>
          <w:rFonts w:ascii="Times New Roman" w:hAnsi="Times New Roman" w:cs="Times New Roman"/>
          <w:sz w:val="28"/>
          <w:szCs w:val="28"/>
        </w:rPr>
      </w:pPr>
      <w:r w:rsidRPr="00B74B95">
        <w:rPr>
          <w:rFonts w:ascii="Times New Roman" w:hAnsi="Times New Roman" w:cs="Times New Roman"/>
          <w:sz w:val="28"/>
          <w:szCs w:val="28"/>
        </w:rPr>
        <w:t>Указанный радиус обслуживания не распространяется на специализирова</w:t>
      </w:r>
      <w:r w:rsidRPr="00B74B95">
        <w:rPr>
          <w:rFonts w:ascii="Times New Roman" w:hAnsi="Times New Roman" w:cs="Times New Roman"/>
          <w:sz w:val="28"/>
          <w:szCs w:val="28"/>
        </w:rPr>
        <w:t>н</w:t>
      </w:r>
      <w:r w:rsidRPr="00B74B95">
        <w:rPr>
          <w:rFonts w:ascii="Times New Roman" w:hAnsi="Times New Roman" w:cs="Times New Roman"/>
          <w:sz w:val="28"/>
          <w:szCs w:val="28"/>
        </w:rPr>
        <w:t>ные общеобразовательные учреждения.</w:t>
      </w:r>
    </w:p>
    <w:p w:rsidR="00B70822" w:rsidRPr="00B74B95" w:rsidRDefault="00B70822" w:rsidP="001378F3">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Площадь озелененной и благоустроенной территории микрорайона (квартала) без учета участков школ и детских дошкольных учреждений (м</w:t>
      </w:r>
      <w:r w:rsidRPr="00B74B95">
        <w:rPr>
          <w:rFonts w:ascii="Times New Roman" w:hAnsi="Times New Roman" w:cs="Times New Roman"/>
          <w:sz w:val="28"/>
          <w:szCs w:val="28"/>
          <w:vertAlign w:val="superscript"/>
        </w:rPr>
        <w:t>2</w:t>
      </w:r>
      <w:r w:rsidRPr="00B74B95">
        <w:rPr>
          <w:rFonts w:ascii="Times New Roman" w:hAnsi="Times New Roman" w:cs="Times New Roman"/>
          <w:sz w:val="28"/>
          <w:szCs w:val="28"/>
        </w:rPr>
        <w:t xml:space="preserve"> на 1 человек), не менее – </w:t>
      </w:r>
      <w:smartTag w:uri="urn:schemas-microsoft-com:office:smarttags" w:element="metricconverter">
        <w:smartTagPr>
          <w:attr w:name="ProductID" w:val="12 м2"/>
        </w:smartTagPr>
        <w:r w:rsidRPr="00B74B95">
          <w:rPr>
            <w:rFonts w:ascii="Times New Roman" w:hAnsi="Times New Roman" w:cs="Times New Roman"/>
            <w:sz w:val="28"/>
            <w:szCs w:val="28"/>
          </w:rPr>
          <w:t>12 м</w:t>
        </w:r>
        <w:r w:rsidRPr="00B74B95">
          <w:rPr>
            <w:rFonts w:ascii="Times New Roman" w:hAnsi="Times New Roman" w:cs="Times New Roman"/>
            <w:sz w:val="28"/>
            <w:szCs w:val="28"/>
            <w:vertAlign w:val="superscript"/>
          </w:rPr>
          <w:t>2</w:t>
        </w:r>
      </w:smartTag>
      <w:r w:rsidRPr="00B74B95">
        <w:rPr>
          <w:rFonts w:ascii="Times New Roman" w:hAnsi="Times New Roman" w:cs="Times New Roman"/>
          <w:sz w:val="28"/>
          <w:szCs w:val="28"/>
        </w:rPr>
        <w:t>.</w:t>
      </w:r>
    </w:p>
    <w:p w:rsidR="00B70822" w:rsidRPr="00B74B95" w:rsidRDefault="00B70822" w:rsidP="00B74B95">
      <w:pPr>
        <w:spacing w:after="0"/>
        <w:rPr>
          <w:rFonts w:ascii="Times New Roman" w:hAnsi="Times New Roman" w:cs="Times New Roman"/>
          <w:sz w:val="28"/>
          <w:szCs w:val="28"/>
        </w:rPr>
      </w:pPr>
      <w:r w:rsidRPr="00B74B95">
        <w:rPr>
          <w:rFonts w:ascii="Times New Roman" w:hAnsi="Times New Roman" w:cs="Times New Roman"/>
          <w:sz w:val="28"/>
          <w:szCs w:val="28"/>
        </w:rPr>
        <w:t xml:space="preserve">Примечание: </w:t>
      </w:r>
    </w:p>
    <w:p w:rsidR="00B70822" w:rsidRPr="00B74B95" w:rsidRDefault="00B70822" w:rsidP="001378F3">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В площадь озелененной и благоустроенной территории включается вся территория микрорайона (квартала) с площадками для игр детей, занятий физкультурой и хозяйственные площадки, за исключением площади застро</w:t>
      </w:r>
      <w:r w:rsidRPr="00B74B95">
        <w:rPr>
          <w:rFonts w:ascii="Times New Roman" w:hAnsi="Times New Roman" w:cs="Times New Roman"/>
          <w:sz w:val="28"/>
          <w:szCs w:val="28"/>
        </w:rPr>
        <w:t>й</w:t>
      </w:r>
      <w:r w:rsidRPr="00B74B95">
        <w:rPr>
          <w:rFonts w:ascii="Times New Roman" w:hAnsi="Times New Roman" w:cs="Times New Roman"/>
          <w:sz w:val="28"/>
          <w:szCs w:val="28"/>
        </w:rPr>
        <w:t>ки жилыми домами, участками общественных учреждений, а также проездов.</w:t>
      </w:r>
    </w:p>
    <w:p w:rsidR="00B70822" w:rsidRPr="00B74B95" w:rsidRDefault="00B70822" w:rsidP="001378F3">
      <w:pPr>
        <w:spacing w:after="0"/>
        <w:jc w:val="both"/>
        <w:rPr>
          <w:rFonts w:ascii="Times New Roman" w:hAnsi="Times New Roman" w:cs="Times New Roman"/>
          <w:sz w:val="28"/>
          <w:szCs w:val="28"/>
        </w:rPr>
      </w:pPr>
      <w:r w:rsidRPr="00B74B95">
        <w:rPr>
          <w:rFonts w:ascii="Times New Roman" w:hAnsi="Times New Roman" w:cs="Times New Roman"/>
          <w:sz w:val="28"/>
          <w:szCs w:val="28"/>
        </w:rPr>
        <w:t>Норма накопления твердых бытовых отходов (ТБО) для населения (объем отходов в год на 1 человека) общее количество по поселению с учетом общ</w:t>
      </w:r>
      <w:r w:rsidRPr="00B74B95">
        <w:rPr>
          <w:rFonts w:ascii="Times New Roman" w:hAnsi="Times New Roman" w:cs="Times New Roman"/>
          <w:sz w:val="28"/>
          <w:szCs w:val="28"/>
        </w:rPr>
        <w:t>е</w:t>
      </w:r>
      <w:r w:rsidRPr="00B74B95">
        <w:rPr>
          <w:rFonts w:ascii="Times New Roman" w:hAnsi="Times New Roman" w:cs="Times New Roman"/>
          <w:sz w:val="28"/>
          <w:szCs w:val="28"/>
        </w:rPr>
        <w:t>ственных зданий – 1,4-2,9 м</w:t>
      </w:r>
      <w:r w:rsidRPr="00B74B95">
        <w:rPr>
          <w:rFonts w:ascii="Times New Roman" w:hAnsi="Times New Roman" w:cs="Times New Roman"/>
          <w:sz w:val="28"/>
          <w:szCs w:val="28"/>
          <w:vertAlign w:val="superscript"/>
        </w:rPr>
        <w:t>3</w:t>
      </w:r>
      <w:r w:rsidRPr="00B74B95">
        <w:rPr>
          <w:rFonts w:ascii="Times New Roman" w:hAnsi="Times New Roman" w:cs="Times New Roman"/>
          <w:sz w:val="28"/>
          <w:szCs w:val="28"/>
        </w:rPr>
        <w:t>/чел.</w:t>
      </w:r>
    </w:p>
    <w:p w:rsidR="00885814" w:rsidRDefault="00B70822" w:rsidP="001378F3">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Норма накопления крупногабаритных бытовых отходов (% от нормы накопления на 1 чел.) – 5%.</w:t>
      </w:r>
    </w:p>
    <w:p w:rsidR="001378F3" w:rsidRPr="00B74B95" w:rsidRDefault="001378F3" w:rsidP="001378F3">
      <w:pPr>
        <w:spacing w:after="0"/>
        <w:ind w:firstLine="851"/>
        <w:jc w:val="both"/>
        <w:rPr>
          <w:rFonts w:ascii="Times New Roman" w:hAnsi="Times New Roman" w:cs="Times New Roman"/>
          <w:sz w:val="28"/>
          <w:szCs w:val="28"/>
        </w:rPr>
      </w:pPr>
    </w:p>
    <w:p w:rsidR="00DB645D" w:rsidRDefault="00DB645D" w:rsidP="00B74B95">
      <w:pPr>
        <w:spacing w:after="0"/>
        <w:jc w:val="center"/>
        <w:rPr>
          <w:rStyle w:val="21"/>
          <w:rFonts w:ascii="Times New Roman" w:hAnsi="Times New Roman" w:cs="Times New Roman"/>
          <w:b/>
          <w:i w:val="0"/>
          <w:sz w:val="28"/>
          <w:szCs w:val="28"/>
          <w:u w:val="none"/>
        </w:rPr>
      </w:pPr>
      <w:bookmarkStart w:id="4" w:name="_Toc277262371"/>
      <w:r w:rsidRPr="008374D5">
        <w:rPr>
          <w:rStyle w:val="21"/>
          <w:rFonts w:ascii="Times New Roman" w:hAnsi="Times New Roman" w:cs="Times New Roman"/>
          <w:b/>
          <w:i w:val="0"/>
          <w:sz w:val="28"/>
          <w:szCs w:val="28"/>
          <w:u w:val="none"/>
        </w:rPr>
        <w:t>3.3. Общественно-деловые зоны</w:t>
      </w:r>
      <w:bookmarkEnd w:id="4"/>
    </w:p>
    <w:p w:rsidR="00885814" w:rsidRPr="008374D5" w:rsidRDefault="00885814" w:rsidP="00B74B95">
      <w:pPr>
        <w:spacing w:after="0"/>
        <w:jc w:val="center"/>
        <w:rPr>
          <w:rFonts w:ascii="Times New Roman" w:hAnsi="Times New Roman" w:cs="Times New Roman"/>
          <w:b/>
          <w:sz w:val="28"/>
          <w:szCs w:val="28"/>
        </w:rPr>
      </w:pPr>
    </w:p>
    <w:p w:rsidR="00B70822" w:rsidRPr="00512778" w:rsidRDefault="00B70822" w:rsidP="00B74B95">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Общественно-деловые зоны предназначены для размещения объектов культуры, торговли, общественного питания, бытового обслуживания, здр</w:t>
      </w:r>
      <w:r w:rsidRPr="00512778">
        <w:rPr>
          <w:rFonts w:ascii="Times New Roman" w:hAnsi="Times New Roman" w:cs="Times New Roman"/>
          <w:sz w:val="28"/>
          <w:szCs w:val="28"/>
        </w:rPr>
        <w:t>а</w:t>
      </w:r>
      <w:r w:rsidRPr="00512778">
        <w:rPr>
          <w:rFonts w:ascii="Times New Roman" w:hAnsi="Times New Roman" w:cs="Times New Roman"/>
          <w:sz w:val="28"/>
          <w:szCs w:val="28"/>
        </w:rPr>
        <w:t>воохранения, коммерческой деятельности, административных и научно-исследовательских учреждений, учреждений профессионального образов</w:t>
      </w:r>
      <w:r w:rsidRPr="00512778">
        <w:rPr>
          <w:rFonts w:ascii="Times New Roman" w:hAnsi="Times New Roman" w:cs="Times New Roman"/>
          <w:sz w:val="28"/>
          <w:szCs w:val="28"/>
        </w:rPr>
        <w:t>а</w:t>
      </w:r>
      <w:r w:rsidRPr="00512778">
        <w:rPr>
          <w:rFonts w:ascii="Times New Roman" w:hAnsi="Times New Roman" w:cs="Times New Roman"/>
          <w:sz w:val="28"/>
          <w:szCs w:val="28"/>
        </w:rPr>
        <w:t>ния, культовых сооружений и других объектов, обеспечивающих деловую, финансовую и общественную деятельность населенных пунктов.</w:t>
      </w:r>
    </w:p>
    <w:p w:rsidR="00B70822" w:rsidRPr="00512778" w:rsidRDefault="00B70822" w:rsidP="00B74B95">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перечень объектов, разрешенных для размещения в общественно-деловых зонах, могут включаться также многоквартирные жилые дома, пр</w:t>
      </w:r>
      <w:r w:rsidRPr="00512778">
        <w:rPr>
          <w:rFonts w:ascii="Times New Roman" w:hAnsi="Times New Roman" w:cs="Times New Roman"/>
          <w:sz w:val="28"/>
          <w:szCs w:val="28"/>
        </w:rPr>
        <w:t>е</w:t>
      </w:r>
      <w:r w:rsidRPr="00512778">
        <w:rPr>
          <w:rFonts w:ascii="Times New Roman" w:hAnsi="Times New Roman" w:cs="Times New Roman"/>
          <w:sz w:val="28"/>
          <w:szCs w:val="28"/>
        </w:rPr>
        <w:t>имущественно с учреждениями обслуживания, гаражи и автостоянки, ко</w:t>
      </w:r>
      <w:r w:rsidRPr="00512778">
        <w:rPr>
          <w:rFonts w:ascii="Times New Roman" w:hAnsi="Times New Roman" w:cs="Times New Roman"/>
          <w:sz w:val="28"/>
          <w:szCs w:val="28"/>
        </w:rPr>
        <w:t>м</w:t>
      </w:r>
      <w:r w:rsidRPr="00512778">
        <w:rPr>
          <w:rFonts w:ascii="Times New Roman" w:hAnsi="Times New Roman" w:cs="Times New Roman"/>
          <w:sz w:val="28"/>
          <w:szCs w:val="28"/>
        </w:rPr>
        <w:t>мунальные и производственные объекты, размещение которых допускается в жилых зонах. К таким коммунальным и производственным объектам могут быть отнесены объекты:</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не требующие больших земельных участков (менее 1 га);</w:t>
      </w:r>
    </w:p>
    <w:p w:rsidR="00B70822" w:rsidRPr="00512778" w:rsidRDefault="00B70822" w:rsidP="00067966">
      <w:pPr>
        <w:tabs>
          <w:tab w:val="left" w:pos="993"/>
        </w:tabs>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не являющиеся источниками негативного воздействия на среду об</w:t>
      </w:r>
      <w:r w:rsidRPr="00512778">
        <w:rPr>
          <w:rFonts w:ascii="Times New Roman" w:hAnsi="Times New Roman" w:cs="Times New Roman"/>
          <w:sz w:val="28"/>
          <w:szCs w:val="28"/>
        </w:rPr>
        <w:t>и</w:t>
      </w:r>
      <w:r w:rsidRPr="00512778">
        <w:rPr>
          <w:rFonts w:ascii="Times New Roman" w:hAnsi="Times New Roman" w:cs="Times New Roman"/>
          <w:sz w:val="28"/>
          <w:szCs w:val="28"/>
        </w:rPr>
        <w:t>тания и здоровье человека (уровни создаваемого загрязнения за пределами промышленных площадок не превышают ПДК и/или ПДУ, или вклад в з</w:t>
      </w:r>
      <w:r w:rsidRPr="00512778">
        <w:rPr>
          <w:rFonts w:ascii="Times New Roman" w:hAnsi="Times New Roman" w:cs="Times New Roman"/>
          <w:sz w:val="28"/>
          <w:szCs w:val="28"/>
        </w:rPr>
        <w:t>а</w:t>
      </w:r>
      <w:r w:rsidRPr="00512778">
        <w:rPr>
          <w:rFonts w:ascii="Times New Roman" w:hAnsi="Times New Roman" w:cs="Times New Roman"/>
          <w:sz w:val="28"/>
          <w:szCs w:val="28"/>
        </w:rPr>
        <w:t>грязнение жилой застройки не превышает 0,1 ПДК);</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не требующие организации санитарно-защитных зон.</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Градостроительные регламенты конкретных общественно-деловых зон определяются Правилами землепользования и застройки сельского пос</w:t>
      </w:r>
      <w:r w:rsidRPr="00512778">
        <w:rPr>
          <w:rFonts w:ascii="Times New Roman" w:hAnsi="Times New Roman" w:cs="Times New Roman"/>
          <w:sz w:val="28"/>
          <w:szCs w:val="28"/>
        </w:rPr>
        <w:t>е</w:t>
      </w:r>
      <w:r w:rsidRPr="00512778">
        <w:rPr>
          <w:rFonts w:ascii="Times New Roman" w:hAnsi="Times New Roman" w:cs="Times New Roman"/>
          <w:sz w:val="28"/>
          <w:szCs w:val="28"/>
        </w:rPr>
        <w:t>ления.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По составу размещаемых в них объектов общественно-деловые зоны могут подразделяться на многофункциональные зоны и зоны специализир</w:t>
      </w:r>
      <w:r w:rsidRPr="00512778">
        <w:rPr>
          <w:rFonts w:ascii="Times New Roman" w:hAnsi="Times New Roman" w:cs="Times New Roman"/>
          <w:sz w:val="28"/>
          <w:szCs w:val="28"/>
        </w:rPr>
        <w:t>о</w:t>
      </w:r>
      <w:r w:rsidRPr="00512778">
        <w:rPr>
          <w:rFonts w:ascii="Times New Roman" w:hAnsi="Times New Roman" w:cs="Times New Roman"/>
          <w:sz w:val="28"/>
          <w:szCs w:val="28"/>
        </w:rPr>
        <w:t>ванной общественной застройки.</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Число, состав и размещение общественно-деловых зон принимаются с учетом величины и типа населенного пункта, его роли в системе расселения и функционально-планировочной организации территории.</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Многофункциональные общественные зоны следует располагать на территориях, прилегающих к улицам, общественно-транспортным узлам и другим объектам массового посещения и решать как территории взаимосв</w:t>
      </w:r>
      <w:r w:rsidRPr="00512778">
        <w:rPr>
          <w:rFonts w:ascii="Times New Roman" w:hAnsi="Times New Roman" w:cs="Times New Roman"/>
          <w:sz w:val="28"/>
          <w:szCs w:val="28"/>
        </w:rPr>
        <w:t>я</w:t>
      </w:r>
      <w:r w:rsidRPr="00512778">
        <w:rPr>
          <w:rFonts w:ascii="Times New Roman" w:hAnsi="Times New Roman" w:cs="Times New Roman"/>
          <w:sz w:val="28"/>
          <w:szCs w:val="28"/>
        </w:rPr>
        <w:t>занных общественных пространств (главных улиц, площадей, пешеходных зон), формирующих в соответствии с размером и характером планировочной организации населенного пункта систему его центра.</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многофункциональных общественных зонах, как правило, компак</w:t>
      </w:r>
      <w:r w:rsidRPr="00512778">
        <w:rPr>
          <w:rFonts w:ascii="Times New Roman" w:hAnsi="Times New Roman" w:cs="Times New Roman"/>
          <w:sz w:val="28"/>
          <w:szCs w:val="28"/>
        </w:rPr>
        <w:t>т</w:t>
      </w:r>
      <w:r w:rsidRPr="00512778">
        <w:rPr>
          <w:rFonts w:ascii="Times New Roman" w:hAnsi="Times New Roman" w:cs="Times New Roman"/>
          <w:sz w:val="28"/>
          <w:szCs w:val="28"/>
        </w:rPr>
        <w:t>но размещаются учреждения торговли, общественного питания, управления, бизнеса, культуры, науки и другие объекты местного значения.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lastRenderedPageBreak/>
        <w:t>Соотношение территорий в пределах многофункциональной общес</w:t>
      </w:r>
      <w:r w:rsidRPr="00512778">
        <w:rPr>
          <w:rFonts w:ascii="Times New Roman" w:hAnsi="Times New Roman" w:cs="Times New Roman"/>
          <w:sz w:val="28"/>
          <w:szCs w:val="28"/>
        </w:rPr>
        <w:t>т</w:t>
      </w:r>
      <w:r w:rsidRPr="00512778">
        <w:rPr>
          <w:rFonts w:ascii="Times New Roman" w:hAnsi="Times New Roman" w:cs="Times New Roman"/>
          <w:sz w:val="28"/>
          <w:szCs w:val="28"/>
        </w:rPr>
        <w:t>венной зоны следует принимать:</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участки общественной застройки - не менее 40%,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участки жилой застройки - не более 25%,</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участки производственных объектов - не более 10%.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Доля нежилого фонда в общем объеме фонда на участке жилого дома в пределах общественно-деловой территории может составлять до 60%.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Плотность застройки кварталов многофункциональных зон общес</w:t>
      </w:r>
      <w:r w:rsidRPr="00512778">
        <w:rPr>
          <w:rFonts w:ascii="Times New Roman" w:hAnsi="Times New Roman" w:cs="Times New Roman"/>
          <w:sz w:val="28"/>
          <w:szCs w:val="28"/>
        </w:rPr>
        <w:t>т</w:t>
      </w:r>
      <w:r w:rsidRPr="00512778">
        <w:rPr>
          <w:rFonts w:ascii="Times New Roman" w:hAnsi="Times New Roman" w:cs="Times New Roman"/>
          <w:sz w:val="28"/>
          <w:szCs w:val="28"/>
        </w:rPr>
        <w:t>венного центра, деловых и гостиничных комплексов допускается принимать до 15000 м2/га общей площади всех капитальных объектов.</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Зоны специализированной общественной застройки формируются как специализированные центры местного значения - медицинские, учебные, спортивные, выставочные, торговые (в том числе ярмарки и вещевые рынки) и другие. Размещение специализированных центров обуславливается ос</w:t>
      </w:r>
      <w:r w:rsidRPr="00512778">
        <w:rPr>
          <w:rFonts w:ascii="Times New Roman" w:hAnsi="Times New Roman" w:cs="Times New Roman"/>
          <w:sz w:val="28"/>
          <w:szCs w:val="28"/>
        </w:rPr>
        <w:t>о</w:t>
      </w:r>
      <w:r w:rsidRPr="00512778">
        <w:rPr>
          <w:rFonts w:ascii="Times New Roman" w:hAnsi="Times New Roman" w:cs="Times New Roman"/>
          <w:sz w:val="28"/>
          <w:szCs w:val="28"/>
        </w:rPr>
        <w:t>бенностями их функционирования, потребностью в территории (в том числе под автостоянки большой вместимости), в инженерном и транспортном обеспечении, а также характером воздействия на прилегающую застройку.</w:t>
      </w:r>
    </w:p>
    <w:p w:rsidR="00B70822"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Особым типом специализированной общественной зоны являются территории для организации народных праздников, размещаемые на спец</w:t>
      </w:r>
      <w:r w:rsidRPr="00512778">
        <w:rPr>
          <w:rFonts w:ascii="Times New Roman" w:hAnsi="Times New Roman" w:cs="Times New Roman"/>
          <w:sz w:val="28"/>
          <w:szCs w:val="28"/>
        </w:rPr>
        <w:t>и</w:t>
      </w:r>
      <w:r w:rsidRPr="00512778">
        <w:rPr>
          <w:rFonts w:ascii="Times New Roman" w:hAnsi="Times New Roman" w:cs="Times New Roman"/>
          <w:sz w:val="28"/>
          <w:szCs w:val="28"/>
        </w:rPr>
        <w:t>ально выделенных площадках, как правило, за границами застройки населе</w:t>
      </w:r>
      <w:r w:rsidRPr="00512778">
        <w:rPr>
          <w:rFonts w:ascii="Times New Roman" w:hAnsi="Times New Roman" w:cs="Times New Roman"/>
          <w:sz w:val="28"/>
          <w:szCs w:val="28"/>
        </w:rPr>
        <w:t>н</w:t>
      </w:r>
      <w:r w:rsidRPr="00512778">
        <w:rPr>
          <w:rFonts w:ascii="Times New Roman" w:hAnsi="Times New Roman" w:cs="Times New Roman"/>
          <w:sz w:val="28"/>
          <w:szCs w:val="28"/>
        </w:rPr>
        <w:t>ного пункта.</w:t>
      </w:r>
    </w:p>
    <w:p w:rsidR="00DB645D" w:rsidRPr="00512778" w:rsidRDefault="00DB645D" w:rsidP="00067966">
      <w:pPr>
        <w:autoSpaceDE w:val="0"/>
        <w:autoSpaceDN w:val="0"/>
        <w:adjustRightInd w:val="0"/>
        <w:spacing w:after="0"/>
        <w:ind w:firstLine="851"/>
        <w:jc w:val="both"/>
        <w:rPr>
          <w:rFonts w:ascii="Times New Roman" w:hAnsi="Times New Roman" w:cs="Times New Roman"/>
          <w:sz w:val="28"/>
          <w:szCs w:val="28"/>
        </w:rPr>
      </w:pPr>
    </w:p>
    <w:p w:rsidR="00B70822" w:rsidRPr="008374D5" w:rsidRDefault="00DB645D" w:rsidP="008374D5">
      <w:pPr>
        <w:spacing w:after="0"/>
        <w:jc w:val="center"/>
        <w:rPr>
          <w:rFonts w:ascii="Times New Roman" w:hAnsi="Times New Roman" w:cs="Times New Roman"/>
          <w:b/>
          <w:sz w:val="28"/>
          <w:szCs w:val="28"/>
        </w:rPr>
      </w:pPr>
      <w:r w:rsidRPr="008374D5">
        <w:rPr>
          <w:rFonts w:ascii="Times New Roman" w:hAnsi="Times New Roman" w:cs="Times New Roman"/>
          <w:b/>
          <w:sz w:val="28"/>
          <w:szCs w:val="28"/>
        </w:rPr>
        <w:t>3.3.1. Расчетные показатели обеспеченности и интенсивности использ</w:t>
      </w:r>
      <w:r w:rsidRPr="008374D5">
        <w:rPr>
          <w:rFonts w:ascii="Times New Roman" w:hAnsi="Times New Roman" w:cs="Times New Roman"/>
          <w:b/>
          <w:sz w:val="28"/>
          <w:szCs w:val="28"/>
        </w:rPr>
        <w:t>о</w:t>
      </w:r>
      <w:r w:rsidRPr="008374D5">
        <w:rPr>
          <w:rFonts w:ascii="Times New Roman" w:hAnsi="Times New Roman" w:cs="Times New Roman"/>
          <w:b/>
          <w:sz w:val="28"/>
          <w:szCs w:val="28"/>
        </w:rPr>
        <w:t>вания территорий общественно-деловых зон</w:t>
      </w:r>
    </w:p>
    <w:p w:rsidR="00B70822" w:rsidRPr="00512778" w:rsidRDefault="00B70822" w:rsidP="00067966">
      <w:pPr>
        <w:spacing w:after="0"/>
        <w:rPr>
          <w:rFonts w:ascii="Times New Roman" w:hAnsi="Times New Roman" w:cs="Times New Roman"/>
          <w:sz w:val="28"/>
          <w:szCs w:val="28"/>
        </w:rPr>
      </w:pPr>
    </w:p>
    <w:p w:rsidR="001378F3" w:rsidRDefault="00B70822" w:rsidP="00067966">
      <w:pPr>
        <w:spacing w:after="0"/>
        <w:jc w:val="center"/>
        <w:rPr>
          <w:rFonts w:ascii="Times New Roman" w:hAnsi="Times New Roman" w:cs="Times New Roman"/>
          <w:sz w:val="28"/>
          <w:szCs w:val="28"/>
        </w:rPr>
      </w:pPr>
      <w:r w:rsidRPr="00B74B95">
        <w:rPr>
          <w:rFonts w:ascii="Times New Roman" w:hAnsi="Times New Roman" w:cs="Times New Roman"/>
          <w:sz w:val="28"/>
          <w:szCs w:val="28"/>
        </w:rPr>
        <w:t>Норма обеспеченности учреждениями внешкольного образования и ме</w:t>
      </w:r>
      <w:r w:rsidRPr="00B74B95">
        <w:rPr>
          <w:rFonts w:ascii="Times New Roman" w:hAnsi="Times New Roman" w:cs="Times New Roman"/>
          <w:sz w:val="28"/>
          <w:szCs w:val="28"/>
        </w:rPr>
        <w:t>ж</w:t>
      </w:r>
      <w:r w:rsidRPr="00B74B95">
        <w:rPr>
          <w:rFonts w:ascii="Times New Roman" w:hAnsi="Times New Roman" w:cs="Times New Roman"/>
          <w:sz w:val="28"/>
          <w:szCs w:val="28"/>
        </w:rPr>
        <w:t xml:space="preserve">школьными учебно-производственными предприятиями и размер </w:t>
      </w:r>
    </w:p>
    <w:p w:rsidR="00B70822" w:rsidRPr="00B74B95" w:rsidRDefault="00B70822" w:rsidP="00067966">
      <w:pPr>
        <w:spacing w:after="0"/>
        <w:jc w:val="center"/>
        <w:rPr>
          <w:rFonts w:ascii="Times New Roman" w:hAnsi="Times New Roman" w:cs="Times New Roman"/>
          <w:sz w:val="28"/>
          <w:szCs w:val="28"/>
        </w:rPr>
      </w:pPr>
      <w:r w:rsidRPr="00B74B95">
        <w:rPr>
          <w:rFonts w:ascii="Times New Roman" w:hAnsi="Times New Roman" w:cs="Times New Roman"/>
          <w:sz w:val="28"/>
          <w:szCs w:val="28"/>
        </w:rPr>
        <w:t>их земельного участка</w:t>
      </w: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58"/>
        <w:gridCol w:w="3230"/>
        <w:gridCol w:w="1924"/>
        <w:gridCol w:w="1980"/>
      </w:tblGrid>
      <w:tr w:rsidR="00B70822" w:rsidRPr="00512778" w:rsidTr="00627690">
        <w:trPr>
          <w:jc w:val="center"/>
        </w:trPr>
        <w:tc>
          <w:tcPr>
            <w:tcW w:w="245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Учреждение</w:t>
            </w:r>
          </w:p>
        </w:tc>
        <w:tc>
          <w:tcPr>
            <w:tcW w:w="323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обеспеченности</w:t>
            </w:r>
          </w:p>
        </w:tc>
        <w:tc>
          <w:tcPr>
            <w:tcW w:w="1924" w:type="dxa"/>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w:t>
            </w:r>
            <w:r w:rsidRPr="00067966">
              <w:rPr>
                <w:rFonts w:ascii="Times New Roman" w:hAnsi="Times New Roman" w:cs="Times New Roman"/>
                <w:sz w:val="24"/>
                <w:szCs w:val="24"/>
              </w:rPr>
              <w:t>е</w:t>
            </w:r>
            <w:r w:rsidRPr="00067966">
              <w:rPr>
                <w:rFonts w:ascii="Times New Roman" w:hAnsi="Times New Roman" w:cs="Times New Roman"/>
                <w:sz w:val="24"/>
                <w:szCs w:val="24"/>
              </w:rPr>
              <w:t>рения</w:t>
            </w:r>
          </w:p>
        </w:tc>
        <w:tc>
          <w:tcPr>
            <w:tcW w:w="198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земел</w:t>
            </w:r>
            <w:r w:rsidRPr="00067966">
              <w:rPr>
                <w:rFonts w:ascii="Times New Roman" w:hAnsi="Times New Roman" w:cs="Times New Roman"/>
                <w:sz w:val="24"/>
                <w:szCs w:val="24"/>
              </w:rPr>
              <w:t>ь</w:t>
            </w:r>
            <w:r w:rsidRPr="00067966">
              <w:rPr>
                <w:rFonts w:ascii="Times New Roman" w:hAnsi="Times New Roman" w:cs="Times New Roman"/>
                <w:sz w:val="24"/>
                <w:szCs w:val="24"/>
              </w:rPr>
              <w:t>ного участка</w:t>
            </w:r>
          </w:p>
        </w:tc>
      </w:tr>
      <w:tr w:rsidR="00B70822" w:rsidRPr="00512778" w:rsidTr="00627690">
        <w:trPr>
          <w:jc w:val="center"/>
        </w:trPr>
        <w:tc>
          <w:tcPr>
            <w:tcW w:w="245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Учреждения внешк</w:t>
            </w:r>
            <w:r w:rsidRPr="00067966">
              <w:rPr>
                <w:rFonts w:ascii="Times New Roman" w:hAnsi="Times New Roman" w:cs="Times New Roman"/>
                <w:sz w:val="24"/>
                <w:szCs w:val="24"/>
              </w:rPr>
              <w:t>о</w:t>
            </w:r>
            <w:r w:rsidRPr="00067966">
              <w:rPr>
                <w:rFonts w:ascii="Times New Roman" w:hAnsi="Times New Roman" w:cs="Times New Roman"/>
                <w:sz w:val="24"/>
                <w:szCs w:val="24"/>
              </w:rPr>
              <w:t>льного образования</w:t>
            </w:r>
          </w:p>
        </w:tc>
        <w:tc>
          <w:tcPr>
            <w:tcW w:w="3230" w:type="dxa"/>
            <w:shd w:val="clear" w:color="auto" w:fill="auto"/>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10%, в том числе по видам:</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дворец культуры – 3%</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детская спортивная школа – 4%;</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детская школа искусств (м</w:t>
            </w:r>
            <w:r w:rsidRPr="00B74B95">
              <w:rPr>
                <w:rFonts w:ascii="Times New Roman" w:hAnsi="Times New Roman" w:cs="Times New Roman"/>
                <w:sz w:val="24"/>
                <w:szCs w:val="24"/>
              </w:rPr>
              <w:t>у</w:t>
            </w:r>
            <w:r w:rsidRPr="00B74B95">
              <w:rPr>
                <w:rFonts w:ascii="Times New Roman" w:hAnsi="Times New Roman" w:cs="Times New Roman"/>
                <w:sz w:val="24"/>
                <w:szCs w:val="24"/>
              </w:rPr>
              <w:t>зыкальная, хореографич</w:t>
            </w:r>
            <w:r w:rsidRPr="00B74B95">
              <w:rPr>
                <w:rFonts w:ascii="Times New Roman" w:hAnsi="Times New Roman" w:cs="Times New Roman"/>
                <w:sz w:val="24"/>
                <w:szCs w:val="24"/>
              </w:rPr>
              <w:t>е</w:t>
            </w:r>
            <w:r w:rsidRPr="00B74B95">
              <w:rPr>
                <w:rFonts w:ascii="Times New Roman" w:hAnsi="Times New Roman" w:cs="Times New Roman"/>
                <w:sz w:val="24"/>
                <w:szCs w:val="24"/>
              </w:rPr>
              <w:t>ская, художественная) – 3%.</w:t>
            </w:r>
          </w:p>
        </w:tc>
        <w:tc>
          <w:tcPr>
            <w:tcW w:w="1924" w:type="dxa"/>
          </w:tcPr>
          <w:p w:rsidR="00B70822" w:rsidRPr="00067966" w:rsidRDefault="00B70822" w:rsidP="00627690">
            <w:pPr>
              <w:jc w:val="both"/>
              <w:rPr>
                <w:rFonts w:ascii="Times New Roman" w:hAnsi="Times New Roman" w:cs="Times New Roman"/>
                <w:b/>
                <w:sz w:val="24"/>
                <w:szCs w:val="24"/>
              </w:rPr>
            </w:pPr>
            <w:r w:rsidRPr="00067966">
              <w:rPr>
                <w:rFonts w:ascii="Times New Roman" w:hAnsi="Times New Roman" w:cs="Times New Roman"/>
                <w:sz w:val="24"/>
                <w:szCs w:val="24"/>
              </w:rPr>
              <w:t>% от общего числа школьн</w:t>
            </w:r>
            <w:r w:rsidRPr="00067966">
              <w:rPr>
                <w:rFonts w:ascii="Times New Roman" w:hAnsi="Times New Roman" w:cs="Times New Roman"/>
                <w:sz w:val="24"/>
                <w:szCs w:val="24"/>
              </w:rPr>
              <w:t>и</w:t>
            </w:r>
            <w:r w:rsidRPr="00067966">
              <w:rPr>
                <w:rFonts w:ascii="Times New Roman" w:hAnsi="Times New Roman" w:cs="Times New Roman"/>
                <w:sz w:val="24"/>
                <w:szCs w:val="24"/>
              </w:rPr>
              <w:t xml:space="preserve">ков </w:t>
            </w:r>
          </w:p>
        </w:tc>
        <w:tc>
          <w:tcPr>
            <w:tcW w:w="198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соответствии с техническими регламентами</w:t>
            </w:r>
          </w:p>
        </w:tc>
      </w:tr>
      <w:tr w:rsidR="00B70822" w:rsidRPr="00512778" w:rsidTr="00627690">
        <w:trPr>
          <w:jc w:val="center"/>
        </w:trPr>
        <w:tc>
          <w:tcPr>
            <w:tcW w:w="245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lastRenderedPageBreak/>
              <w:t>Межшкольное уче</w:t>
            </w:r>
            <w:r w:rsidRPr="00067966">
              <w:rPr>
                <w:rFonts w:ascii="Times New Roman" w:hAnsi="Times New Roman" w:cs="Times New Roman"/>
                <w:sz w:val="24"/>
                <w:szCs w:val="24"/>
              </w:rPr>
              <w:t>б</w:t>
            </w:r>
            <w:r w:rsidRPr="00067966">
              <w:rPr>
                <w:rFonts w:ascii="Times New Roman" w:hAnsi="Times New Roman" w:cs="Times New Roman"/>
                <w:sz w:val="24"/>
                <w:szCs w:val="24"/>
              </w:rPr>
              <w:t>но-производственное предприятие</w:t>
            </w:r>
          </w:p>
        </w:tc>
        <w:tc>
          <w:tcPr>
            <w:tcW w:w="3230"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8%</w:t>
            </w:r>
          </w:p>
        </w:tc>
        <w:tc>
          <w:tcPr>
            <w:tcW w:w="1924" w:type="dxa"/>
          </w:tcPr>
          <w:p w:rsidR="00B70822" w:rsidRPr="00067966" w:rsidRDefault="00B70822" w:rsidP="00627690">
            <w:pPr>
              <w:jc w:val="both"/>
              <w:rPr>
                <w:rFonts w:ascii="Times New Roman" w:hAnsi="Times New Roman" w:cs="Times New Roman"/>
                <w:b/>
                <w:sz w:val="24"/>
                <w:szCs w:val="24"/>
              </w:rPr>
            </w:pPr>
            <w:r w:rsidRPr="00067966">
              <w:rPr>
                <w:rFonts w:ascii="Times New Roman" w:hAnsi="Times New Roman" w:cs="Times New Roman"/>
                <w:sz w:val="24"/>
                <w:szCs w:val="24"/>
              </w:rPr>
              <w:t>% от общего числа школьн</w:t>
            </w:r>
            <w:r w:rsidRPr="00067966">
              <w:rPr>
                <w:rFonts w:ascii="Times New Roman" w:hAnsi="Times New Roman" w:cs="Times New Roman"/>
                <w:sz w:val="24"/>
                <w:szCs w:val="24"/>
              </w:rPr>
              <w:t>и</w:t>
            </w:r>
            <w:r w:rsidRPr="00067966">
              <w:rPr>
                <w:rFonts w:ascii="Times New Roman" w:hAnsi="Times New Roman" w:cs="Times New Roman"/>
                <w:sz w:val="24"/>
                <w:szCs w:val="24"/>
              </w:rPr>
              <w:t xml:space="preserve">ков </w:t>
            </w:r>
          </w:p>
        </w:tc>
        <w:tc>
          <w:tcPr>
            <w:tcW w:w="1980"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 xml:space="preserve">Не менее </w:t>
            </w:r>
            <w:smartTag w:uri="urn:schemas-microsoft-com:office:smarttags" w:element="metricconverter">
              <w:smartTagPr>
                <w:attr w:name="ProductID" w:val="2 га"/>
              </w:smartTagPr>
              <w:r w:rsidRPr="00067966">
                <w:rPr>
                  <w:rFonts w:ascii="Times New Roman" w:hAnsi="Times New Roman" w:cs="Times New Roman"/>
                  <w:sz w:val="24"/>
                  <w:szCs w:val="24"/>
                </w:rPr>
                <w:t>2 га</w:t>
              </w:r>
            </w:smartTag>
            <w:r w:rsidRPr="00067966">
              <w:rPr>
                <w:rFonts w:ascii="Times New Roman" w:hAnsi="Times New Roman" w:cs="Times New Roman"/>
                <w:sz w:val="24"/>
                <w:szCs w:val="24"/>
              </w:rPr>
              <w:t>;</w:t>
            </w:r>
          </w:p>
          <w:p w:rsidR="00B70822" w:rsidRPr="00067966" w:rsidRDefault="00B70822" w:rsidP="00627690">
            <w:pPr>
              <w:jc w:val="center"/>
              <w:rPr>
                <w:rFonts w:ascii="Times New Roman" w:hAnsi="Times New Roman" w:cs="Times New Roman"/>
                <w:b/>
                <w:sz w:val="24"/>
                <w:szCs w:val="24"/>
              </w:rPr>
            </w:pPr>
            <w:r w:rsidRPr="00067966">
              <w:rPr>
                <w:rFonts w:ascii="Times New Roman" w:hAnsi="Times New Roman" w:cs="Times New Roman"/>
                <w:sz w:val="24"/>
                <w:szCs w:val="24"/>
              </w:rPr>
              <w:t xml:space="preserve">при устройстве </w:t>
            </w:r>
            <w:r w:rsidRPr="00067966">
              <w:rPr>
                <w:rFonts w:ascii="Times New Roman" w:hAnsi="Times New Roman" w:cs="Times New Roman"/>
                <w:spacing w:val="-2"/>
                <w:sz w:val="24"/>
                <w:szCs w:val="24"/>
              </w:rPr>
              <w:t xml:space="preserve">автополигона — </w:t>
            </w:r>
            <w:smartTag w:uri="urn:schemas-microsoft-com:office:smarttags" w:element="metricconverter">
              <w:smartTagPr>
                <w:attr w:name="ProductID" w:val="3 га"/>
              </w:smartTagPr>
              <w:r w:rsidRPr="00067966">
                <w:rPr>
                  <w:rFonts w:ascii="Times New Roman" w:hAnsi="Times New Roman" w:cs="Times New Roman"/>
                  <w:spacing w:val="-2"/>
                  <w:sz w:val="24"/>
                  <w:szCs w:val="24"/>
                </w:rPr>
                <w:t>3 га</w:t>
              </w:r>
            </w:smartTag>
          </w:p>
        </w:tc>
      </w:tr>
    </w:tbl>
    <w:p w:rsidR="001378F3" w:rsidRDefault="001378F3" w:rsidP="001378F3">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1378F3" w:rsidRDefault="00B70822" w:rsidP="00583E69">
      <w:pPr>
        <w:spacing w:after="0"/>
        <w:ind w:firstLine="851"/>
        <w:rPr>
          <w:rFonts w:ascii="Times New Roman" w:hAnsi="Times New Roman" w:cs="Times New Roman"/>
          <w:sz w:val="28"/>
          <w:szCs w:val="28"/>
        </w:rPr>
      </w:pPr>
      <w:r w:rsidRPr="00B74B95">
        <w:rPr>
          <w:rFonts w:ascii="Times New Roman" w:hAnsi="Times New Roman" w:cs="Times New Roman"/>
          <w:sz w:val="28"/>
          <w:szCs w:val="28"/>
        </w:rPr>
        <w:t xml:space="preserve">Радиус обслуживания учреждений внешкольного образования - </w:t>
      </w:r>
      <w:smartTag w:uri="urn:schemas-microsoft-com:office:smarttags" w:element="metricconverter">
        <w:smartTagPr>
          <w:attr w:name="ProductID" w:val="500 м"/>
        </w:smartTagPr>
        <w:r w:rsidRPr="00B74B95">
          <w:rPr>
            <w:rFonts w:ascii="Times New Roman" w:hAnsi="Times New Roman" w:cs="Times New Roman"/>
            <w:sz w:val="28"/>
            <w:szCs w:val="28"/>
          </w:rPr>
          <w:t>500 м</w:t>
        </w:r>
      </w:smartTag>
      <w:r w:rsidRPr="00B74B95">
        <w:rPr>
          <w:rFonts w:ascii="Times New Roman" w:hAnsi="Times New Roman" w:cs="Times New Roman"/>
          <w:sz w:val="28"/>
          <w:szCs w:val="28"/>
        </w:rPr>
        <w:t>.</w:t>
      </w:r>
    </w:p>
    <w:p w:rsidR="00583E69" w:rsidRDefault="00583E69" w:rsidP="00583E69">
      <w:pPr>
        <w:spacing w:after="0"/>
        <w:ind w:firstLine="851"/>
        <w:rPr>
          <w:rFonts w:ascii="Times New Roman" w:hAnsi="Times New Roman" w:cs="Times New Roman"/>
          <w:sz w:val="28"/>
          <w:szCs w:val="28"/>
        </w:rPr>
      </w:pPr>
    </w:p>
    <w:p w:rsidR="001378F3" w:rsidRDefault="00B70822" w:rsidP="001378F3">
      <w:pPr>
        <w:spacing w:after="0"/>
        <w:jc w:val="center"/>
        <w:rPr>
          <w:rFonts w:ascii="Times New Roman" w:hAnsi="Times New Roman" w:cs="Times New Roman"/>
          <w:sz w:val="28"/>
          <w:szCs w:val="28"/>
        </w:rPr>
      </w:pPr>
      <w:r w:rsidRPr="00B74B95">
        <w:rPr>
          <w:rFonts w:ascii="Times New Roman" w:hAnsi="Times New Roman" w:cs="Times New Roman"/>
          <w:sz w:val="28"/>
          <w:szCs w:val="28"/>
        </w:rPr>
        <w:t xml:space="preserve">Норма обеспеченности спортивными и физкультурно-оздоровительными </w:t>
      </w:r>
    </w:p>
    <w:p w:rsidR="001378F3" w:rsidRPr="00B74B95" w:rsidRDefault="00B70822" w:rsidP="001378F3">
      <w:pPr>
        <w:spacing w:after="0"/>
        <w:jc w:val="center"/>
        <w:rPr>
          <w:rFonts w:ascii="Times New Roman" w:hAnsi="Times New Roman" w:cs="Times New Roman"/>
          <w:sz w:val="28"/>
          <w:szCs w:val="28"/>
        </w:rPr>
      </w:pPr>
      <w:r w:rsidRPr="00B74B95">
        <w:rPr>
          <w:rFonts w:ascii="Times New Roman" w:hAnsi="Times New Roman" w:cs="Times New Roman"/>
          <w:sz w:val="28"/>
          <w:szCs w:val="28"/>
        </w:rPr>
        <w:t>учреждениями и размер их земельного участка</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1800"/>
        <w:gridCol w:w="1440"/>
        <w:gridCol w:w="1620"/>
        <w:gridCol w:w="1620"/>
      </w:tblGrid>
      <w:tr w:rsidR="00B70822" w:rsidRPr="00512778" w:rsidTr="00627690">
        <w:trPr>
          <w:jc w:val="center"/>
        </w:trPr>
        <w:tc>
          <w:tcPr>
            <w:tcW w:w="298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Учреждение</w:t>
            </w:r>
          </w:p>
        </w:tc>
        <w:tc>
          <w:tcPr>
            <w:tcW w:w="180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обесп</w:t>
            </w:r>
            <w:r w:rsidRPr="00067966">
              <w:rPr>
                <w:rFonts w:ascii="Times New Roman" w:hAnsi="Times New Roman" w:cs="Times New Roman"/>
                <w:sz w:val="24"/>
                <w:szCs w:val="24"/>
              </w:rPr>
              <w:t>е</w:t>
            </w:r>
            <w:r w:rsidRPr="00067966">
              <w:rPr>
                <w:rFonts w:ascii="Times New Roman" w:hAnsi="Times New Roman" w:cs="Times New Roman"/>
                <w:sz w:val="24"/>
                <w:szCs w:val="24"/>
              </w:rPr>
              <w:t>ченности</w:t>
            </w:r>
          </w:p>
        </w:tc>
        <w:tc>
          <w:tcPr>
            <w:tcW w:w="144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измерения</w:t>
            </w:r>
          </w:p>
        </w:tc>
        <w:tc>
          <w:tcPr>
            <w:tcW w:w="162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w:t>
            </w:r>
            <w:r w:rsidRPr="00067966">
              <w:rPr>
                <w:rFonts w:ascii="Times New Roman" w:hAnsi="Times New Roman" w:cs="Times New Roman"/>
                <w:sz w:val="24"/>
                <w:szCs w:val="24"/>
              </w:rPr>
              <w:t>е</w:t>
            </w:r>
            <w:r w:rsidRPr="00067966">
              <w:rPr>
                <w:rFonts w:ascii="Times New Roman" w:hAnsi="Times New Roman" w:cs="Times New Roman"/>
                <w:sz w:val="24"/>
                <w:szCs w:val="24"/>
              </w:rPr>
              <w:t>мельного участка</w:t>
            </w:r>
          </w:p>
        </w:tc>
        <w:tc>
          <w:tcPr>
            <w:tcW w:w="162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Примечание</w:t>
            </w:r>
          </w:p>
        </w:tc>
      </w:tr>
      <w:tr w:rsidR="00B70822" w:rsidRPr="00512778" w:rsidTr="00627690">
        <w:trPr>
          <w:jc w:val="center"/>
        </w:trPr>
        <w:tc>
          <w:tcPr>
            <w:tcW w:w="298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Спортивные залы общего пользования</w:t>
            </w:r>
          </w:p>
        </w:tc>
        <w:tc>
          <w:tcPr>
            <w:tcW w:w="18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60-80</w:t>
            </w:r>
          </w:p>
        </w:tc>
        <w:tc>
          <w:tcPr>
            <w:tcW w:w="144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м2 площ</w:t>
            </w:r>
            <w:r w:rsidRPr="00067966">
              <w:rPr>
                <w:rFonts w:ascii="Times New Roman" w:hAnsi="Times New Roman" w:cs="Times New Roman"/>
                <w:sz w:val="24"/>
                <w:szCs w:val="24"/>
              </w:rPr>
              <w:t>а</w:t>
            </w:r>
            <w:r w:rsidRPr="00067966">
              <w:rPr>
                <w:rFonts w:ascii="Times New Roman" w:hAnsi="Times New Roman" w:cs="Times New Roman"/>
                <w:sz w:val="24"/>
                <w:szCs w:val="24"/>
              </w:rPr>
              <w:t>ди пола на 1000 чел.</w:t>
            </w:r>
          </w:p>
        </w:tc>
        <w:tc>
          <w:tcPr>
            <w:tcW w:w="162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w:t>
            </w:r>
            <w:r w:rsidRPr="00067966">
              <w:rPr>
                <w:rFonts w:ascii="Times New Roman" w:hAnsi="Times New Roman" w:cs="Times New Roman"/>
                <w:sz w:val="24"/>
                <w:szCs w:val="24"/>
              </w:rPr>
              <w:t>т</w:t>
            </w:r>
            <w:r w:rsidRPr="00067966">
              <w:rPr>
                <w:rFonts w:ascii="Times New Roman" w:hAnsi="Times New Roman" w:cs="Times New Roman"/>
                <w:sz w:val="24"/>
                <w:szCs w:val="24"/>
              </w:rPr>
              <w:t>вии с техн</w:t>
            </w:r>
            <w:r w:rsidRPr="00067966">
              <w:rPr>
                <w:rFonts w:ascii="Times New Roman" w:hAnsi="Times New Roman" w:cs="Times New Roman"/>
                <w:sz w:val="24"/>
                <w:szCs w:val="24"/>
              </w:rPr>
              <w:t>и</w:t>
            </w:r>
            <w:r w:rsidRPr="00067966">
              <w:rPr>
                <w:rFonts w:ascii="Times New Roman" w:hAnsi="Times New Roman" w:cs="Times New Roman"/>
                <w:sz w:val="24"/>
                <w:szCs w:val="24"/>
              </w:rPr>
              <w:t>ческими ре</w:t>
            </w:r>
            <w:r w:rsidRPr="00067966">
              <w:rPr>
                <w:rFonts w:ascii="Times New Roman" w:hAnsi="Times New Roman" w:cs="Times New Roman"/>
                <w:sz w:val="24"/>
                <w:szCs w:val="24"/>
              </w:rPr>
              <w:t>г</w:t>
            </w:r>
            <w:r w:rsidRPr="00067966">
              <w:rPr>
                <w:rFonts w:ascii="Times New Roman" w:hAnsi="Times New Roman" w:cs="Times New Roman"/>
                <w:sz w:val="24"/>
                <w:szCs w:val="24"/>
              </w:rPr>
              <w:t>ламентами</w:t>
            </w:r>
          </w:p>
        </w:tc>
        <w:tc>
          <w:tcPr>
            <w:tcW w:w="1620" w:type="dxa"/>
          </w:tcPr>
          <w:p w:rsidR="00B70822" w:rsidRPr="00067966" w:rsidRDefault="00B70822" w:rsidP="00627690">
            <w:pPr>
              <w:jc w:val="both"/>
              <w:rPr>
                <w:rFonts w:ascii="Times New Roman" w:hAnsi="Times New Roman" w:cs="Times New Roman"/>
                <w:sz w:val="24"/>
                <w:szCs w:val="24"/>
              </w:rPr>
            </w:pPr>
          </w:p>
        </w:tc>
      </w:tr>
      <w:tr w:rsidR="00B70822" w:rsidRPr="00512778" w:rsidTr="00627690">
        <w:trPr>
          <w:jc w:val="center"/>
        </w:trPr>
        <w:tc>
          <w:tcPr>
            <w:tcW w:w="298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Крытые бассейны общего пользования</w:t>
            </w:r>
          </w:p>
        </w:tc>
        <w:tc>
          <w:tcPr>
            <w:tcW w:w="18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20-25</w:t>
            </w:r>
          </w:p>
        </w:tc>
        <w:tc>
          <w:tcPr>
            <w:tcW w:w="144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м2 зеркала воды на 1000 чел.</w:t>
            </w:r>
          </w:p>
        </w:tc>
        <w:tc>
          <w:tcPr>
            <w:tcW w:w="162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w:t>
            </w:r>
            <w:r w:rsidRPr="00067966">
              <w:rPr>
                <w:rFonts w:ascii="Times New Roman" w:hAnsi="Times New Roman" w:cs="Times New Roman"/>
                <w:sz w:val="24"/>
                <w:szCs w:val="24"/>
              </w:rPr>
              <w:t>т</w:t>
            </w:r>
            <w:r w:rsidRPr="00067966">
              <w:rPr>
                <w:rFonts w:ascii="Times New Roman" w:hAnsi="Times New Roman" w:cs="Times New Roman"/>
                <w:sz w:val="24"/>
                <w:szCs w:val="24"/>
              </w:rPr>
              <w:t>вии с техн</w:t>
            </w:r>
            <w:r w:rsidRPr="00067966">
              <w:rPr>
                <w:rFonts w:ascii="Times New Roman" w:hAnsi="Times New Roman" w:cs="Times New Roman"/>
                <w:sz w:val="24"/>
                <w:szCs w:val="24"/>
              </w:rPr>
              <w:t>и</w:t>
            </w:r>
            <w:r w:rsidRPr="00067966">
              <w:rPr>
                <w:rFonts w:ascii="Times New Roman" w:hAnsi="Times New Roman" w:cs="Times New Roman"/>
                <w:sz w:val="24"/>
                <w:szCs w:val="24"/>
              </w:rPr>
              <w:t>ческими ре</w:t>
            </w:r>
            <w:r w:rsidRPr="00067966">
              <w:rPr>
                <w:rFonts w:ascii="Times New Roman" w:hAnsi="Times New Roman" w:cs="Times New Roman"/>
                <w:sz w:val="24"/>
                <w:szCs w:val="24"/>
              </w:rPr>
              <w:t>г</w:t>
            </w:r>
            <w:r w:rsidRPr="00067966">
              <w:rPr>
                <w:rFonts w:ascii="Times New Roman" w:hAnsi="Times New Roman" w:cs="Times New Roman"/>
                <w:sz w:val="24"/>
                <w:szCs w:val="24"/>
              </w:rPr>
              <w:t>ламентами</w:t>
            </w:r>
          </w:p>
        </w:tc>
        <w:tc>
          <w:tcPr>
            <w:tcW w:w="1620" w:type="dxa"/>
          </w:tcPr>
          <w:p w:rsidR="00B70822" w:rsidRPr="00067966" w:rsidRDefault="00B70822" w:rsidP="00627690">
            <w:pPr>
              <w:jc w:val="both"/>
              <w:rPr>
                <w:rFonts w:ascii="Times New Roman" w:hAnsi="Times New Roman" w:cs="Times New Roman"/>
                <w:sz w:val="24"/>
                <w:szCs w:val="24"/>
              </w:rPr>
            </w:pPr>
          </w:p>
        </w:tc>
      </w:tr>
    </w:tbl>
    <w:p w:rsidR="001378F3" w:rsidRDefault="001378F3" w:rsidP="00B74B95">
      <w:pPr>
        <w:spacing w:after="0"/>
        <w:rPr>
          <w:rFonts w:ascii="Times New Roman" w:hAnsi="Times New Roman" w:cs="Times New Roman"/>
          <w:sz w:val="28"/>
          <w:szCs w:val="28"/>
        </w:rPr>
      </w:pPr>
    </w:p>
    <w:p w:rsidR="00B70822" w:rsidRPr="00B74B95" w:rsidRDefault="00B70822" w:rsidP="00B74B95">
      <w:pPr>
        <w:spacing w:after="0"/>
        <w:rPr>
          <w:rFonts w:ascii="Times New Roman" w:hAnsi="Times New Roman" w:cs="Times New Roman"/>
          <w:sz w:val="28"/>
          <w:szCs w:val="28"/>
        </w:rPr>
      </w:pPr>
      <w:r w:rsidRPr="00B74B95">
        <w:rPr>
          <w:rFonts w:ascii="Times New Roman" w:hAnsi="Times New Roman" w:cs="Times New Roman"/>
          <w:sz w:val="28"/>
          <w:szCs w:val="28"/>
        </w:rPr>
        <w:t xml:space="preserve">Примечание: </w:t>
      </w:r>
    </w:p>
    <w:p w:rsidR="00B70822" w:rsidRPr="00B74B95" w:rsidRDefault="00B70822" w:rsidP="001378F3">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Для малых поселений нормы расчета залов и бассейнов необходимо принимать с учетом минимальной вместимости объектов по технологич</w:t>
      </w:r>
      <w:r w:rsidRPr="00B74B95">
        <w:rPr>
          <w:rFonts w:ascii="Times New Roman" w:hAnsi="Times New Roman" w:cs="Times New Roman"/>
          <w:sz w:val="28"/>
          <w:szCs w:val="28"/>
        </w:rPr>
        <w:t>е</w:t>
      </w:r>
      <w:r w:rsidRPr="00B74B95">
        <w:rPr>
          <w:rFonts w:ascii="Times New Roman" w:hAnsi="Times New Roman" w:cs="Times New Roman"/>
          <w:sz w:val="28"/>
          <w:szCs w:val="28"/>
        </w:rPr>
        <w:t>ским требованиям.</w:t>
      </w:r>
    </w:p>
    <w:p w:rsidR="00B70822" w:rsidRPr="00B74B95" w:rsidRDefault="00B70822" w:rsidP="001378F3">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Радиус обслуживания спортивными и физкультурно-оздоровительными учреждениями:</w:t>
      </w:r>
    </w:p>
    <w:p w:rsidR="00B70822" w:rsidRPr="00B74B95" w:rsidRDefault="00B70822" w:rsidP="00B74B95">
      <w:pPr>
        <w:numPr>
          <w:ilvl w:val="0"/>
          <w:numId w:val="11"/>
        </w:numPr>
        <w:tabs>
          <w:tab w:val="left" w:pos="993"/>
        </w:tabs>
        <w:spacing w:after="0" w:line="240" w:lineRule="auto"/>
        <w:ind w:left="0" w:firstLine="851"/>
        <w:jc w:val="both"/>
        <w:rPr>
          <w:rFonts w:ascii="Times New Roman" w:hAnsi="Times New Roman" w:cs="Times New Roman"/>
          <w:sz w:val="28"/>
          <w:szCs w:val="28"/>
        </w:rPr>
      </w:pPr>
      <w:r w:rsidRPr="00B74B95">
        <w:rPr>
          <w:rFonts w:ascii="Times New Roman" w:hAnsi="Times New Roman" w:cs="Times New Roman"/>
          <w:sz w:val="28"/>
          <w:szCs w:val="28"/>
        </w:rPr>
        <w:t xml:space="preserve">зона малоэтажной жилой застройки – </w:t>
      </w:r>
      <w:smartTag w:uri="urn:schemas-microsoft-com:office:smarttags" w:element="metricconverter">
        <w:smartTagPr>
          <w:attr w:name="ProductID" w:val="500 м"/>
        </w:smartTagPr>
        <w:r w:rsidRPr="00B74B95">
          <w:rPr>
            <w:rFonts w:ascii="Times New Roman" w:hAnsi="Times New Roman" w:cs="Times New Roman"/>
            <w:sz w:val="28"/>
            <w:szCs w:val="28"/>
          </w:rPr>
          <w:t>500 м</w:t>
        </w:r>
      </w:smartTag>
      <w:r w:rsidRPr="00B74B95">
        <w:rPr>
          <w:rFonts w:ascii="Times New Roman" w:hAnsi="Times New Roman" w:cs="Times New Roman"/>
          <w:sz w:val="28"/>
          <w:szCs w:val="28"/>
        </w:rPr>
        <w:t>;</w:t>
      </w:r>
    </w:p>
    <w:p w:rsidR="00B70822" w:rsidRPr="00B74B95" w:rsidRDefault="00B70822" w:rsidP="00B74B95">
      <w:pPr>
        <w:numPr>
          <w:ilvl w:val="0"/>
          <w:numId w:val="11"/>
        </w:numPr>
        <w:tabs>
          <w:tab w:val="left" w:pos="993"/>
        </w:tabs>
        <w:spacing w:after="0" w:line="240" w:lineRule="auto"/>
        <w:ind w:left="0" w:firstLine="851"/>
        <w:jc w:val="both"/>
        <w:rPr>
          <w:rFonts w:ascii="Times New Roman" w:hAnsi="Times New Roman" w:cs="Times New Roman"/>
          <w:sz w:val="28"/>
          <w:szCs w:val="28"/>
        </w:rPr>
      </w:pPr>
      <w:r w:rsidRPr="00B74B95">
        <w:rPr>
          <w:rFonts w:ascii="Times New Roman" w:hAnsi="Times New Roman" w:cs="Times New Roman"/>
          <w:sz w:val="28"/>
          <w:szCs w:val="28"/>
        </w:rPr>
        <w:t xml:space="preserve">зона индивидуальной жилой застройки – </w:t>
      </w:r>
      <w:smartTag w:uri="urn:schemas-microsoft-com:office:smarttags" w:element="metricconverter">
        <w:smartTagPr>
          <w:attr w:name="ProductID" w:val="700 м"/>
        </w:smartTagPr>
        <w:r w:rsidRPr="00B74B95">
          <w:rPr>
            <w:rFonts w:ascii="Times New Roman" w:hAnsi="Times New Roman" w:cs="Times New Roman"/>
            <w:sz w:val="28"/>
            <w:szCs w:val="28"/>
          </w:rPr>
          <w:t>700 м</w:t>
        </w:r>
      </w:smartTag>
      <w:r w:rsidRPr="00B74B95">
        <w:rPr>
          <w:rFonts w:ascii="Times New Roman" w:hAnsi="Times New Roman" w:cs="Times New Roman"/>
          <w:sz w:val="28"/>
          <w:szCs w:val="28"/>
        </w:rPr>
        <w:t>.</w:t>
      </w:r>
    </w:p>
    <w:p w:rsidR="00B70822" w:rsidRPr="00B74B95"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Норма обеспеченности учреждениями культуры для сельских населенных пунктов или их групп</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4"/>
        <w:gridCol w:w="1503"/>
        <w:gridCol w:w="1648"/>
        <w:gridCol w:w="1851"/>
        <w:gridCol w:w="2404"/>
      </w:tblGrid>
      <w:tr w:rsidR="00B70822" w:rsidRPr="00067966" w:rsidTr="00627690">
        <w:trPr>
          <w:jc w:val="center"/>
        </w:trPr>
        <w:tc>
          <w:tcPr>
            <w:tcW w:w="2808"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Учреждение</w:t>
            </w:r>
          </w:p>
        </w:tc>
        <w:tc>
          <w:tcPr>
            <w:tcW w:w="1620" w:type="dxa"/>
            <w:shd w:val="clear" w:color="auto" w:fill="auto"/>
            <w:vAlign w:val="center"/>
          </w:tcPr>
          <w:p w:rsidR="00B70822" w:rsidRPr="00067966" w:rsidRDefault="00B70822" w:rsidP="00627690">
            <w:pPr>
              <w:ind w:left="-108" w:right="-108"/>
              <w:jc w:val="center"/>
              <w:rPr>
                <w:rFonts w:ascii="Times New Roman" w:hAnsi="Times New Roman" w:cs="Times New Roman"/>
                <w:spacing w:val="-6"/>
                <w:sz w:val="24"/>
                <w:szCs w:val="24"/>
              </w:rPr>
            </w:pPr>
            <w:r w:rsidRPr="00067966">
              <w:rPr>
                <w:rFonts w:ascii="Times New Roman" w:hAnsi="Times New Roman" w:cs="Times New Roman"/>
                <w:spacing w:val="-6"/>
                <w:sz w:val="24"/>
                <w:szCs w:val="24"/>
              </w:rPr>
              <w:t>Размер нас</w:t>
            </w:r>
            <w:r w:rsidRPr="00067966">
              <w:rPr>
                <w:rFonts w:ascii="Times New Roman" w:hAnsi="Times New Roman" w:cs="Times New Roman"/>
                <w:spacing w:val="-6"/>
                <w:sz w:val="24"/>
                <w:szCs w:val="24"/>
              </w:rPr>
              <w:t>е</w:t>
            </w:r>
            <w:r w:rsidRPr="00067966">
              <w:rPr>
                <w:rFonts w:ascii="Times New Roman" w:hAnsi="Times New Roman" w:cs="Times New Roman"/>
                <w:spacing w:val="-6"/>
                <w:sz w:val="24"/>
                <w:szCs w:val="24"/>
              </w:rPr>
              <w:t>ленного пункта</w:t>
            </w:r>
          </w:p>
        </w:tc>
        <w:tc>
          <w:tcPr>
            <w:tcW w:w="1431"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w:t>
            </w:r>
            <w:r w:rsidRPr="00067966">
              <w:rPr>
                <w:rFonts w:ascii="Times New Roman" w:hAnsi="Times New Roman" w:cs="Times New Roman"/>
                <w:sz w:val="24"/>
                <w:szCs w:val="24"/>
              </w:rPr>
              <w:t>з</w:t>
            </w:r>
            <w:r w:rsidRPr="00067966">
              <w:rPr>
                <w:rFonts w:ascii="Times New Roman" w:hAnsi="Times New Roman" w:cs="Times New Roman"/>
                <w:sz w:val="24"/>
                <w:szCs w:val="24"/>
              </w:rPr>
              <w:t xml:space="preserve">мерения </w:t>
            </w:r>
          </w:p>
        </w:tc>
        <w:tc>
          <w:tcPr>
            <w:tcW w:w="1578"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обесп</w:t>
            </w:r>
            <w:r w:rsidRPr="00067966">
              <w:rPr>
                <w:rFonts w:ascii="Times New Roman" w:hAnsi="Times New Roman" w:cs="Times New Roman"/>
                <w:sz w:val="24"/>
                <w:szCs w:val="24"/>
              </w:rPr>
              <w:t>е</w:t>
            </w:r>
            <w:r w:rsidRPr="00067966">
              <w:rPr>
                <w:rFonts w:ascii="Times New Roman" w:hAnsi="Times New Roman" w:cs="Times New Roman"/>
                <w:sz w:val="24"/>
                <w:szCs w:val="24"/>
              </w:rPr>
              <w:t>ченности</w:t>
            </w:r>
          </w:p>
        </w:tc>
        <w:tc>
          <w:tcPr>
            <w:tcW w:w="2463"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Примечание</w:t>
            </w:r>
          </w:p>
        </w:tc>
      </w:tr>
      <w:tr w:rsidR="00B70822" w:rsidRPr="00067966" w:rsidTr="00627690">
        <w:trPr>
          <w:trHeight w:val="177"/>
          <w:jc w:val="center"/>
        </w:trPr>
        <w:tc>
          <w:tcPr>
            <w:tcW w:w="2808" w:type="dxa"/>
            <w:shd w:val="clear" w:color="auto" w:fill="auto"/>
            <w:vAlign w:val="center"/>
          </w:tcPr>
          <w:p w:rsidR="00B70822" w:rsidRPr="00067966" w:rsidRDefault="00B70822" w:rsidP="00627690">
            <w:pPr>
              <w:rPr>
                <w:rFonts w:ascii="Times New Roman" w:hAnsi="Times New Roman" w:cs="Times New Roman"/>
                <w:spacing w:val="-10"/>
                <w:sz w:val="24"/>
                <w:szCs w:val="24"/>
              </w:rPr>
            </w:pPr>
            <w:r w:rsidRPr="00067966">
              <w:rPr>
                <w:rFonts w:ascii="Times New Roman" w:hAnsi="Times New Roman" w:cs="Times New Roman"/>
                <w:spacing w:val="-10"/>
                <w:sz w:val="24"/>
                <w:szCs w:val="24"/>
              </w:rPr>
              <w:t>Помещения для орган</w:t>
            </w:r>
            <w:r w:rsidRPr="00067966">
              <w:rPr>
                <w:rFonts w:ascii="Times New Roman" w:hAnsi="Times New Roman" w:cs="Times New Roman"/>
                <w:spacing w:val="-10"/>
                <w:sz w:val="24"/>
                <w:szCs w:val="24"/>
              </w:rPr>
              <w:t>и</w:t>
            </w:r>
            <w:r w:rsidRPr="00067966">
              <w:rPr>
                <w:rFonts w:ascii="Times New Roman" w:hAnsi="Times New Roman" w:cs="Times New Roman"/>
                <w:spacing w:val="-10"/>
                <w:sz w:val="24"/>
                <w:szCs w:val="24"/>
              </w:rPr>
              <w:t>зации досуга населения, детей и подростков (в жилой застройке)</w:t>
            </w:r>
          </w:p>
        </w:tc>
        <w:tc>
          <w:tcPr>
            <w:tcW w:w="1620" w:type="dxa"/>
            <w:shd w:val="clear" w:color="auto" w:fill="auto"/>
            <w:vAlign w:val="center"/>
          </w:tcPr>
          <w:p w:rsidR="00B70822" w:rsidRPr="00067966" w:rsidRDefault="00B70822" w:rsidP="00627690">
            <w:pPr>
              <w:jc w:val="center"/>
              <w:rPr>
                <w:rFonts w:ascii="Times New Roman" w:hAnsi="Times New Roman" w:cs="Times New Roman"/>
                <w:sz w:val="24"/>
                <w:szCs w:val="24"/>
              </w:rPr>
            </w:pPr>
          </w:p>
        </w:tc>
        <w:tc>
          <w:tcPr>
            <w:tcW w:w="1431"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кол. мест на 1000. чел.</w:t>
            </w:r>
          </w:p>
        </w:tc>
        <w:tc>
          <w:tcPr>
            <w:tcW w:w="1578"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50-60</w:t>
            </w:r>
          </w:p>
        </w:tc>
        <w:tc>
          <w:tcPr>
            <w:tcW w:w="2463"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Возможна организ</w:t>
            </w:r>
            <w:r w:rsidRPr="00067966">
              <w:rPr>
                <w:rFonts w:ascii="Times New Roman" w:hAnsi="Times New Roman" w:cs="Times New Roman"/>
                <w:sz w:val="24"/>
                <w:szCs w:val="24"/>
              </w:rPr>
              <w:t>а</w:t>
            </w:r>
            <w:r w:rsidRPr="00067966">
              <w:rPr>
                <w:rFonts w:ascii="Times New Roman" w:hAnsi="Times New Roman" w:cs="Times New Roman"/>
                <w:sz w:val="24"/>
                <w:szCs w:val="24"/>
              </w:rPr>
              <w:t>ция на базе школы</w:t>
            </w:r>
          </w:p>
        </w:tc>
      </w:tr>
      <w:tr w:rsidR="00B70822" w:rsidRPr="00067966" w:rsidTr="00627690">
        <w:trPr>
          <w:trHeight w:val="355"/>
          <w:jc w:val="center"/>
        </w:trPr>
        <w:tc>
          <w:tcPr>
            <w:tcW w:w="2808" w:type="dxa"/>
            <w:vMerge w:val="restart"/>
            <w:shd w:val="clear" w:color="auto" w:fill="auto"/>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Клубы, дома культ</w:t>
            </w:r>
            <w:r w:rsidRPr="00067966">
              <w:rPr>
                <w:rFonts w:ascii="Times New Roman" w:hAnsi="Times New Roman" w:cs="Times New Roman"/>
                <w:sz w:val="24"/>
                <w:szCs w:val="24"/>
              </w:rPr>
              <w:t>у</w:t>
            </w:r>
            <w:r w:rsidRPr="00067966">
              <w:rPr>
                <w:rFonts w:ascii="Times New Roman" w:hAnsi="Times New Roman" w:cs="Times New Roman"/>
                <w:sz w:val="24"/>
                <w:szCs w:val="24"/>
              </w:rPr>
              <w:lastRenderedPageBreak/>
              <w:t>ры</w:t>
            </w:r>
          </w:p>
        </w:tc>
        <w:tc>
          <w:tcPr>
            <w:tcW w:w="1620"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lastRenderedPageBreak/>
              <w:t xml:space="preserve">св. 0,2 до 1 </w:t>
            </w:r>
            <w:r w:rsidRPr="00067966">
              <w:rPr>
                <w:rFonts w:ascii="Times New Roman" w:hAnsi="Times New Roman" w:cs="Times New Roman"/>
                <w:sz w:val="24"/>
                <w:szCs w:val="24"/>
              </w:rPr>
              <w:lastRenderedPageBreak/>
              <w:t>тыс. чел.</w:t>
            </w:r>
          </w:p>
        </w:tc>
        <w:tc>
          <w:tcPr>
            <w:tcW w:w="1431" w:type="dxa"/>
            <w:vMerge w:val="restart"/>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lastRenderedPageBreak/>
              <w:t>1 посит. м</w:t>
            </w:r>
            <w:r w:rsidRPr="00067966">
              <w:rPr>
                <w:rFonts w:ascii="Times New Roman" w:hAnsi="Times New Roman" w:cs="Times New Roman"/>
                <w:sz w:val="24"/>
                <w:szCs w:val="24"/>
              </w:rPr>
              <w:t>е</w:t>
            </w:r>
            <w:r w:rsidRPr="00067966">
              <w:rPr>
                <w:rFonts w:ascii="Times New Roman" w:hAnsi="Times New Roman" w:cs="Times New Roman"/>
                <w:sz w:val="24"/>
                <w:szCs w:val="24"/>
              </w:rPr>
              <w:lastRenderedPageBreak/>
              <w:t>сто на</w:t>
            </w:r>
          </w:p>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 xml:space="preserve"> 1 тыс. чел.</w:t>
            </w:r>
          </w:p>
        </w:tc>
        <w:tc>
          <w:tcPr>
            <w:tcW w:w="1578"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lastRenderedPageBreak/>
              <w:t>500-300</w:t>
            </w:r>
          </w:p>
        </w:tc>
        <w:tc>
          <w:tcPr>
            <w:tcW w:w="2463" w:type="dxa"/>
            <w:vMerge w:val="restart"/>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Киноустановки пр</w:t>
            </w:r>
            <w:r w:rsidRPr="00067966">
              <w:rPr>
                <w:rFonts w:ascii="Times New Roman" w:hAnsi="Times New Roman" w:cs="Times New Roman"/>
                <w:sz w:val="24"/>
                <w:szCs w:val="24"/>
              </w:rPr>
              <w:t>е</w:t>
            </w:r>
            <w:r w:rsidRPr="00067966">
              <w:rPr>
                <w:rFonts w:ascii="Times New Roman" w:hAnsi="Times New Roman" w:cs="Times New Roman"/>
                <w:sz w:val="24"/>
                <w:szCs w:val="24"/>
              </w:rPr>
              <w:lastRenderedPageBreak/>
              <w:t xml:space="preserve">дусматриваются в каждом клубе </w:t>
            </w:r>
          </w:p>
        </w:tc>
      </w:tr>
      <w:tr w:rsidR="00B70822" w:rsidRPr="00067966" w:rsidTr="00627690">
        <w:trPr>
          <w:trHeight w:val="239"/>
          <w:jc w:val="center"/>
        </w:trPr>
        <w:tc>
          <w:tcPr>
            <w:tcW w:w="2808" w:type="dxa"/>
            <w:vMerge/>
            <w:shd w:val="clear" w:color="auto" w:fill="auto"/>
          </w:tcPr>
          <w:p w:rsidR="00B70822" w:rsidRPr="00067966" w:rsidRDefault="00B70822" w:rsidP="00627690">
            <w:pPr>
              <w:rPr>
                <w:rFonts w:ascii="Times New Roman" w:hAnsi="Times New Roman" w:cs="Times New Roman"/>
                <w:sz w:val="24"/>
                <w:szCs w:val="24"/>
              </w:rPr>
            </w:pPr>
          </w:p>
        </w:tc>
        <w:tc>
          <w:tcPr>
            <w:tcW w:w="1620"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от 1 до 2 тыс.чел.</w:t>
            </w:r>
          </w:p>
        </w:tc>
        <w:tc>
          <w:tcPr>
            <w:tcW w:w="1431" w:type="dxa"/>
            <w:vMerge/>
            <w:shd w:val="clear" w:color="auto" w:fill="auto"/>
            <w:vAlign w:val="center"/>
          </w:tcPr>
          <w:p w:rsidR="00B70822" w:rsidRPr="00067966" w:rsidRDefault="00B70822" w:rsidP="00627690">
            <w:pPr>
              <w:jc w:val="center"/>
              <w:rPr>
                <w:rFonts w:ascii="Times New Roman" w:hAnsi="Times New Roman" w:cs="Times New Roman"/>
                <w:sz w:val="24"/>
                <w:szCs w:val="24"/>
              </w:rPr>
            </w:pPr>
          </w:p>
        </w:tc>
        <w:tc>
          <w:tcPr>
            <w:tcW w:w="1578"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300-230</w:t>
            </w:r>
          </w:p>
        </w:tc>
        <w:tc>
          <w:tcPr>
            <w:tcW w:w="2463" w:type="dxa"/>
            <w:vMerge/>
          </w:tcPr>
          <w:p w:rsidR="00B70822" w:rsidRPr="00067966" w:rsidRDefault="00B70822" w:rsidP="00627690">
            <w:pPr>
              <w:jc w:val="center"/>
              <w:rPr>
                <w:rFonts w:ascii="Times New Roman" w:hAnsi="Times New Roman" w:cs="Times New Roman"/>
                <w:b/>
                <w:sz w:val="24"/>
                <w:szCs w:val="24"/>
              </w:rPr>
            </w:pPr>
          </w:p>
        </w:tc>
      </w:tr>
      <w:tr w:rsidR="00B70822" w:rsidRPr="00067966" w:rsidTr="00627690">
        <w:trPr>
          <w:trHeight w:val="436"/>
          <w:jc w:val="center"/>
        </w:trPr>
        <w:tc>
          <w:tcPr>
            <w:tcW w:w="2808" w:type="dxa"/>
            <w:shd w:val="clear" w:color="auto" w:fill="auto"/>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Дискотеки</w:t>
            </w:r>
          </w:p>
        </w:tc>
        <w:tc>
          <w:tcPr>
            <w:tcW w:w="1620"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св. 1 до 2 тыс.чел.</w:t>
            </w:r>
          </w:p>
        </w:tc>
        <w:tc>
          <w:tcPr>
            <w:tcW w:w="1431"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кол. мест на 1000. чел.</w:t>
            </w:r>
          </w:p>
        </w:tc>
        <w:tc>
          <w:tcPr>
            <w:tcW w:w="1578"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6</w:t>
            </w:r>
          </w:p>
        </w:tc>
        <w:tc>
          <w:tcPr>
            <w:tcW w:w="2463" w:type="dxa"/>
          </w:tcPr>
          <w:p w:rsidR="00B70822" w:rsidRPr="00067966" w:rsidRDefault="00B70822" w:rsidP="00627690">
            <w:pPr>
              <w:rPr>
                <w:rFonts w:ascii="Times New Roman" w:hAnsi="Times New Roman" w:cs="Times New Roman"/>
                <w:sz w:val="24"/>
                <w:szCs w:val="24"/>
              </w:rPr>
            </w:pPr>
          </w:p>
        </w:tc>
      </w:tr>
      <w:tr w:rsidR="00B70822" w:rsidRPr="00067966" w:rsidTr="00627690">
        <w:trPr>
          <w:trHeight w:val="172"/>
          <w:jc w:val="center"/>
        </w:trPr>
        <w:tc>
          <w:tcPr>
            <w:tcW w:w="280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Сельские массовые библиотеки на 1 тыс.чел. зоны обсл</w:t>
            </w:r>
            <w:r w:rsidRPr="00067966">
              <w:rPr>
                <w:rFonts w:ascii="Times New Roman" w:hAnsi="Times New Roman" w:cs="Times New Roman"/>
                <w:sz w:val="24"/>
                <w:szCs w:val="24"/>
              </w:rPr>
              <w:t>у</w:t>
            </w:r>
            <w:r w:rsidRPr="00067966">
              <w:rPr>
                <w:rFonts w:ascii="Times New Roman" w:hAnsi="Times New Roman" w:cs="Times New Roman"/>
                <w:sz w:val="24"/>
                <w:szCs w:val="24"/>
              </w:rPr>
              <w:t>живания (из расчета 30-мин. доступности)</w:t>
            </w:r>
          </w:p>
        </w:tc>
        <w:tc>
          <w:tcPr>
            <w:tcW w:w="1620"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св. 1 до 2 тыс.чел.</w:t>
            </w:r>
          </w:p>
        </w:tc>
        <w:tc>
          <w:tcPr>
            <w:tcW w:w="1431"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кол. ед. хр</w:t>
            </w:r>
            <w:r w:rsidRPr="00067966">
              <w:rPr>
                <w:rFonts w:ascii="Times New Roman" w:hAnsi="Times New Roman" w:cs="Times New Roman"/>
                <w:sz w:val="24"/>
                <w:szCs w:val="24"/>
              </w:rPr>
              <w:t>а</w:t>
            </w:r>
            <w:r w:rsidRPr="00067966">
              <w:rPr>
                <w:rFonts w:ascii="Times New Roman" w:hAnsi="Times New Roman" w:cs="Times New Roman"/>
                <w:sz w:val="24"/>
                <w:szCs w:val="24"/>
              </w:rPr>
              <w:t>нения/кол. читат. мест на 1 тыс. чел.</w:t>
            </w:r>
          </w:p>
        </w:tc>
        <w:tc>
          <w:tcPr>
            <w:tcW w:w="1578"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6000-7500/</w:t>
            </w:r>
          </w:p>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5-6</w:t>
            </w:r>
          </w:p>
        </w:tc>
        <w:tc>
          <w:tcPr>
            <w:tcW w:w="2463" w:type="dxa"/>
          </w:tcPr>
          <w:p w:rsidR="00B70822" w:rsidRPr="00067966" w:rsidRDefault="00B70822" w:rsidP="00627690">
            <w:pPr>
              <w:ind w:left="-57" w:right="-36"/>
              <w:rPr>
                <w:rFonts w:ascii="Times New Roman" w:hAnsi="Times New Roman" w:cs="Times New Roman"/>
                <w:spacing w:val="-8"/>
                <w:sz w:val="24"/>
                <w:szCs w:val="24"/>
              </w:rPr>
            </w:pPr>
            <w:r w:rsidRPr="00067966">
              <w:rPr>
                <w:rFonts w:ascii="Times New Roman" w:hAnsi="Times New Roman" w:cs="Times New Roman"/>
                <w:spacing w:val="-8"/>
                <w:sz w:val="24"/>
                <w:szCs w:val="24"/>
              </w:rPr>
              <w:t>Дополнительно в це</w:t>
            </w:r>
            <w:r w:rsidRPr="00067966">
              <w:rPr>
                <w:rFonts w:ascii="Times New Roman" w:hAnsi="Times New Roman" w:cs="Times New Roman"/>
                <w:spacing w:val="-8"/>
                <w:sz w:val="24"/>
                <w:szCs w:val="24"/>
              </w:rPr>
              <w:t>н</w:t>
            </w:r>
            <w:r w:rsidRPr="00067966">
              <w:rPr>
                <w:rFonts w:ascii="Times New Roman" w:hAnsi="Times New Roman" w:cs="Times New Roman"/>
                <w:spacing w:val="-8"/>
                <w:sz w:val="24"/>
                <w:szCs w:val="24"/>
              </w:rPr>
              <w:t>тральной библиотеке местной системы ра</w:t>
            </w:r>
            <w:r w:rsidRPr="00067966">
              <w:rPr>
                <w:rFonts w:ascii="Times New Roman" w:hAnsi="Times New Roman" w:cs="Times New Roman"/>
                <w:spacing w:val="-8"/>
                <w:sz w:val="24"/>
                <w:szCs w:val="24"/>
              </w:rPr>
              <w:t>с</w:t>
            </w:r>
            <w:r w:rsidRPr="00067966">
              <w:rPr>
                <w:rFonts w:ascii="Times New Roman" w:hAnsi="Times New Roman" w:cs="Times New Roman"/>
                <w:spacing w:val="-8"/>
                <w:sz w:val="24"/>
                <w:szCs w:val="24"/>
              </w:rPr>
              <w:t>селения на 1000 чел. 4500-5000 ед. хран./3-4 чит. места</w:t>
            </w:r>
          </w:p>
        </w:tc>
      </w:tr>
    </w:tbl>
    <w:p w:rsidR="001378F3" w:rsidRDefault="001378F3" w:rsidP="001378F3">
      <w:pPr>
        <w:spacing w:after="0"/>
        <w:jc w:val="center"/>
        <w:rPr>
          <w:rFonts w:ascii="Times New Roman" w:hAnsi="Times New Roman" w:cs="Times New Roman"/>
          <w:sz w:val="28"/>
          <w:szCs w:val="28"/>
        </w:rPr>
      </w:pPr>
    </w:p>
    <w:p w:rsidR="001378F3" w:rsidRDefault="00B70822" w:rsidP="001378F3">
      <w:pPr>
        <w:spacing w:after="0"/>
        <w:jc w:val="center"/>
        <w:rPr>
          <w:rFonts w:ascii="Times New Roman" w:hAnsi="Times New Roman" w:cs="Times New Roman"/>
          <w:sz w:val="28"/>
          <w:szCs w:val="28"/>
        </w:rPr>
      </w:pPr>
      <w:r w:rsidRPr="004427CB">
        <w:rPr>
          <w:rFonts w:ascii="Times New Roman" w:hAnsi="Times New Roman" w:cs="Times New Roman"/>
          <w:sz w:val="28"/>
          <w:szCs w:val="28"/>
        </w:rPr>
        <w:t>Норма обеспеченности учреждениями здравоохранения и размер</w:t>
      </w:r>
    </w:p>
    <w:p w:rsidR="001378F3" w:rsidRPr="004427CB" w:rsidRDefault="00B70822" w:rsidP="001378F3">
      <w:pPr>
        <w:spacing w:after="0"/>
        <w:jc w:val="center"/>
        <w:rPr>
          <w:rFonts w:ascii="Times New Roman" w:hAnsi="Times New Roman" w:cs="Times New Roman"/>
          <w:sz w:val="28"/>
          <w:szCs w:val="28"/>
        </w:rPr>
      </w:pPr>
      <w:r w:rsidRPr="004427CB">
        <w:rPr>
          <w:rFonts w:ascii="Times New Roman" w:hAnsi="Times New Roman" w:cs="Times New Roman"/>
          <w:sz w:val="28"/>
          <w:szCs w:val="28"/>
        </w:rPr>
        <w:t xml:space="preserve"> их земельного участка</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800"/>
        <w:gridCol w:w="1440"/>
        <w:gridCol w:w="2520"/>
        <w:gridCol w:w="2340"/>
      </w:tblGrid>
      <w:tr w:rsidR="00B70822" w:rsidRPr="00067966" w:rsidTr="00627690">
        <w:trPr>
          <w:jc w:val="center"/>
        </w:trPr>
        <w:tc>
          <w:tcPr>
            <w:tcW w:w="172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Учреждение</w:t>
            </w:r>
          </w:p>
        </w:tc>
        <w:tc>
          <w:tcPr>
            <w:tcW w:w="180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обесп</w:t>
            </w:r>
            <w:r w:rsidRPr="00067966">
              <w:rPr>
                <w:rFonts w:ascii="Times New Roman" w:hAnsi="Times New Roman" w:cs="Times New Roman"/>
                <w:sz w:val="24"/>
                <w:szCs w:val="24"/>
              </w:rPr>
              <w:t>е</w:t>
            </w:r>
            <w:r w:rsidRPr="00067966">
              <w:rPr>
                <w:rFonts w:ascii="Times New Roman" w:hAnsi="Times New Roman" w:cs="Times New Roman"/>
                <w:sz w:val="24"/>
                <w:szCs w:val="24"/>
              </w:rPr>
              <w:t>ченности</w:t>
            </w:r>
          </w:p>
        </w:tc>
        <w:tc>
          <w:tcPr>
            <w:tcW w:w="1440" w:type="dxa"/>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измерения</w:t>
            </w:r>
          </w:p>
        </w:tc>
        <w:tc>
          <w:tcPr>
            <w:tcW w:w="252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земельного участка</w:t>
            </w:r>
          </w:p>
        </w:tc>
        <w:tc>
          <w:tcPr>
            <w:tcW w:w="234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Примечание</w:t>
            </w:r>
          </w:p>
        </w:tc>
      </w:tr>
      <w:tr w:rsidR="00B70822" w:rsidRPr="00067966" w:rsidTr="00627690">
        <w:trPr>
          <w:jc w:val="center"/>
        </w:trPr>
        <w:tc>
          <w:tcPr>
            <w:tcW w:w="172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Стационары всех типов со вспомог</w:t>
            </w:r>
            <w:r w:rsidRPr="00067966">
              <w:rPr>
                <w:rFonts w:ascii="Times New Roman" w:hAnsi="Times New Roman" w:cs="Times New Roman"/>
                <w:sz w:val="24"/>
                <w:szCs w:val="24"/>
              </w:rPr>
              <w:t>а</w:t>
            </w:r>
            <w:r w:rsidRPr="00067966">
              <w:rPr>
                <w:rFonts w:ascii="Times New Roman" w:hAnsi="Times New Roman" w:cs="Times New Roman"/>
                <w:sz w:val="24"/>
                <w:szCs w:val="24"/>
              </w:rPr>
              <w:t>тельными зданиями и сооружениями</w:t>
            </w:r>
          </w:p>
        </w:tc>
        <w:tc>
          <w:tcPr>
            <w:tcW w:w="180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Вместимость и структура ст</w:t>
            </w:r>
            <w:r w:rsidRPr="00067966">
              <w:rPr>
                <w:rFonts w:ascii="Times New Roman" w:hAnsi="Times New Roman" w:cs="Times New Roman"/>
                <w:sz w:val="24"/>
                <w:szCs w:val="24"/>
              </w:rPr>
              <w:t>а</w:t>
            </w:r>
            <w:r w:rsidRPr="00067966">
              <w:rPr>
                <w:rFonts w:ascii="Times New Roman" w:hAnsi="Times New Roman" w:cs="Times New Roman"/>
                <w:sz w:val="24"/>
                <w:szCs w:val="24"/>
              </w:rPr>
              <w:t>ционаров у</w:t>
            </w:r>
            <w:r w:rsidRPr="00067966">
              <w:rPr>
                <w:rFonts w:ascii="Times New Roman" w:hAnsi="Times New Roman" w:cs="Times New Roman"/>
                <w:sz w:val="24"/>
                <w:szCs w:val="24"/>
              </w:rPr>
              <w:t>с</w:t>
            </w:r>
            <w:r w:rsidRPr="00067966">
              <w:rPr>
                <w:rFonts w:ascii="Times New Roman" w:hAnsi="Times New Roman" w:cs="Times New Roman"/>
                <w:sz w:val="24"/>
                <w:szCs w:val="24"/>
              </w:rPr>
              <w:t>танавливается органами здр</w:t>
            </w:r>
            <w:r w:rsidRPr="00067966">
              <w:rPr>
                <w:rFonts w:ascii="Times New Roman" w:hAnsi="Times New Roman" w:cs="Times New Roman"/>
                <w:sz w:val="24"/>
                <w:szCs w:val="24"/>
              </w:rPr>
              <w:t>а</w:t>
            </w:r>
            <w:r w:rsidRPr="00067966">
              <w:rPr>
                <w:rFonts w:ascii="Times New Roman" w:hAnsi="Times New Roman" w:cs="Times New Roman"/>
                <w:sz w:val="24"/>
                <w:szCs w:val="24"/>
              </w:rPr>
              <w:t>воохранения и определяется заданием на проектиров</w:t>
            </w:r>
            <w:r w:rsidRPr="00067966">
              <w:rPr>
                <w:rFonts w:ascii="Times New Roman" w:hAnsi="Times New Roman" w:cs="Times New Roman"/>
                <w:sz w:val="24"/>
                <w:szCs w:val="24"/>
              </w:rPr>
              <w:t>а</w:t>
            </w:r>
            <w:r w:rsidRPr="00067966">
              <w:rPr>
                <w:rFonts w:ascii="Times New Roman" w:hAnsi="Times New Roman" w:cs="Times New Roman"/>
                <w:sz w:val="24"/>
                <w:szCs w:val="24"/>
              </w:rPr>
              <w:t>ние</w:t>
            </w:r>
          </w:p>
        </w:tc>
        <w:tc>
          <w:tcPr>
            <w:tcW w:w="1440" w:type="dxa"/>
            <w:vAlign w:val="center"/>
          </w:tcPr>
          <w:p w:rsidR="00B70822" w:rsidRPr="00067966" w:rsidRDefault="00B70822" w:rsidP="00627690">
            <w:pPr>
              <w:rPr>
                <w:rFonts w:ascii="Times New Roman" w:hAnsi="Times New Roman" w:cs="Times New Roman"/>
                <w:sz w:val="24"/>
                <w:szCs w:val="24"/>
              </w:rPr>
            </w:pPr>
          </w:p>
        </w:tc>
        <w:tc>
          <w:tcPr>
            <w:tcW w:w="2520" w:type="dxa"/>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На одно койко-место при вместимости у</w:t>
            </w:r>
            <w:r w:rsidRPr="00B74B95">
              <w:rPr>
                <w:rFonts w:ascii="Times New Roman" w:hAnsi="Times New Roman" w:cs="Times New Roman"/>
                <w:sz w:val="24"/>
                <w:szCs w:val="24"/>
              </w:rPr>
              <w:t>ч</w:t>
            </w:r>
            <w:r w:rsidRPr="00B74B95">
              <w:rPr>
                <w:rFonts w:ascii="Times New Roman" w:hAnsi="Times New Roman" w:cs="Times New Roman"/>
                <w:sz w:val="24"/>
                <w:szCs w:val="24"/>
              </w:rPr>
              <w:t>реждений:</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до 50 коек – </w:t>
            </w:r>
            <w:smartTag w:uri="urn:schemas-microsoft-com:office:smarttags" w:element="metricconverter">
              <w:smartTagPr>
                <w:attr w:name="ProductID" w:val="300 м2"/>
              </w:smartTagPr>
              <w:r w:rsidRPr="00B74B95">
                <w:rPr>
                  <w:rFonts w:ascii="Times New Roman" w:hAnsi="Times New Roman" w:cs="Times New Roman"/>
                  <w:sz w:val="24"/>
                  <w:szCs w:val="24"/>
                </w:rPr>
                <w:t>300 м2</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50-100 коек – 300-</w:t>
            </w:r>
            <w:smartTag w:uri="urn:schemas-microsoft-com:office:smarttags" w:element="metricconverter">
              <w:smartTagPr>
                <w:attr w:name="ProductID" w:val="200 м2"/>
              </w:smartTagPr>
              <w:r w:rsidRPr="00B74B95">
                <w:rPr>
                  <w:rFonts w:ascii="Times New Roman" w:hAnsi="Times New Roman" w:cs="Times New Roman"/>
                  <w:sz w:val="24"/>
                  <w:szCs w:val="24"/>
                </w:rPr>
                <w:t>200 м2</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pacing w:val="-2"/>
                <w:sz w:val="24"/>
                <w:szCs w:val="24"/>
              </w:rPr>
            </w:pPr>
            <w:r w:rsidRPr="00B74B95">
              <w:rPr>
                <w:rFonts w:ascii="Times New Roman" w:hAnsi="Times New Roman" w:cs="Times New Roman"/>
                <w:spacing w:val="-2"/>
                <w:sz w:val="24"/>
                <w:szCs w:val="24"/>
              </w:rPr>
              <w:t>100-200 коек – 200-</w:t>
            </w:r>
            <w:smartTag w:uri="urn:schemas-microsoft-com:office:smarttags" w:element="metricconverter">
              <w:smartTagPr>
                <w:attr w:name="ProductID" w:val="140 м2"/>
              </w:smartTagPr>
              <w:r w:rsidRPr="00B74B95">
                <w:rPr>
                  <w:rFonts w:ascii="Times New Roman" w:hAnsi="Times New Roman" w:cs="Times New Roman"/>
                  <w:spacing w:val="-2"/>
                  <w:sz w:val="24"/>
                  <w:szCs w:val="24"/>
                </w:rPr>
                <w:t>140 м2</w:t>
              </w:r>
            </w:smartTag>
            <w:r w:rsidRPr="00B74B95">
              <w:rPr>
                <w:rFonts w:ascii="Times New Roman" w:hAnsi="Times New Roman" w:cs="Times New Roman"/>
                <w:spacing w:val="-2"/>
                <w:sz w:val="24"/>
                <w:szCs w:val="24"/>
              </w:rPr>
              <w:t>;</w:t>
            </w:r>
          </w:p>
          <w:p w:rsidR="00B70822" w:rsidRPr="00B74B95" w:rsidRDefault="00B70822" w:rsidP="00627690">
            <w:pPr>
              <w:rPr>
                <w:rFonts w:ascii="Times New Roman" w:hAnsi="Times New Roman" w:cs="Times New Roman"/>
                <w:spacing w:val="-2"/>
                <w:sz w:val="24"/>
                <w:szCs w:val="24"/>
              </w:rPr>
            </w:pPr>
            <w:r w:rsidRPr="00B74B95">
              <w:rPr>
                <w:rFonts w:ascii="Times New Roman" w:hAnsi="Times New Roman" w:cs="Times New Roman"/>
                <w:spacing w:val="-2"/>
                <w:sz w:val="24"/>
                <w:szCs w:val="24"/>
              </w:rPr>
              <w:t>200-400 коек – 140-</w:t>
            </w:r>
            <w:smartTag w:uri="urn:schemas-microsoft-com:office:smarttags" w:element="metricconverter">
              <w:smartTagPr>
                <w:attr w:name="ProductID" w:val="100 м2"/>
              </w:smartTagPr>
              <w:r w:rsidRPr="00B74B95">
                <w:rPr>
                  <w:rFonts w:ascii="Times New Roman" w:hAnsi="Times New Roman" w:cs="Times New Roman"/>
                  <w:spacing w:val="-2"/>
                  <w:sz w:val="24"/>
                  <w:szCs w:val="24"/>
                </w:rPr>
                <w:t>100 м2</w:t>
              </w:r>
            </w:smartTag>
            <w:r w:rsidRPr="00B74B95">
              <w:rPr>
                <w:rFonts w:ascii="Times New Roman" w:hAnsi="Times New Roman" w:cs="Times New Roman"/>
                <w:spacing w:val="-2"/>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400-800 коек – 100-</w:t>
            </w:r>
            <w:smartTag w:uri="urn:schemas-microsoft-com:office:smarttags" w:element="metricconverter">
              <w:smartTagPr>
                <w:attr w:name="ProductID" w:val="80 м2"/>
              </w:smartTagPr>
              <w:r w:rsidRPr="00B74B95">
                <w:rPr>
                  <w:rFonts w:ascii="Times New Roman" w:hAnsi="Times New Roman" w:cs="Times New Roman"/>
                  <w:sz w:val="24"/>
                  <w:szCs w:val="24"/>
                </w:rPr>
                <w:t>80 м2</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800-1000 коек – 80-</w:t>
            </w:r>
            <w:smartTag w:uri="urn:schemas-microsoft-com:office:smarttags" w:element="metricconverter">
              <w:smartTagPr>
                <w:attr w:name="ProductID" w:val="60 м2"/>
              </w:smartTagPr>
              <w:r w:rsidRPr="00B74B95">
                <w:rPr>
                  <w:rFonts w:ascii="Times New Roman" w:hAnsi="Times New Roman" w:cs="Times New Roman"/>
                  <w:sz w:val="24"/>
                  <w:szCs w:val="24"/>
                </w:rPr>
                <w:t>60 м2</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более 1000 коек – </w:t>
            </w:r>
            <w:smartTag w:uri="urn:schemas-microsoft-com:office:smarttags" w:element="metricconverter">
              <w:smartTagPr>
                <w:attr w:name="ProductID" w:val="60 м2"/>
              </w:smartTagPr>
              <w:r w:rsidRPr="00B74B95">
                <w:rPr>
                  <w:rFonts w:ascii="Times New Roman" w:hAnsi="Times New Roman" w:cs="Times New Roman"/>
                  <w:sz w:val="24"/>
                  <w:szCs w:val="24"/>
                </w:rPr>
                <w:t>60 м2</w:t>
              </w:r>
            </w:smartTag>
            <w:r w:rsidRPr="00B74B95">
              <w:rPr>
                <w:rFonts w:ascii="Times New Roman" w:hAnsi="Times New Roman" w:cs="Times New Roman"/>
                <w:sz w:val="24"/>
                <w:szCs w:val="24"/>
              </w:rPr>
              <w:t>.</w:t>
            </w:r>
          </w:p>
        </w:tc>
        <w:tc>
          <w:tcPr>
            <w:tcW w:w="234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Территория больн</w:t>
            </w:r>
            <w:r w:rsidRPr="00067966">
              <w:rPr>
                <w:rFonts w:ascii="Times New Roman" w:hAnsi="Times New Roman" w:cs="Times New Roman"/>
                <w:sz w:val="24"/>
                <w:szCs w:val="24"/>
              </w:rPr>
              <w:t>и</w:t>
            </w:r>
            <w:r w:rsidRPr="00067966">
              <w:rPr>
                <w:rFonts w:ascii="Times New Roman" w:hAnsi="Times New Roman" w:cs="Times New Roman"/>
                <w:sz w:val="24"/>
                <w:szCs w:val="24"/>
              </w:rPr>
              <w:t>цы должна отд</w:t>
            </w:r>
            <w:r w:rsidRPr="00067966">
              <w:rPr>
                <w:rFonts w:ascii="Times New Roman" w:hAnsi="Times New Roman" w:cs="Times New Roman"/>
                <w:sz w:val="24"/>
                <w:szCs w:val="24"/>
              </w:rPr>
              <w:t>е</w:t>
            </w:r>
            <w:r w:rsidRPr="00067966">
              <w:rPr>
                <w:rFonts w:ascii="Times New Roman" w:hAnsi="Times New Roman" w:cs="Times New Roman"/>
                <w:sz w:val="24"/>
                <w:szCs w:val="24"/>
              </w:rPr>
              <w:t>ляться от окружа</w:t>
            </w:r>
            <w:r w:rsidRPr="00067966">
              <w:rPr>
                <w:rFonts w:ascii="Times New Roman" w:hAnsi="Times New Roman" w:cs="Times New Roman"/>
                <w:sz w:val="24"/>
                <w:szCs w:val="24"/>
              </w:rPr>
              <w:t>ю</w:t>
            </w:r>
            <w:r w:rsidRPr="00067966">
              <w:rPr>
                <w:rFonts w:ascii="Times New Roman" w:hAnsi="Times New Roman" w:cs="Times New Roman"/>
                <w:sz w:val="24"/>
                <w:szCs w:val="24"/>
              </w:rPr>
              <w:t>щей застройки з</w:t>
            </w:r>
            <w:r w:rsidRPr="00067966">
              <w:rPr>
                <w:rFonts w:ascii="Times New Roman" w:hAnsi="Times New Roman" w:cs="Times New Roman"/>
                <w:sz w:val="24"/>
                <w:szCs w:val="24"/>
              </w:rPr>
              <w:t>а</w:t>
            </w:r>
            <w:r w:rsidRPr="00067966">
              <w:rPr>
                <w:rFonts w:ascii="Times New Roman" w:hAnsi="Times New Roman" w:cs="Times New Roman"/>
                <w:sz w:val="24"/>
                <w:szCs w:val="24"/>
              </w:rPr>
              <w:t>щитной зеленой п</w:t>
            </w:r>
            <w:r w:rsidRPr="00067966">
              <w:rPr>
                <w:rFonts w:ascii="Times New Roman" w:hAnsi="Times New Roman" w:cs="Times New Roman"/>
                <w:sz w:val="24"/>
                <w:szCs w:val="24"/>
              </w:rPr>
              <w:t>о</w:t>
            </w:r>
            <w:r w:rsidRPr="00067966">
              <w:rPr>
                <w:rFonts w:ascii="Times New Roman" w:hAnsi="Times New Roman" w:cs="Times New Roman"/>
                <w:sz w:val="24"/>
                <w:szCs w:val="24"/>
              </w:rPr>
              <w:t>лосой шириной не менее 10м.</w:t>
            </w:r>
          </w:p>
        </w:tc>
      </w:tr>
      <w:tr w:rsidR="00B70822" w:rsidRPr="00067966" w:rsidTr="00627690">
        <w:trPr>
          <w:jc w:val="center"/>
        </w:trPr>
        <w:tc>
          <w:tcPr>
            <w:tcW w:w="172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Поликлиника, амбулатория, диспансер (без стаци</w:t>
            </w:r>
            <w:r w:rsidRPr="00067966">
              <w:rPr>
                <w:rFonts w:ascii="Times New Roman" w:hAnsi="Times New Roman" w:cs="Times New Roman"/>
                <w:sz w:val="24"/>
                <w:szCs w:val="24"/>
              </w:rPr>
              <w:t>о</w:t>
            </w:r>
            <w:r w:rsidRPr="00067966">
              <w:rPr>
                <w:rFonts w:ascii="Times New Roman" w:hAnsi="Times New Roman" w:cs="Times New Roman"/>
                <w:sz w:val="24"/>
                <w:szCs w:val="24"/>
              </w:rPr>
              <w:lastRenderedPageBreak/>
              <w:t>нара)</w:t>
            </w:r>
          </w:p>
        </w:tc>
        <w:tc>
          <w:tcPr>
            <w:tcW w:w="180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lastRenderedPageBreak/>
              <w:t>Вместимость и структура у</w:t>
            </w:r>
            <w:r w:rsidRPr="00067966">
              <w:rPr>
                <w:rFonts w:ascii="Times New Roman" w:hAnsi="Times New Roman" w:cs="Times New Roman"/>
                <w:sz w:val="24"/>
                <w:szCs w:val="24"/>
              </w:rPr>
              <w:t>с</w:t>
            </w:r>
            <w:r w:rsidRPr="00067966">
              <w:rPr>
                <w:rFonts w:ascii="Times New Roman" w:hAnsi="Times New Roman" w:cs="Times New Roman"/>
                <w:sz w:val="24"/>
                <w:szCs w:val="24"/>
              </w:rPr>
              <w:t>танавливается органами здр</w:t>
            </w:r>
            <w:r w:rsidRPr="00067966">
              <w:rPr>
                <w:rFonts w:ascii="Times New Roman" w:hAnsi="Times New Roman" w:cs="Times New Roman"/>
                <w:sz w:val="24"/>
                <w:szCs w:val="24"/>
              </w:rPr>
              <w:t>а</w:t>
            </w:r>
            <w:r w:rsidRPr="00067966">
              <w:rPr>
                <w:rFonts w:ascii="Times New Roman" w:hAnsi="Times New Roman" w:cs="Times New Roman"/>
                <w:sz w:val="24"/>
                <w:szCs w:val="24"/>
              </w:rPr>
              <w:lastRenderedPageBreak/>
              <w:t>воохранения и определяется заданием на проектиров</w:t>
            </w:r>
            <w:r w:rsidRPr="00067966">
              <w:rPr>
                <w:rFonts w:ascii="Times New Roman" w:hAnsi="Times New Roman" w:cs="Times New Roman"/>
                <w:sz w:val="24"/>
                <w:szCs w:val="24"/>
              </w:rPr>
              <w:t>а</w:t>
            </w:r>
            <w:r w:rsidRPr="00067966">
              <w:rPr>
                <w:rFonts w:ascii="Times New Roman" w:hAnsi="Times New Roman" w:cs="Times New Roman"/>
                <w:sz w:val="24"/>
                <w:szCs w:val="24"/>
              </w:rPr>
              <w:t>ние</w:t>
            </w:r>
          </w:p>
        </w:tc>
        <w:tc>
          <w:tcPr>
            <w:tcW w:w="1440"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lastRenderedPageBreak/>
              <w:t>посещений в смену на 1000 чел. населения</w:t>
            </w:r>
          </w:p>
        </w:tc>
        <w:tc>
          <w:tcPr>
            <w:tcW w:w="2520" w:type="dxa"/>
            <w:shd w:val="clear" w:color="auto" w:fill="auto"/>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0,1га на 100 посещ</w:t>
            </w:r>
            <w:r w:rsidRPr="00B74B95">
              <w:rPr>
                <w:rFonts w:ascii="Times New Roman" w:hAnsi="Times New Roman" w:cs="Times New Roman"/>
                <w:sz w:val="24"/>
                <w:szCs w:val="24"/>
              </w:rPr>
              <w:t>е</w:t>
            </w:r>
            <w:r w:rsidRPr="00B74B95">
              <w:rPr>
                <w:rFonts w:ascii="Times New Roman" w:hAnsi="Times New Roman" w:cs="Times New Roman"/>
                <w:sz w:val="24"/>
                <w:szCs w:val="24"/>
              </w:rPr>
              <w:t>ний в смену, но не менее 0,3га</w:t>
            </w:r>
          </w:p>
        </w:tc>
        <w:tc>
          <w:tcPr>
            <w:tcW w:w="234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Не допускается н</w:t>
            </w:r>
            <w:r w:rsidRPr="00067966">
              <w:rPr>
                <w:rFonts w:ascii="Times New Roman" w:hAnsi="Times New Roman" w:cs="Times New Roman"/>
                <w:sz w:val="24"/>
                <w:szCs w:val="24"/>
              </w:rPr>
              <w:t>е</w:t>
            </w:r>
            <w:r w:rsidRPr="00067966">
              <w:rPr>
                <w:rFonts w:ascii="Times New Roman" w:hAnsi="Times New Roman" w:cs="Times New Roman"/>
                <w:sz w:val="24"/>
                <w:szCs w:val="24"/>
              </w:rPr>
              <w:t>посредственное с</w:t>
            </w:r>
            <w:r w:rsidRPr="00067966">
              <w:rPr>
                <w:rFonts w:ascii="Times New Roman" w:hAnsi="Times New Roman" w:cs="Times New Roman"/>
                <w:sz w:val="24"/>
                <w:szCs w:val="24"/>
              </w:rPr>
              <w:t>о</w:t>
            </w:r>
            <w:r w:rsidRPr="00067966">
              <w:rPr>
                <w:rFonts w:ascii="Times New Roman" w:hAnsi="Times New Roman" w:cs="Times New Roman"/>
                <w:sz w:val="24"/>
                <w:szCs w:val="24"/>
              </w:rPr>
              <w:t>седство поликлиник с детскими дошк</w:t>
            </w:r>
            <w:r w:rsidRPr="00067966">
              <w:rPr>
                <w:rFonts w:ascii="Times New Roman" w:hAnsi="Times New Roman" w:cs="Times New Roman"/>
                <w:sz w:val="24"/>
                <w:szCs w:val="24"/>
              </w:rPr>
              <w:t>о</w:t>
            </w:r>
            <w:r w:rsidRPr="00067966">
              <w:rPr>
                <w:rFonts w:ascii="Times New Roman" w:hAnsi="Times New Roman" w:cs="Times New Roman"/>
                <w:sz w:val="24"/>
                <w:szCs w:val="24"/>
              </w:rPr>
              <w:lastRenderedPageBreak/>
              <w:t>льными учрежд</w:t>
            </w:r>
            <w:r w:rsidRPr="00067966">
              <w:rPr>
                <w:rFonts w:ascii="Times New Roman" w:hAnsi="Times New Roman" w:cs="Times New Roman"/>
                <w:sz w:val="24"/>
                <w:szCs w:val="24"/>
              </w:rPr>
              <w:t>е</w:t>
            </w:r>
            <w:r w:rsidRPr="00067966">
              <w:rPr>
                <w:rFonts w:ascii="Times New Roman" w:hAnsi="Times New Roman" w:cs="Times New Roman"/>
                <w:sz w:val="24"/>
                <w:szCs w:val="24"/>
              </w:rPr>
              <w:t>ниями.</w:t>
            </w:r>
          </w:p>
        </w:tc>
      </w:tr>
      <w:tr w:rsidR="00B70822" w:rsidRPr="00067966" w:rsidTr="00627690">
        <w:trPr>
          <w:jc w:val="center"/>
        </w:trPr>
        <w:tc>
          <w:tcPr>
            <w:tcW w:w="172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lastRenderedPageBreak/>
              <w:t>Станция ск</w:t>
            </w:r>
            <w:r w:rsidRPr="00067966">
              <w:rPr>
                <w:rFonts w:ascii="Times New Roman" w:hAnsi="Times New Roman" w:cs="Times New Roman"/>
                <w:sz w:val="24"/>
                <w:szCs w:val="24"/>
              </w:rPr>
              <w:t>о</w:t>
            </w:r>
            <w:r w:rsidRPr="00067966">
              <w:rPr>
                <w:rFonts w:ascii="Times New Roman" w:hAnsi="Times New Roman" w:cs="Times New Roman"/>
                <w:sz w:val="24"/>
                <w:szCs w:val="24"/>
              </w:rPr>
              <w:t>рой медици</w:t>
            </w:r>
            <w:r w:rsidRPr="00067966">
              <w:rPr>
                <w:rFonts w:ascii="Times New Roman" w:hAnsi="Times New Roman" w:cs="Times New Roman"/>
                <w:sz w:val="24"/>
                <w:szCs w:val="24"/>
              </w:rPr>
              <w:t>н</w:t>
            </w:r>
            <w:r w:rsidRPr="00067966">
              <w:rPr>
                <w:rFonts w:ascii="Times New Roman" w:hAnsi="Times New Roman" w:cs="Times New Roman"/>
                <w:sz w:val="24"/>
                <w:szCs w:val="24"/>
              </w:rPr>
              <w:t>ской помощи</w:t>
            </w:r>
          </w:p>
        </w:tc>
        <w:tc>
          <w:tcPr>
            <w:tcW w:w="1800" w:type="dxa"/>
            <w:vAlign w:val="center"/>
          </w:tcPr>
          <w:p w:rsidR="00B70822" w:rsidRPr="00067966" w:rsidRDefault="00B70822" w:rsidP="00627690">
            <w:pPr>
              <w:jc w:val="center"/>
              <w:rPr>
                <w:rFonts w:ascii="Times New Roman" w:hAnsi="Times New Roman" w:cs="Times New Roman"/>
                <w:b/>
                <w:sz w:val="24"/>
                <w:szCs w:val="24"/>
              </w:rPr>
            </w:pPr>
            <w:r w:rsidRPr="00067966">
              <w:rPr>
                <w:rFonts w:ascii="Times New Roman" w:hAnsi="Times New Roman" w:cs="Times New Roman"/>
                <w:b/>
                <w:sz w:val="24"/>
                <w:szCs w:val="24"/>
              </w:rPr>
              <w:t>1 авт.</w:t>
            </w:r>
          </w:p>
        </w:tc>
        <w:tc>
          <w:tcPr>
            <w:tcW w:w="1440"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 xml:space="preserve">кол. спец. автомашин на 10 тыс. чел. </w:t>
            </w:r>
          </w:p>
        </w:tc>
        <w:tc>
          <w:tcPr>
            <w:tcW w:w="2520" w:type="dxa"/>
          </w:tcPr>
          <w:p w:rsidR="00B70822" w:rsidRPr="00B74B95" w:rsidRDefault="00B70822" w:rsidP="00627690">
            <w:pPr>
              <w:rPr>
                <w:rFonts w:ascii="Times New Roman" w:hAnsi="Times New Roman" w:cs="Times New Roman"/>
                <w:sz w:val="24"/>
                <w:szCs w:val="24"/>
              </w:rPr>
            </w:pPr>
            <w:smartTag w:uri="urn:schemas-microsoft-com:office:smarttags" w:element="metricconverter">
              <w:smartTagPr>
                <w:attr w:name="ProductID" w:val="0,05 га"/>
              </w:smartTagPr>
              <w:r w:rsidRPr="00B74B95">
                <w:rPr>
                  <w:rFonts w:ascii="Times New Roman" w:hAnsi="Times New Roman" w:cs="Times New Roman"/>
                  <w:sz w:val="24"/>
                  <w:szCs w:val="24"/>
                </w:rPr>
                <w:t>0,05 га</w:t>
              </w:r>
            </w:smartTag>
            <w:r w:rsidRPr="00B74B95">
              <w:rPr>
                <w:rFonts w:ascii="Times New Roman" w:hAnsi="Times New Roman" w:cs="Times New Roman"/>
                <w:sz w:val="24"/>
                <w:szCs w:val="24"/>
              </w:rPr>
              <w:t>. на 1 автом</w:t>
            </w:r>
            <w:r w:rsidRPr="00B74B95">
              <w:rPr>
                <w:rFonts w:ascii="Times New Roman" w:hAnsi="Times New Roman" w:cs="Times New Roman"/>
                <w:sz w:val="24"/>
                <w:szCs w:val="24"/>
              </w:rPr>
              <w:t>а</w:t>
            </w:r>
            <w:r w:rsidRPr="00B74B95">
              <w:rPr>
                <w:rFonts w:ascii="Times New Roman" w:hAnsi="Times New Roman" w:cs="Times New Roman"/>
                <w:sz w:val="24"/>
                <w:szCs w:val="24"/>
              </w:rPr>
              <w:t xml:space="preserve">шину, но не менее </w:t>
            </w:r>
            <w:smartTag w:uri="urn:schemas-microsoft-com:office:smarttags" w:element="metricconverter">
              <w:smartTagPr>
                <w:attr w:name="ProductID" w:val="0,1 га"/>
              </w:smartTagPr>
              <w:r w:rsidRPr="00B74B95">
                <w:rPr>
                  <w:rFonts w:ascii="Times New Roman" w:hAnsi="Times New Roman" w:cs="Times New Roman"/>
                  <w:sz w:val="24"/>
                  <w:szCs w:val="24"/>
                </w:rPr>
                <w:t>0,1 га</w:t>
              </w:r>
            </w:smartTag>
            <w:r w:rsidRPr="00B74B95">
              <w:rPr>
                <w:rFonts w:ascii="Times New Roman" w:hAnsi="Times New Roman" w:cs="Times New Roman"/>
                <w:sz w:val="24"/>
                <w:szCs w:val="24"/>
              </w:rPr>
              <w:t>.</w:t>
            </w:r>
          </w:p>
        </w:tc>
        <w:tc>
          <w:tcPr>
            <w:tcW w:w="234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пределах зоны 15-ти минутной до</w:t>
            </w:r>
            <w:r w:rsidRPr="00067966">
              <w:rPr>
                <w:rFonts w:ascii="Times New Roman" w:hAnsi="Times New Roman" w:cs="Times New Roman"/>
                <w:sz w:val="24"/>
                <w:szCs w:val="24"/>
              </w:rPr>
              <w:t>с</w:t>
            </w:r>
            <w:r w:rsidRPr="00067966">
              <w:rPr>
                <w:rFonts w:ascii="Times New Roman" w:hAnsi="Times New Roman" w:cs="Times New Roman"/>
                <w:sz w:val="24"/>
                <w:szCs w:val="24"/>
              </w:rPr>
              <w:t>тупности на спец. автомашине.</w:t>
            </w:r>
          </w:p>
        </w:tc>
      </w:tr>
      <w:tr w:rsidR="00B70822" w:rsidRPr="00067966" w:rsidTr="00627690">
        <w:trPr>
          <w:jc w:val="center"/>
        </w:trPr>
        <w:tc>
          <w:tcPr>
            <w:tcW w:w="172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Выдвижные пункты ск</w:t>
            </w:r>
            <w:r w:rsidRPr="00067966">
              <w:rPr>
                <w:rFonts w:ascii="Times New Roman" w:hAnsi="Times New Roman" w:cs="Times New Roman"/>
                <w:sz w:val="24"/>
                <w:szCs w:val="24"/>
              </w:rPr>
              <w:t>о</w:t>
            </w:r>
            <w:r w:rsidRPr="00067966">
              <w:rPr>
                <w:rFonts w:ascii="Times New Roman" w:hAnsi="Times New Roman" w:cs="Times New Roman"/>
                <w:sz w:val="24"/>
                <w:szCs w:val="24"/>
              </w:rPr>
              <w:t>рой мед. п</w:t>
            </w:r>
            <w:r w:rsidRPr="00067966">
              <w:rPr>
                <w:rFonts w:ascii="Times New Roman" w:hAnsi="Times New Roman" w:cs="Times New Roman"/>
                <w:sz w:val="24"/>
                <w:szCs w:val="24"/>
              </w:rPr>
              <w:t>о</w:t>
            </w:r>
            <w:r w:rsidRPr="00067966">
              <w:rPr>
                <w:rFonts w:ascii="Times New Roman" w:hAnsi="Times New Roman" w:cs="Times New Roman"/>
                <w:sz w:val="24"/>
                <w:szCs w:val="24"/>
              </w:rPr>
              <w:t>мощи</w:t>
            </w:r>
          </w:p>
        </w:tc>
        <w:tc>
          <w:tcPr>
            <w:tcW w:w="1800" w:type="dxa"/>
            <w:shd w:val="clear" w:color="auto" w:fill="auto"/>
            <w:vAlign w:val="center"/>
          </w:tcPr>
          <w:p w:rsidR="00B70822" w:rsidRPr="004427CB" w:rsidRDefault="00B70822" w:rsidP="00627690">
            <w:pPr>
              <w:jc w:val="center"/>
              <w:rPr>
                <w:rFonts w:ascii="Times New Roman" w:hAnsi="Times New Roman" w:cs="Times New Roman"/>
                <w:sz w:val="24"/>
                <w:szCs w:val="24"/>
              </w:rPr>
            </w:pPr>
            <w:r w:rsidRPr="004427CB">
              <w:rPr>
                <w:rFonts w:ascii="Times New Roman" w:hAnsi="Times New Roman" w:cs="Times New Roman"/>
                <w:sz w:val="24"/>
                <w:szCs w:val="24"/>
              </w:rPr>
              <w:t>1 авт.</w:t>
            </w:r>
          </w:p>
        </w:tc>
        <w:tc>
          <w:tcPr>
            <w:tcW w:w="1440"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 xml:space="preserve">кол. спец. автомашин на 5 тыс. чел. </w:t>
            </w:r>
          </w:p>
        </w:tc>
        <w:tc>
          <w:tcPr>
            <w:tcW w:w="2520" w:type="dxa"/>
            <w:shd w:val="clear" w:color="auto" w:fill="auto"/>
          </w:tcPr>
          <w:p w:rsidR="00B70822" w:rsidRPr="00B74B95" w:rsidRDefault="00B70822" w:rsidP="00627690">
            <w:pPr>
              <w:rPr>
                <w:rFonts w:ascii="Times New Roman" w:hAnsi="Times New Roman" w:cs="Times New Roman"/>
                <w:sz w:val="24"/>
                <w:szCs w:val="24"/>
              </w:rPr>
            </w:pPr>
            <w:smartTag w:uri="urn:schemas-microsoft-com:office:smarttags" w:element="metricconverter">
              <w:smartTagPr>
                <w:attr w:name="ProductID" w:val="0,05 га"/>
              </w:smartTagPr>
              <w:r w:rsidRPr="00B74B95">
                <w:rPr>
                  <w:rFonts w:ascii="Times New Roman" w:hAnsi="Times New Roman" w:cs="Times New Roman"/>
                  <w:sz w:val="24"/>
                  <w:szCs w:val="24"/>
                </w:rPr>
                <w:t>0,05 га</w:t>
              </w:r>
            </w:smartTag>
            <w:r w:rsidRPr="00B74B95">
              <w:rPr>
                <w:rFonts w:ascii="Times New Roman" w:hAnsi="Times New Roman" w:cs="Times New Roman"/>
                <w:sz w:val="24"/>
                <w:szCs w:val="24"/>
              </w:rPr>
              <w:t>. на 1 автом</w:t>
            </w:r>
            <w:r w:rsidRPr="00B74B95">
              <w:rPr>
                <w:rFonts w:ascii="Times New Roman" w:hAnsi="Times New Roman" w:cs="Times New Roman"/>
                <w:sz w:val="24"/>
                <w:szCs w:val="24"/>
              </w:rPr>
              <w:t>а</w:t>
            </w:r>
            <w:r w:rsidRPr="00B74B95">
              <w:rPr>
                <w:rFonts w:ascii="Times New Roman" w:hAnsi="Times New Roman" w:cs="Times New Roman"/>
                <w:sz w:val="24"/>
                <w:szCs w:val="24"/>
              </w:rPr>
              <w:t xml:space="preserve">шину, но не менее </w:t>
            </w:r>
            <w:smartTag w:uri="urn:schemas-microsoft-com:office:smarttags" w:element="metricconverter">
              <w:smartTagPr>
                <w:attr w:name="ProductID" w:val="0,1 га"/>
              </w:smartTagPr>
              <w:r w:rsidRPr="00B74B95">
                <w:rPr>
                  <w:rFonts w:ascii="Times New Roman" w:hAnsi="Times New Roman" w:cs="Times New Roman"/>
                  <w:sz w:val="24"/>
                  <w:szCs w:val="24"/>
                </w:rPr>
                <w:t>0,1 га</w:t>
              </w:r>
            </w:smartTag>
            <w:r w:rsidRPr="00B74B95">
              <w:rPr>
                <w:rFonts w:ascii="Times New Roman" w:hAnsi="Times New Roman" w:cs="Times New Roman"/>
                <w:sz w:val="24"/>
                <w:szCs w:val="24"/>
              </w:rPr>
              <w:t>.</w:t>
            </w:r>
          </w:p>
        </w:tc>
        <w:tc>
          <w:tcPr>
            <w:tcW w:w="234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пределах зоны 30-минутной досту</w:t>
            </w:r>
            <w:r w:rsidRPr="00067966">
              <w:rPr>
                <w:rFonts w:ascii="Times New Roman" w:hAnsi="Times New Roman" w:cs="Times New Roman"/>
                <w:sz w:val="24"/>
                <w:szCs w:val="24"/>
              </w:rPr>
              <w:t>п</w:t>
            </w:r>
            <w:r w:rsidRPr="00067966">
              <w:rPr>
                <w:rFonts w:ascii="Times New Roman" w:hAnsi="Times New Roman" w:cs="Times New Roman"/>
                <w:sz w:val="24"/>
                <w:szCs w:val="24"/>
              </w:rPr>
              <w:t>ности на спец. а</w:t>
            </w:r>
            <w:r w:rsidRPr="00067966">
              <w:rPr>
                <w:rFonts w:ascii="Times New Roman" w:hAnsi="Times New Roman" w:cs="Times New Roman"/>
                <w:sz w:val="24"/>
                <w:szCs w:val="24"/>
              </w:rPr>
              <w:t>в</w:t>
            </w:r>
            <w:r w:rsidRPr="00067966">
              <w:rPr>
                <w:rFonts w:ascii="Times New Roman" w:hAnsi="Times New Roman" w:cs="Times New Roman"/>
                <w:sz w:val="24"/>
                <w:szCs w:val="24"/>
              </w:rPr>
              <w:t>томобиле</w:t>
            </w:r>
          </w:p>
        </w:tc>
      </w:tr>
      <w:tr w:rsidR="00B70822" w:rsidRPr="00067966" w:rsidTr="00627690">
        <w:trPr>
          <w:jc w:val="center"/>
        </w:trPr>
        <w:tc>
          <w:tcPr>
            <w:tcW w:w="1728" w:type="dxa"/>
          </w:tcPr>
          <w:p w:rsidR="00B70822" w:rsidRPr="00067966" w:rsidRDefault="00B70822" w:rsidP="00627690">
            <w:pPr>
              <w:rPr>
                <w:rFonts w:ascii="Times New Roman" w:hAnsi="Times New Roman" w:cs="Times New Roman"/>
                <w:spacing w:val="-4"/>
                <w:sz w:val="24"/>
                <w:szCs w:val="24"/>
              </w:rPr>
            </w:pPr>
            <w:r w:rsidRPr="00067966">
              <w:rPr>
                <w:rFonts w:ascii="Times New Roman" w:hAnsi="Times New Roman" w:cs="Times New Roman"/>
                <w:spacing w:val="-4"/>
                <w:sz w:val="24"/>
                <w:szCs w:val="24"/>
              </w:rPr>
              <w:t>Фельдшерские или фель</w:t>
            </w:r>
            <w:r w:rsidRPr="00067966">
              <w:rPr>
                <w:rFonts w:ascii="Times New Roman" w:hAnsi="Times New Roman" w:cs="Times New Roman"/>
                <w:spacing w:val="-4"/>
                <w:sz w:val="24"/>
                <w:szCs w:val="24"/>
              </w:rPr>
              <w:t>д</w:t>
            </w:r>
            <w:r w:rsidRPr="00067966">
              <w:rPr>
                <w:rFonts w:ascii="Times New Roman" w:hAnsi="Times New Roman" w:cs="Times New Roman"/>
                <w:spacing w:val="-4"/>
                <w:sz w:val="24"/>
                <w:szCs w:val="24"/>
              </w:rPr>
              <w:t>шерско-акушерские пункты, об</w:t>
            </w:r>
            <w:r w:rsidRPr="00067966">
              <w:rPr>
                <w:rFonts w:ascii="Times New Roman" w:hAnsi="Times New Roman" w:cs="Times New Roman"/>
                <w:spacing w:val="-4"/>
                <w:sz w:val="24"/>
                <w:szCs w:val="24"/>
              </w:rPr>
              <w:t>ъ</w:t>
            </w:r>
            <w:r w:rsidRPr="00067966">
              <w:rPr>
                <w:rFonts w:ascii="Times New Roman" w:hAnsi="Times New Roman" w:cs="Times New Roman"/>
                <w:spacing w:val="-4"/>
                <w:sz w:val="24"/>
                <w:szCs w:val="24"/>
              </w:rPr>
              <w:t>ект</w:t>
            </w:r>
          </w:p>
        </w:tc>
        <w:tc>
          <w:tcPr>
            <w:tcW w:w="180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соответствии с техническ</w:t>
            </w:r>
            <w:r w:rsidRPr="00067966">
              <w:rPr>
                <w:rFonts w:ascii="Times New Roman" w:hAnsi="Times New Roman" w:cs="Times New Roman"/>
                <w:sz w:val="24"/>
                <w:szCs w:val="24"/>
              </w:rPr>
              <w:t>и</w:t>
            </w:r>
            <w:r w:rsidRPr="00067966">
              <w:rPr>
                <w:rFonts w:ascii="Times New Roman" w:hAnsi="Times New Roman" w:cs="Times New Roman"/>
                <w:sz w:val="24"/>
                <w:szCs w:val="24"/>
              </w:rPr>
              <w:t>ми регламе</w:t>
            </w:r>
            <w:r w:rsidRPr="00067966">
              <w:rPr>
                <w:rFonts w:ascii="Times New Roman" w:hAnsi="Times New Roman" w:cs="Times New Roman"/>
                <w:sz w:val="24"/>
                <w:szCs w:val="24"/>
              </w:rPr>
              <w:t>н</w:t>
            </w:r>
            <w:r w:rsidRPr="00067966">
              <w:rPr>
                <w:rFonts w:ascii="Times New Roman" w:hAnsi="Times New Roman" w:cs="Times New Roman"/>
                <w:sz w:val="24"/>
                <w:szCs w:val="24"/>
              </w:rPr>
              <w:t>тами</w:t>
            </w:r>
          </w:p>
        </w:tc>
        <w:tc>
          <w:tcPr>
            <w:tcW w:w="1440" w:type="dxa"/>
            <w:vAlign w:val="center"/>
          </w:tcPr>
          <w:p w:rsidR="00B70822" w:rsidRPr="00067966" w:rsidRDefault="00B70822" w:rsidP="00627690">
            <w:pPr>
              <w:rPr>
                <w:rFonts w:ascii="Times New Roman" w:hAnsi="Times New Roman" w:cs="Times New Roman"/>
                <w:sz w:val="24"/>
                <w:szCs w:val="24"/>
              </w:rPr>
            </w:pPr>
          </w:p>
        </w:tc>
        <w:tc>
          <w:tcPr>
            <w:tcW w:w="2520" w:type="dxa"/>
            <w:shd w:val="clear" w:color="auto" w:fill="auto"/>
            <w:vAlign w:val="center"/>
          </w:tcPr>
          <w:p w:rsidR="00B70822" w:rsidRPr="00B74B95" w:rsidRDefault="00B70822" w:rsidP="00627690">
            <w:pPr>
              <w:jc w:val="center"/>
              <w:rPr>
                <w:rFonts w:ascii="Times New Roman" w:hAnsi="Times New Roman" w:cs="Times New Roman"/>
                <w:sz w:val="24"/>
                <w:szCs w:val="24"/>
              </w:rPr>
            </w:pPr>
            <w:smartTag w:uri="urn:schemas-microsoft-com:office:smarttags" w:element="metricconverter">
              <w:smartTagPr>
                <w:attr w:name="ProductID" w:val="0,2 га"/>
              </w:smartTagPr>
              <w:r w:rsidRPr="00B74B95">
                <w:rPr>
                  <w:rFonts w:ascii="Times New Roman" w:hAnsi="Times New Roman" w:cs="Times New Roman"/>
                  <w:sz w:val="24"/>
                  <w:szCs w:val="24"/>
                </w:rPr>
                <w:t>0,2 га</w:t>
              </w:r>
            </w:smartTag>
          </w:p>
        </w:tc>
        <w:tc>
          <w:tcPr>
            <w:tcW w:w="2340" w:type="dxa"/>
          </w:tcPr>
          <w:p w:rsidR="00B70822" w:rsidRPr="00067966" w:rsidRDefault="00B70822" w:rsidP="00627690">
            <w:pPr>
              <w:rPr>
                <w:rFonts w:ascii="Times New Roman" w:hAnsi="Times New Roman" w:cs="Times New Roman"/>
                <w:sz w:val="24"/>
                <w:szCs w:val="24"/>
              </w:rPr>
            </w:pPr>
          </w:p>
        </w:tc>
      </w:tr>
      <w:tr w:rsidR="00B70822" w:rsidRPr="00067966" w:rsidTr="00627690">
        <w:trPr>
          <w:jc w:val="center"/>
        </w:trPr>
        <w:tc>
          <w:tcPr>
            <w:tcW w:w="172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Аптеки</w:t>
            </w:r>
          </w:p>
        </w:tc>
        <w:tc>
          <w:tcPr>
            <w:tcW w:w="180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соответствии с техническ</w:t>
            </w:r>
            <w:r w:rsidRPr="00067966">
              <w:rPr>
                <w:rFonts w:ascii="Times New Roman" w:hAnsi="Times New Roman" w:cs="Times New Roman"/>
                <w:sz w:val="24"/>
                <w:szCs w:val="24"/>
              </w:rPr>
              <w:t>и</w:t>
            </w:r>
            <w:r w:rsidRPr="00067966">
              <w:rPr>
                <w:rFonts w:ascii="Times New Roman" w:hAnsi="Times New Roman" w:cs="Times New Roman"/>
                <w:sz w:val="24"/>
                <w:szCs w:val="24"/>
              </w:rPr>
              <w:t>ми регламе</w:t>
            </w:r>
            <w:r w:rsidRPr="00067966">
              <w:rPr>
                <w:rFonts w:ascii="Times New Roman" w:hAnsi="Times New Roman" w:cs="Times New Roman"/>
                <w:sz w:val="24"/>
                <w:szCs w:val="24"/>
              </w:rPr>
              <w:t>н</w:t>
            </w:r>
            <w:r w:rsidRPr="00067966">
              <w:rPr>
                <w:rFonts w:ascii="Times New Roman" w:hAnsi="Times New Roman" w:cs="Times New Roman"/>
                <w:sz w:val="24"/>
                <w:szCs w:val="24"/>
              </w:rPr>
              <w:t>тами</w:t>
            </w:r>
          </w:p>
        </w:tc>
        <w:tc>
          <w:tcPr>
            <w:tcW w:w="1440" w:type="dxa"/>
            <w:shd w:val="clear" w:color="auto" w:fill="auto"/>
            <w:vAlign w:val="center"/>
          </w:tcPr>
          <w:p w:rsidR="00B70822" w:rsidRPr="00067966" w:rsidRDefault="00B70822" w:rsidP="00627690">
            <w:pPr>
              <w:rPr>
                <w:rFonts w:ascii="Times New Roman" w:hAnsi="Times New Roman" w:cs="Times New Roman"/>
                <w:sz w:val="24"/>
                <w:szCs w:val="24"/>
              </w:rPr>
            </w:pPr>
          </w:p>
        </w:tc>
        <w:tc>
          <w:tcPr>
            <w:tcW w:w="2520" w:type="dxa"/>
            <w:shd w:val="clear" w:color="auto" w:fill="auto"/>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lang w:val="en-US"/>
              </w:rPr>
              <w:t>I</w:t>
            </w:r>
            <w:r w:rsidRPr="00B74B95">
              <w:rPr>
                <w:rFonts w:ascii="Times New Roman" w:hAnsi="Times New Roman" w:cs="Times New Roman"/>
                <w:sz w:val="24"/>
                <w:szCs w:val="24"/>
              </w:rPr>
              <w:t>-</w:t>
            </w:r>
            <w:r w:rsidRPr="00B74B95">
              <w:rPr>
                <w:rFonts w:ascii="Times New Roman" w:hAnsi="Times New Roman" w:cs="Times New Roman"/>
                <w:sz w:val="24"/>
                <w:szCs w:val="24"/>
                <w:lang w:val="en-US"/>
              </w:rPr>
              <w:t>II</w:t>
            </w:r>
            <w:r w:rsidRPr="00B74B95">
              <w:rPr>
                <w:rFonts w:ascii="Times New Roman" w:hAnsi="Times New Roman" w:cs="Times New Roman"/>
                <w:sz w:val="24"/>
                <w:szCs w:val="24"/>
              </w:rPr>
              <w:t xml:space="preserve"> группа - </w:t>
            </w:r>
            <w:smartTag w:uri="urn:schemas-microsoft-com:office:smarttags" w:element="metricconverter">
              <w:smartTagPr>
                <w:attr w:name="ProductID" w:val="0,3 га"/>
              </w:smartTagPr>
              <w:r w:rsidRPr="00B74B95">
                <w:rPr>
                  <w:rFonts w:ascii="Times New Roman" w:hAnsi="Times New Roman" w:cs="Times New Roman"/>
                  <w:sz w:val="24"/>
                  <w:szCs w:val="24"/>
                </w:rPr>
                <w:t>0,3 га</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lang w:val="en-US"/>
              </w:rPr>
              <w:t>III</w:t>
            </w:r>
            <w:r w:rsidRPr="00B74B95">
              <w:rPr>
                <w:rFonts w:ascii="Times New Roman" w:hAnsi="Times New Roman" w:cs="Times New Roman"/>
                <w:sz w:val="24"/>
                <w:szCs w:val="24"/>
              </w:rPr>
              <w:t>–</w:t>
            </w:r>
            <w:r w:rsidRPr="00B74B95">
              <w:rPr>
                <w:rFonts w:ascii="Times New Roman" w:hAnsi="Times New Roman" w:cs="Times New Roman"/>
                <w:sz w:val="24"/>
                <w:szCs w:val="24"/>
                <w:lang w:val="en-US"/>
              </w:rPr>
              <w:t>V</w:t>
            </w:r>
            <w:r w:rsidRPr="00B74B95">
              <w:rPr>
                <w:rFonts w:ascii="Times New Roman" w:hAnsi="Times New Roman" w:cs="Times New Roman"/>
                <w:sz w:val="24"/>
                <w:szCs w:val="24"/>
              </w:rPr>
              <w:t xml:space="preserve"> группа - </w:t>
            </w:r>
            <w:smartTag w:uri="urn:schemas-microsoft-com:office:smarttags" w:element="metricconverter">
              <w:smartTagPr>
                <w:attr w:name="ProductID" w:val="0,25 га"/>
              </w:smartTagPr>
              <w:r w:rsidRPr="00B74B95">
                <w:rPr>
                  <w:rFonts w:ascii="Times New Roman" w:hAnsi="Times New Roman" w:cs="Times New Roman"/>
                  <w:sz w:val="24"/>
                  <w:szCs w:val="24"/>
                </w:rPr>
                <w:t>0,25 га</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lang w:val="en-US"/>
              </w:rPr>
              <w:t xml:space="preserve">VI-VII </w:t>
            </w:r>
            <w:r w:rsidRPr="00B74B95">
              <w:rPr>
                <w:rFonts w:ascii="Times New Roman" w:hAnsi="Times New Roman" w:cs="Times New Roman"/>
                <w:sz w:val="24"/>
                <w:szCs w:val="24"/>
              </w:rPr>
              <w:t xml:space="preserve">группа – </w:t>
            </w:r>
            <w:smartTag w:uri="urn:schemas-microsoft-com:office:smarttags" w:element="metricconverter">
              <w:smartTagPr>
                <w:attr w:name="ProductID" w:val="0,2 га"/>
              </w:smartTagPr>
              <w:r w:rsidRPr="00B74B95">
                <w:rPr>
                  <w:rFonts w:ascii="Times New Roman" w:hAnsi="Times New Roman" w:cs="Times New Roman"/>
                  <w:sz w:val="24"/>
                  <w:szCs w:val="24"/>
                </w:rPr>
                <w:t>0,2 га</w:t>
              </w:r>
            </w:smartTag>
            <w:r w:rsidRPr="00B74B95">
              <w:rPr>
                <w:rFonts w:ascii="Times New Roman" w:hAnsi="Times New Roman" w:cs="Times New Roman"/>
                <w:sz w:val="24"/>
                <w:szCs w:val="24"/>
              </w:rPr>
              <w:t>.</w:t>
            </w:r>
          </w:p>
        </w:tc>
        <w:tc>
          <w:tcPr>
            <w:tcW w:w="234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Могут быть встр</w:t>
            </w:r>
            <w:r w:rsidRPr="00067966">
              <w:rPr>
                <w:rFonts w:ascii="Times New Roman" w:hAnsi="Times New Roman" w:cs="Times New Roman"/>
                <w:sz w:val="24"/>
                <w:szCs w:val="24"/>
              </w:rPr>
              <w:t>о</w:t>
            </w:r>
            <w:r w:rsidRPr="00067966">
              <w:rPr>
                <w:rFonts w:ascii="Times New Roman" w:hAnsi="Times New Roman" w:cs="Times New Roman"/>
                <w:sz w:val="24"/>
                <w:szCs w:val="24"/>
              </w:rPr>
              <w:t>енными в жилые и общественные зд</w:t>
            </w:r>
            <w:r w:rsidRPr="00067966">
              <w:rPr>
                <w:rFonts w:ascii="Times New Roman" w:hAnsi="Times New Roman" w:cs="Times New Roman"/>
                <w:sz w:val="24"/>
                <w:szCs w:val="24"/>
              </w:rPr>
              <w:t>а</w:t>
            </w:r>
            <w:r w:rsidRPr="00067966">
              <w:rPr>
                <w:rFonts w:ascii="Times New Roman" w:hAnsi="Times New Roman" w:cs="Times New Roman"/>
                <w:sz w:val="24"/>
                <w:szCs w:val="24"/>
              </w:rPr>
              <w:t>ния.</w:t>
            </w:r>
          </w:p>
        </w:tc>
      </w:tr>
    </w:tbl>
    <w:p w:rsidR="001378F3" w:rsidRDefault="001378F3" w:rsidP="00067966">
      <w:pPr>
        <w:spacing w:after="0"/>
        <w:rPr>
          <w:rFonts w:ascii="Times New Roman" w:hAnsi="Times New Roman" w:cs="Times New Roman"/>
          <w:sz w:val="28"/>
          <w:szCs w:val="28"/>
        </w:rPr>
      </w:pPr>
    </w:p>
    <w:p w:rsidR="00B70822" w:rsidRPr="00B74B95" w:rsidRDefault="00B70822" w:rsidP="00067966">
      <w:pPr>
        <w:spacing w:after="0"/>
        <w:rPr>
          <w:rFonts w:ascii="Times New Roman" w:hAnsi="Times New Roman" w:cs="Times New Roman"/>
          <w:sz w:val="28"/>
          <w:szCs w:val="28"/>
        </w:rPr>
      </w:pPr>
      <w:r w:rsidRPr="00B74B95">
        <w:rPr>
          <w:rFonts w:ascii="Times New Roman" w:hAnsi="Times New Roman" w:cs="Times New Roman"/>
          <w:sz w:val="28"/>
          <w:szCs w:val="28"/>
        </w:rPr>
        <w:t xml:space="preserve">Примечания: </w:t>
      </w:r>
    </w:p>
    <w:p w:rsidR="00B70822" w:rsidRPr="00B74B95" w:rsidRDefault="00B70822" w:rsidP="00067966">
      <w:pPr>
        <w:spacing w:after="0"/>
        <w:jc w:val="both"/>
        <w:rPr>
          <w:rFonts w:ascii="Times New Roman" w:hAnsi="Times New Roman" w:cs="Times New Roman"/>
          <w:spacing w:val="-4"/>
          <w:sz w:val="28"/>
          <w:szCs w:val="28"/>
        </w:rPr>
      </w:pPr>
      <w:r w:rsidRPr="00B74B95">
        <w:rPr>
          <w:rFonts w:ascii="Times New Roman" w:hAnsi="Times New Roman" w:cs="Times New Roman"/>
          <w:sz w:val="28"/>
          <w:szCs w:val="28"/>
        </w:rPr>
        <w:t xml:space="preserve">1. </w:t>
      </w:r>
      <w:r w:rsidRPr="00B74B95">
        <w:rPr>
          <w:rFonts w:ascii="Times New Roman" w:hAnsi="Times New Roman" w:cs="Times New Roman"/>
          <w:spacing w:val="-4"/>
          <w:sz w:val="28"/>
          <w:szCs w:val="28"/>
        </w:rPr>
        <w:t>На одну койку для детей следует принимать норму всего стационара с коэ</w:t>
      </w:r>
      <w:r w:rsidRPr="00B74B95">
        <w:rPr>
          <w:rFonts w:ascii="Times New Roman" w:hAnsi="Times New Roman" w:cs="Times New Roman"/>
          <w:spacing w:val="-4"/>
          <w:sz w:val="28"/>
          <w:szCs w:val="28"/>
        </w:rPr>
        <w:t>ф</w:t>
      </w:r>
      <w:r w:rsidRPr="00B74B95">
        <w:rPr>
          <w:rFonts w:ascii="Times New Roman" w:hAnsi="Times New Roman" w:cs="Times New Roman"/>
          <w:spacing w:val="-4"/>
          <w:sz w:val="28"/>
          <w:szCs w:val="28"/>
        </w:rPr>
        <w:t>фициентом 1,5.</w:t>
      </w:r>
    </w:p>
    <w:p w:rsidR="00B70822" w:rsidRPr="00B74B95" w:rsidRDefault="00B70822" w:rsidP="00067966">
      <w:pPr>
        <w:spacing w:after="0"/>
        <w:jc w:val="both"/>
        <w:rPr>
          <w:rFonts w:ascii="Times New Roman" w:hAnsi="Times New Roman" w:cs="Times New Roman"/>
          <w:sz w:val="28"/>
          <w:szCs w:val="28"/>
        </w:rPr>
      </w:pPr>
      <w:r w:rsidRPr="00B74B95">
        <w:rPr>
          <w:rFonts w:ascii="Times New Roman" w:hAnsi="Times New Roman" w:cs="Times New Roman"/>
          <w:sz w:val="28"/>
          <w:szCs w:val="28"/>
        </w:rPr>
        <w:t>2. При размещении двух и более стационаров на одном земельном участке общую его площадь следует принимать по норме суммарной вместимости стационаров.</w:t>
      </w:r>
    </w:p>
    <w:p w:rsidR="00B70822" w:rsidRPr="00B74B95" w:rsidRDefault="00B70822" w:rsidP="001378F3">
      <w:pPr>
        <w:spacing w:after="0"/>
        <w:ind w:firstLine="709"/>
        <w:jc w:val="both"/>
        <w:rPr>
          <w:rFonts w:ascii="Times New Roman" w:hAnsi="Times New Roman" w:cs="Times New Roman"/>
          <w:sz w:val="28"/>
          <w:szCs w:val="28"/>
        </w:rPr>
      </w:pPr>
      <w:r w:rsidRPr="00B74B95">
        <w:rPr>
          <w:rFonts w:ascii="Times New Roman" w:hAnsi="Times New Roman" w:cs="Times New Roman"/>
          <w:sz w:val="28"/>
          <w:szCs w:val="28"/>
        </w:rPr>
        <w:t>Доступность учреждений здравоохранения (поликлиник, амбулаторий, фельдшерско-акушерских пунктов, аптек) для сельских населенных пунктов или их групп – в пределах 30-мин. доступности на транспорте.</w:t>
      </w:r>
    </w:p>
    <w:p w:rsidR="00B70822" w:rsidRPr="00B74B95" w:rsidRDefault="00B70822" w:rsidP="001378F3">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Расстояние от стен зданий учреждений здравоохранения до красной линии:</w:t>
      </w:r>
    </w:p>
    <w:p w:rsidR="00B70822" w:rsidRPr="00512778" w:rsidRDefault="00B70822" w:rsidP="00067966">
      <w:pPr>
        <w:numPr>
          <w:ilvl w:val="0"/>
          <w:numId w:val="13"/>
        </w:numPr>
        <w:tabs>
          <w:tab w:val="left" w:pos="993"/>
        </w:tabs>
        <w:spacing w:after="0" w:line="240" w:lineRule="auto"/>
        <w:ind w:left="0" w:firstLine="851"/>
        <w:jc w:val="both"/>
        <w:rPr>
          <w:rFonts w:ascii="Times New Roman" w:hAnsi="Times New Roman" w:cs="Times New Roman"/>
          <w:sz w:val="28"/>
          <w:szCs w:val="28"/>
        </w:rPr>
      </w:pPr>
      <w:r w:rsidRPr="00512778">
        <w:rPr>
          <w:rFonts w:ascii="Times New Roman" w:hAnsi="Times New Roman" w:cs="Times New Roman"/>
          <w:sz w:val="28"/>
          <w:szCs w:val="28"/>
        </w:rPr>
        <w:t xml:space="preserve">больничные корпуса (не менее) – </w:t>
      </w:r>
      <w:smartTag w:uri="urn:schemas-microsoft-com:office:smarttags" w:element="metricconverter">
        <w:smartTagPr>
          <w:attr w:name="ProductID" w:val="30 м"/>
        </w:smartTagPr>
        <w:r w:rsidRPr="00512778">
          <w:rPr>
            <w:rFonts w:ascii="Times New Roman" w:hAnsi="Times New Roman" w:cs="Times New Roman"/>
            <w:sz w:val="28"/>
            <w:szCs w:val="28"/>
          </w:rPr>
          <w:t>30 м</w:t>
        </w:r>
      </w:smartTag>
      <w:r w:rsidRPr="00512778">
        <w:rPr>
          <w:rFonts w:ascii="Times New Roman" w:hAnsi="Times New Roman" w:cs="Times New Roman"/>
          <w:sz w:val="28"/>
          <w:szCs w:val="28"/>
        </w:rPr>
        <w:t>;</w:t>
      </w:r>
    </w:p>
    <w:p w:rsidR="00067966" w:rsidRDefault="00B70822" w:rsidP="00067966">
      <w:pPr>
        <w:numPr>
          <w:ilvl w:val="0"/>
          <w:numId w:val="13"/>
        </w:numPr>
        <w:tabs>
          <w:tab w:val="left" w:pos="993"/>
        </w:tabs>
        <w:spacing w:after="0" w:line="240" w:lineRule="auto"/>
        <w:ind w:left="0" w:firstLine="851"/>
        <w:jc w:val="both"/>
        <w:rPr>
          <w:rFonts w:ascii="Times New Roman" w:hAnsi="Times New Roman" w:cs="Times New Roman"/>
          <w:sz w:val="28"/>
          <w:szCs w:val="28"/>
        </w:rPr>
      </w:pPr>
      <w:r w:rsidRPr="00512778">
        <w:rPr>
          <w:rFonts w:ascii="Times New Roman" w:hAnsi="Times New Roman" w:cs="Times New Roman"/>
          <w:sz w:val="28"/>
          <w:szCs w:val="28"/>
        </w:rPr>
        <w:t xml:space="preserve">поликлиники (не менее) – </w:t>
      </w:r>
      <w:smartTag w:uri="urn:schemas-microsoft-com:office:smarttags" w:element="metricconverter">
        <w:smartTagPr>
          <w:attr w:name="ProductID" w:val="15 м"/>
        </w:smartTagPr>
        <w:r w:rsidRPr="00512778">
          <w:rPr>
            <w:rFonts w:ascii="Times New Roman" w:hAnsi="Times New Roman" w:cs="Times New Roman"/>
            <w:sz w:val="28"/>
            <w:szCs w:val="28"/>
          </w:rPr>
          <w:t>15 м</w:t>
        </w:r>
      </w:smartTag>
      <w:r w:rsidRPr="00512778">
        <w:rPr>
          <w:rFonts w:ascii="Times New Roman" w:hAnsi="Times New Roman" w:cs="Times New Roman"/>
          <w:sz w:val="28"/>
          <w:szCs w:val="28"/>
        </w:rPr>
        <w:t>.</w:t>
      </w:r>
    </w:p>
    <w:p w:rsidR="00583E69" w:rsidRPr="00583E69" w:rsidRDefault="00583E69" w:rsidP="00067966">
      <w:pPr>
        <w:numPr>
          <w:ilvl w:val="0"/>
          <w:numId w:val="13"/>
        </w:numPr>
        <w:tabs>
          <w:tab w:val="left" w:pos="993"/>
        </w:tabs>
        <w:spacing w:after="0" w:line="240" w:lineRule="auto"/>
        <w:ind w:left="0" w:firstLine="851"/>
        <w:jc w:val="both"/>
        <w:rPr>
          <w:rFonts w:ascii="Times New Roman" w:hAnsi="Times New Roman" w:cs="Times New Roman"/>
          <w:sz w:val="28"/>
          <w:szCs w:val="28"/>
        </w:rPr>
      </w:pPr>
    </w:p>
    <w:p w:rsidR="00B70822" w:rsidRPr="00B74B95" w:rsidRDefault="00B70822" w:rsidP="00067966">
      <w:pPr>
        <w:spacing w:after="0"/>
        <w:jc w:val="center"/>
        <w:rPr>
          <w:rFonts w:ascii="Times New Roman" w:hAnsi="Times New Roman" w:cs="Times New Roman"/>
          <w:sz w:val="28"/>
          <w:szCs w:val="28"/>
        </w:rPr>
      </w:pPr>
      <w:r w:rsidRPr="00B74B95">
        <w:rPr>
          <w:rFonts w:ascii="Times New Roman" w:hAnsi="Times New Roman" w:cs="Times New Roman"/>
          <w:sz w:val="28"/>
          <w:szCs w:val="28"/>
        </w:rPr>
        <w:t>Норма обеспеченности предприятиями торговли и общественного питания и размер их земельного участка</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620"/>
        <w:gridCol w:w="1260"/>
        <w:gridCol w:w="2700"/>
        <w:gridCol w:w="2700"/>
      </w:tblGrid>
      <w:tr w:rsidR="00B70822" w:rsidRPr="00512778" w:rsidTr="00627690">
        <w:trPr>
          <w:trHeight w:val="444"/>
          <w:jc w:val="center"/>
        </w:trPr>
        <w:tc>
          <w:tcPr>
            <w:tcW w:w="154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lastRenderedPageBreak/>
              <w:t>Учреждение</w:t>
            </w:r>
          </w:p>
        </w:tc>
        <w:tc>
          <w:tcPr>
            <w:tcW w:w="162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w:t>
            </w:r>
            <w:r w:rsidRPr="00067966">
              <w:rPr>
                <w:rFonts w:ascii="Times New Roman" w:hAnsi="Times New Roman" w:cs="Times New Roman"/>
                <w:sz w:val="24"/>
                <w:szCs w:val="24"/>
              </w:rPr>
              <w:t>с</w:t>
            </w:r>
            <w:r w:rsidRPr="00067966">
              <w:rPr>
                <w:rFonts w:ascii="Times New Roman" w:hAnsi="Times New Roman" w:cs="Times New Roman"/>
                <w:sz w:val="24"/>
                <w:szCs w:val="24"/>
              </w:rPr>
              <w:t>печенности</w:t>
            </w:r>
          </w:p>
        </w:tc>
        <w:tc>
          <w:tcPr>
            <w:tcW w:w="126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измер</w:t>
            </w:r>
            <w:r w:rsidRPr="00067966">
              <w:rPr>
                <w:rFonts w:ascii="Times New Roman" w:hAnsi="Times New Roman" w:cs="Times New Roman"/>
                <w:sz w:val="24"/>
                <w:szCs w:val="24"/>
              </w:rPr>
              <w:t>е</w:t>
            </w:r>
            <w:r w:rsidRPr="00067966">
              <w:rPr>
                <w:rFonts w:ascii="Times New Roman" w:hAnsi="Times New Roman" w:cs="Times New Roman"/>
                <w:sz w:val="24"/>
                <w:szCs w:val="24"/>
              </w:rPr>
              <w:t>ния</w:t>
            </w:r>
          </w:p>
        </w:tc>
        <w:tc>
          <w:tcPr>
            <w:tcW w:w="270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земельного уч</w:t>
            </w:r>
            <w:r w:rsidRPr="00067966">
              <w:rPr>
                <w:rFonts w:ascii="Times New Roman" w:hAnsi="Times New Roman" w:cs="Times New Roman"/>
                <w:sz w:val="24"/>
                <w:szCs w:val="24"/>
              </w:rPr>
              <w:t>а</w:t>
            </w:r>
            <w:r w:rsidRPr="00067966">
              <w:rPr>
                <w:rFonts w:ascii="Times New Roman" w:hAnsi="Times New Roman" w:cs="Times New Roman"/>
                <w:sz w:val="24"/>
                <w:szCs w:val="24"/>
              </w:rPr>
              <w:t>стка</w:t>
            </w:r>
          </w:p>
        </w:tc>
        <w:tc>
          <w:tcPr>
            <w:tcW w:w="270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Примечание</w:t>
            </w:r>
          </w:p>
        </w:tc>
      </w:tr>
      <w:tr w:rsidR="00B70822" w:rsidRPr="00512778" w:rsidTr="00627690">
        <w:trPr>
          <w:jc w:val="center"/>
        </w:trPr>
        <w:tc>
          <w:tcPr>
            <w:tcW w:w="154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Магазины, в том числе:</w:t>
            </w:r>
          </w:p>
        </w:tc>
        <w:tc>
          <w:tcPr>
            <w:tcW w:w="1620" w:type="dxa"/>
            <w:shd w:val="clear" w:color="auto" w:fill="auto"/>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360</w:t>
            </w:r>
          </w:p>
        </w:tc>
        <w:tc>
          <w:tcPr>
            <w:tcW w:w="1260" w:type="dxa"/>
            <w:vMerge w:val="restart"/>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м2 торг</w:t>
            </w:r>
            <w:r w:rsidRPr="00067966">
              <w:rPr>
                <w:rFonts w:ascii="Times New Roman" w:hAnsi="Times New Roman" w:cs="Times New Roman"/>
                <w:sz w:val="24"/>
                <w:szCs w:val="24"/>
              </w:rPr>
              <w:t>о</w:t>
            </w:r>
            <w:r w:rsidRPr="00067966">
              <w:rPr>
                <w:rFonts w:ascii="Times New Roman" w:hAnsi="Times New Roman" w:cs="Times New Roman"/>
                <w:sz w:val="24"/>
                <w:szCs w:val="24"/>
              </w:rPr>
              <w:t>вой пл</w:t>
            </w:r>
            <w:r w:rsidRPr="00067966">
              <w:rPr>
                <w:rFonts w:ascii="Times New Roman" w:hAnsi="Times New Roman" w:cs="Times New Roman"/>
                <w:sz w:val="24"/>
                <w:szCs w:val="24"/>
              </w:rPr>
              <w:t>о</w:t>
            </w:r>
            <w:r w:rsidRPr="00067966">
              <w:rPr>
                <w:rFonts w:ascii="Times New Roman" w:hAnsi="Times New Roman" w:cs="Times New Roman"/>
                <w:sz w:val="24"/>
                <w:szCs w:val="24"/>
              </w:rPr>
              <w:t>щади на 1 тыс. чел.</w:t>
            </w:r>
          </w:p>
        </w:tc>
        <w:tc>
          <w:tcPr>
            <w:tcW w:w="2700" w:type="dxa"/>
            <w:vMerge w:val="restart"/>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Торговые центры сел</w:t>
            </w:r>
            <w:r w:rsidRPr="00B74B95">
              <w:rPr>
                <w:rFonts w:ascii="Times New Roman" w:hAnsi="Times New Roman" w:cs="Times New Roman"/>
                <w:sz w:val="24"/>
                <w:szCs w:val="24"/>
              </w:rPr>
              <w:t>ь</w:t>
            </w:r>
            <w:r w:rsidRPr="00B74B95">
              <w:rPr>
                <w:rFonts w:ascii="Times New Roman" w:hAnsi="Times New Roman" w:cs="Times New Roman"/>
                <w:sz w:val="24"/>
                <w:szCs w:val="24"/>
              </w:rPr>
              <w:t>ских поселений с чи</w:t>
            </w:r>
            <w:r w:rsidRPr="00B74B95">
              <w:rPr>
                <w:rFonts w:ascii="Times New Roman" w:hAnsi="Times New Roman" w:cs="Times New Roman"/>
                <w:sz w:val="24"/>
                <w:szCs w:val="24"/>
              </w:rPr>
              <w:t>с</w:t>
            </w:r>
            <w:r w:rsidRPr="00B74B95">
              <w:rPr>
                <w:rFonts w:ascii="Times New Roman" w:hAnsi="Times New Roman" w:cs="Times New Roman"/>
                <w:sz w:val="24"/>
                <w:szCs w:val="24"/>
              </w:rPr>
              <w:t>лом жителей, тыс. чел.:</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до 1 тыс.чел. – 0,1 - </w:t>
            </w:r>
            <w:smartTag w:uri="urn:schemas-microsoft-com:office:smarttags" w:element="metricconverter">
              <w:smartTagPr>
                <w:attr w:name="ProductID" w:val="0,2 га"/>
              </w:smartTagPr>
              <w:r w:rsidRPr="00B74B95">
                <w:rPr>
                  <w:rFonts w:ascii="Times New Roman" w:hAnsi="Times New Roman" w:cs="Times New Roman"/>
                  <w:sz w:val="24"/>
                  <w:szCs w:val="24"/>
                </w:rPr>
                <w:t>0,2 га</w:t>
              </w:r>
            </w:smartTag>
            <w:r w:rsidRPr="00B74B95">
              <w:rPr>
                <w:rFonts w:ascii="Times New Roman" w:hAnsi="Times New Roman" w:cs="Times New Roman"/>
                <w:sz w:val="24"/>
                <w:szCs w:val="24"/>
              </w:rPr>
              <w:t xml:space="preserve"> на объект;</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св.1 до 3 – 0,2-</w:t>
            </w:r>
            <w:smartTag w:uri="urn:schemas-microsoft-com:office:smarttags" w:element="metricconverter">
              <w:smartTagPr>
                <w:attr w:name="ProductID" w:val="0,4 га"/>
              </w:smartTagPr>
              <w:r w:rsidRPr="00B74B95">
                <w:rPr>
                  <w:rFonts w:ascii="Times New Roman" w:hAnsi="Times New Roman" w:cs="Times New Roman"/>
                  <w:sz w:val="24"/>
                  <w:szCs w:val="24"/>
                </w:rPr>
                <w:t>0,4 га</w:t>
              </w:r>
            </w:smartTag>
            <w:r w:rsidRPr="00B74B95">
              <w:rPr>
                <w:rFonts w:ascii="Times New Roman" w:hAnsi="Times New Roman" w:cs="Times New Roman"/>
                <w:sz w:val="24"/>
                <w:szCs w:val="24"/>
              </w:rPr>
              <w:t>.</w:t>
            </w:r>
          </w:p>
        </w:tc>
        <w:tc>
          <w:tcPr>
            <w:tcW w:w="2700" w:type="dxa"/>
            <w:vMerge w:val="restart"/>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скобках приведены нормы объектов мес</w:t>
            </w:r>
            <w:r w:rsidRPr="00067966">
              <w:rPr>
                <w:rFonts w:ascii="Times New Roman" w:hAnsi="Times New Roman" w:cs="Times New Roman"/>
                <w:sz w:val="24"/>
                <w:szCs w:val="24"/>
              </w:rPr>
              <w:t>т</w:t>
            </w:r>
            <w:r w:rsidRPr="00067966">
              <w:rPr>
                <w:rFonts w:ascii="Times New Roman" w:hAnsi="Times New Roman" w:cs="Times New Roman"/>
                <w:sz w:val="24"/>
                <w:szCs w:val="24"/>
              </w:rPr>
              <w:t>ного значения для о</w:t>
            </w:r>
            <w:r w:rsidRPr="00067966">
              <w:rPr>
                <w:rFonts w:ascii="Times New Roman" w:hAnsi="Times New Roman" w:cs="Times New Roman"/>
                <w:sz w:val="24"/>
                <w:szCs w:val="24"/>
              </w:rPr>
              <w:t>б</w:t>
            </w:r>
            <w:r w:rsidRPr="00067966">
              <w:rPr>
                <w:rFonts w:ascii="Times New Roman" w:hAnsi="Times New Roman" w:cs="Times New Roman"/>
                <w:sz w:val="24"/>
                <w:szCs w:val="24"/>
              </w:rPr>
              <w:t>служивания территории микрорайона и жилого района.</w:t>
            </w:r>
          </w:p>
        </w:tc>
      </w:tr>
      <w:tr w:rsidR="00B70822" w:rsidRPr="00512778" w:rsidTr="00627690">
        <w:trPr>
          <w:jc w:val="center"/>
        </w:trPr>
        <w:tc>
          <w:tcPr>
            <w:tcW w:w="154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Прод</w:t>
            </w:r>
            <w:r w:rsidRPr="00067966">
              <w:rPr>
                <w:rFonts w:ascii="Times New Roman" w:hAnsi="Times New Roman" w:cs="Times New Roman"/>
                <w:sz w:val="24"/>
                <w:szCs w:val="24"/>
              </w:rPr>
              <w:t>о</w:t>
            </w:r>
            <w:r w:rsidRPr="00067966">
              <w:rPr>
                <w:rFonts w:ascii="Times New Roman" w:hAnsi="Times New Roman" w:cs="Times New Roman"/>
                <w:sz w:val="24"/>
                <w:szCs w:val="24"/>
              </w:rPr>
              <w:t>вольст-венные</w:t>
            </w:r>
          </w:p>
        </w:tc>
        <w:tc>
          <w:tcPr>
            <w:tcW w:w="1620" w:type="dxa"/>
            <w:shd w:val="clear" w:color="auto" w:fill="auto"/>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140</w:t>
            </w:r>
          </w:p>
        </w:tc>
        <w:tc>
          <w:tcPr>
            <w:tcW w:w="1260" w:type="dxa"/>
            <w:vMerge/>
            <w:vAlign w:val="center"/>
          </w:tcPr>
          <w:p w:rsidR="00B70822" w:rsidRPr="00067966" w:rsidRDefault="00B70822" w:rsidP="00627690">
            <w:pPr>
              <w:rPr>
                <w:rFonts w:ascii="Times New Roman" w:hAnsi="Times New Roman" w:cs="Times New Roman"/>
                <w:sz w:val="24"/>
                <w:szCs w:val="24"/>
              </w:rPr>
            </w:pPr>
          </w:p>
        </w:tc>
        <w:tc>
          <w:tcPr>
            <w:tcW w:w="2700" w:type="dxa"/>
            <w:vMerge/>
            <w:shd w:val="clear" w:color="auto" w:fill="auto"/>
          </w:tcPr>
          <w:p w:rsidR="00B70822" w:rsidRPr="00B74B95" w:rsidRDefault="00B70822" w:rsidP="00627690">
            <w:pPr>
              <w:rPr>
                <w:rFonts w:ascii="Times New Roman" w:hAnsi="Times New Roman" w:cs="Times New Roman"/>
                <w:sz w:val="24"/>
                <w:szCs w:val="24"/>
              </w:rPr>
            </w:pPr>
          </w:p>
        </w:tc>
        <w:tc>
          <w:tcPr>
            <w:tcW w:w="2700" w:type="dxa"/>
            <w:vMerge/>
          </w:tcPr>
          <w:p w:rsidR="00B70822" w:rsidRPr="00067966" w:rsidRDefault="00B70822" w:rsidP="00627690">
            <w:pPr>
              <w:rPr>
                <w:rFonts w:ascii="Times New Roman" w:hAnsi="Times New Roman" w:cs="Times New Roman"/>
                <w:sz w:val="24"/>
                <w:szCs w:val="24"/>
              </w:rPr>
            </w:pPr>
          </w:p>
        </w:tc>
      </w:tr>
      <w:tr w:rsidR="00B70822" w:rsidRPr="00512778" w:rsidTr="00627690">
        <w:trPr>
          <w:jc w:val="center"/>
        </w:trPr>
        <w:tc>
          <w:tcPr>
            <w:tcW w:w="154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Непрод</w:t>
            </w:r>
            <w:r w:rsidRPr="00067966">
              <w:rPr>
                <w:rFonts w:ascii="Times New Roman" w:hAnsi="Times New Roman" w:cs="Times New Roman"/>
                <w:sz w:val="24"/>
                <w:szCs w:val="24"/>
              </w:rPr>
              <w:t>о</w:t>
            </w:r>
            <w:r w:rsidRPr="00067966">
              <w:rPr>
                <w:rFonts w:ascii="Times New Roman" w:hAnsi="Times New Roman" w:cs="Times New Roman"/>
                <w:sz w:val="24"/>
                <w:szCs w:val="24"/>
              </w:rPr>
              <w:t>воль-ственные</w:t>
            </w:r>
          </w:p>
        </w:tc>
        <w:tc>
          <w:tcPr>
            <w:tcW w:w="1620" w:type="dxa"/>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220</w:t>
            </w:r>
          </w:p>
        </w:tc>
        <w:tc>
          <w:tcPr>
            <w:tcW w:w="1260" w:type="dxa"/>
            <w:vMerge/>
            <w:vAlign w:val="center"/>
          </w:tcPr>
          <w:p w:rsidR="00B70822" w:rsidRPr="00B74B95" w:rsidRDefault="00B70822" w:rsidP="00627690">
            <w:pPr>
              <w:rPr>
                <w:rFonts w:ascii="Times New Roman" w:hAnsi="Times New Roman" w:cs="Times New Roman"/>
                <w:sz w:val="24"/>
                <w:szCs w:val="24"/>
              </w:rPr>
            </w:pPr>
          </w:p>
        </w:tc>
        <w:tc>
          <w:tcPr>
            <w:tcW w:w="2700" w:type="dxa"/>
            <w:vMerge/>
          </w:tcPr>
          <w:p w:rsidR="00B70822" w:rsidRPr="00B74B95" w:rsidRDefault="00B70822" w:rsidP="00627690">
            <w:pPr>
              <w:rPr>
                <w:rFonts w:ascii="Times New Roman" w:hAnsi="Times New Roman" w:cs="Times New Roman"/>
                <w:sz w:val="24"/>
                <w:szCs w:val="24"/>
              </w:rPr>
            </w:pPr>
          </w:p>
        </w:tc>
        <w:tc>
          <w:tcPr>
            <w:tcW w:w="2700" w:type="dxa"/>
            <w:vMerge/>
          </w:tcPr>
          <w:p w:rsidR="00B70822" w:rsidRPr="00067966" w:rsidRDefault="00B70822" w:rsidP="00627690">
            <w:pPr>
              <w:rPr>
                <w:rFonts w:ascii="Times New Roman" w:hAnsi="Times New Roman" w:cs="Times New Roman"/>
                <w:sz w:val="24"/>
                <w:szCs w:val="24"/>
              </w:rPr>
            </w:pPr>
          </w:p>
        </w:tc>
      </w:tr>
      <w:tr w:rsidR="00B70822" w:rsidRPr="00512778" w:rsidTr="00627690">
        <w:trPr>
          <w:jc w:val="center"/>
        </w:trPr>
        <w:tc>
          <w:tcPr>
            <w:tcW w:w="154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Рыночные комплексы</w:t>
            </w:r>
          </w:p>
        </w:tc>
        <w:tc>
          <w:tcPr>
            <w:tcW w:w="1620" w:type="dxa"/>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24-40</w:t>
            </w:r>
          </w:p>
        </w:tc>
        <w:tc>
          <w:tcPr>
            <w:tcW w:w="1260" w:type="dxa"/>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м2 торг</w:t>
            </w:r>
            <w:r w:rsidRPr="00B74B95">
              <w:rPr>
                <w:rFonts w:ascii="Times New Roman" w:hAnsi="Times New Roman" w:cs="Times New Roman"/>
                <w:sz w:val="24"/>
                <w:szCs w:val="24"/>
              </w:rPr>
              <w:t>о</w:t>
            </w:r>
            <w:r w:rsidRPr="00B74B95">
              <w:rPr>
                <w:rFonts w:ascii="Times New Roman" w:hAnsi="Times New Roman" w:cs="Times New Roman"/>
                <w:sz w:val="24"/>
                <w:szCs w:val="24"/>
              </w:rPr>
              <w:t>вой пл</w:t>
            </w:r>
            <w:r w:rsidRPr="00B74B95">
              <w:rPr>
                <w:rFonts w:ascii="Times New Roman" w:hAnsi="Times New Roman" w:cs="Times New Roman"/>
                <w:sz w:val="24"/>
                <w:szCs w:val="24"/>
              </w:rPr>
              <w:t>о</w:t>
            </w:r>
            <w:r w:rsidRPr="00B74B95">
              <w:rPr>
                <w:rFonts w:ascii="Times New Roman" w:hAnsi="Times New Roman" w:cs="Times New Roman"/>
                <w:sz w:val="24"/>
                <w:szCs w:val="24"/>
              </w:rPr>
              <w:t xml:space="preserve">щади на 1 тыс. чел. </w:t>
            </w:r>
          </w:p>
        </w:tc>
        <w:tc>
          <w:tcPr>
            <w:tcW w:w="2700" w:type="dxa"/>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При торговой площади рыночного комплекса:</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до </w:t>
            </w:r>
            <w:smartTag w:uri="urn:schemas-microsoft-com:office:smarttags" w:element="metricconverter">
              <w:smartTagPr>
                <w:attr w:name="ProductID" w:val="600 м2"/>
              </w:smartTagPr>
              <w:r w:rsidRPr="00B74B95">
                <w:rPr>
                  <w:rFonts w:ascii="Times New Roman" w:hAnsi="Times New Roman" w:cs="Times New Roman"/>
                  <w:sz w:val="24"/>
                  <w:szCs w:val="24"/>
                </w:rPr>
                <w:t>600 м2</w:t>
              </w:r>
            </w:smartTag>
            <w:r w:rsidRPr="00B74B95">
              <w:rPr>
                <w:rFonts w:ascii="Times New Roman" w:hAnsi="Times New Roman" w:cs="Times New Roman"/>
                <w:sz w:val="24"/>
                <w:szCs w:val="24"/>
              </w:rPr>
              <w:t xml:space="preserve"> – </w:t>
            </w:r>
            <w:smartTag w:uri="urn:schemas-microsoft-com:office:smarttags" w:element="metricconverter">
              <w:smartTagPr>
                <w:attr w:name="ProductID" w:val="14 м2"/>
              </w:smartTagPr>
              <w:r w:rsidRPr="00B74B95">
                <w:rPr>
                  <w:rFonts w:ascii="Times New Roman" w:hAnsi="Times New Roman" w:cs="Times New Roman"/>
                  <w:sz w:val="24"/>
                  <w:szCs w:val="24"/>
                </w:rPr>
                <w:t>14 м2</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св.3000 м2 – </w:t>
            </w:r>
            <w:smartTag w:uri="urn:schemas-microsoft-com:office:smarttags" w:element="metricconverter">
              <w:smartTagPr>
                <w:attr w:name="ProductID" w:val="7 м2"/>
              </w:smartTagPr>
              <w:r w:rsidRPr="00B74B95">
                <w:rPr>
                  <w:rFonts w:ascii="Times New Roman" w:hAnsi="Times New Roman" w:cs="Times New Roman"/>
                  <w:sz w:val="24"/>
                  <w:szCs w:val="24"/>
                </w:rPr>
                <w:t>7 м2</w:t>
              </w:r>
            </w:smartTag>
            <w:r w:rsidRPr="00B74B95">
              <w:rPr>
                <w:rFonts w:ascii="Times New Roman" w:hAnsi="Times New Roman" w:cs="Times New Roman"/>
                <w:sz w:val="24"/>
                <w:szCs w:val="24"/>
              </w:rPr>
              <w:t>.</w:t>
            </w:r>
          </w:p>
        </w:tc>
        <w:tc>
          <w:tcPr>
            <w:tcW w:w="270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Для рыночного ко</w:t>
            </w:r>
            <w:r w:rsidRPr="00067966">
              <w:rPr>
                <w:rFonts w:ascii="Times New Roman" w:hAnsi="Times New Roman" w:cs="Times New Roman"/>
                <w:sz w:val="24"/>
                <w:szCs w:val="24"/>
              </w:rPr>
              <w:t>м</w:t>
            </w:r>
            <w:r w:rsidRPr="00067966">
              <w:rPr>
                <w:rFonts w:ascii="Times New Roman" w:hAnsi="Times New Roman" w:cs="Times New Roman"/>
                <w:sz w:val="24"/>
                <w:szCs w:val="24"/>
              </w:rPr>
              <w:t>плекса на 1 торговое место следует прин</w:t>
            </w:r>
            <w:r w:rsidRPr="00067966">
              <w:rPr>
                <w:rFonts w:ascii="Times New Roman" w:hAnsi="Times New Roman" w:cs="Times New Roman"/>
                <w:sz w:val="24"/>
                <w:szCs w:val="24"/>
              </w:rPr>
              <w:t>и</w:t>
            </w:r>
            <w:r w:rsidRPr="00067966">
              <w:rPr>
                <w:rFonts w:ascii="Times New Roman" w:hAnsi="Times New Roman" w:cs="Times New Roman"/>
                <w:sz w:val="24"/>
                <w:szCs w:val="24"/>
              </w:rPr>
              <w:t>мать 6м2 торговой площади.</w:t>
            </w:r>
          </w:p>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Соотношение площади для круглогодичной и сезонной торговли у</w:t>
            </w:r>
            <w:r w:rsidRPr="00067966">
              <w:rPr>
                <w:rFonts w:ascii="Times New Roman" w:hAnsi="Times New Roman" w:cs="Times New Roman"/>
                <w:sz w:val="24"/>
                <w:szCs w:val="24"/>
              </w:rPr>
              <w:t>с</w:t>
            </w:r>
            <w:r w:rsidRPr="00067966">
              <w:rPr>
                <w:rFonts w:ascii="Times New Roman" w:hAnsi="Times New Roman" w:cs="Times New Roman"/>
                <w:sz w:val="24"/>
                <w:szCs w:val="24"/>
              </w:rPr>
              <w:t>танавливается заданием на проектирование.</w:t>
            </w:r>
          </w:p>
        </w:tc>
      </w:tr>
      <w:tr w:rsidR="00B70822" w:rsidRPr="00512778" w:rsidTr="00627690">
        <w:trPr>
          <w:jc w:val="center"/>
        </w:trPr>
        <w:tc>
          <w:tcPr>
            <w:tcW w:w="154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Предпр</w:t>
            </w:r>
            <w:r w:rsidRPr="00067966">
              <w:rPr>
                <w:rFonts w:ascii="Times New Roman" w:hAnsi="Times New Roman" w:cs="Times New Roman"/>
                <w:sz w:val="24"/>
                <w:szCs w:val="24"/>
              </w:rPr>
              <w:t>и</w:t>
            </w:r>
            <w:r w:rsidRPr="00067966">
              <w:rPr>
                <w:rFonts w:ascii="Times New Roman" w:hAnsi="Times New Roman" w:cs="Times New Roman"/>
                <w:sz w:val="24"/>
                <w:szCs w:val="24"/>
              </w:rPr>
              <w:t>ятия общ</w:t>
            </w:r>
            <w:r w:rsidRPr="00067966">
              <w:rPr>
                <w:rFonts w:ascii="Times New Roman" w:hAnsi="Times New Roman" w:cs="Times New Roman"/>
                <w:sz w:val="24"/>
                <w:szCs w:val="24"/>
              </w:rPr>
              <w:t>е</w:t>
            </w:r>
            <w:r w:rsidRPr="00067966">
              <w:rPr>
                <w:rFonts w:ascii="Times New Roman" w:hAnsi="Times New Roman" w:cs="Times New Roman"/>
                <w:sz w:val="24"/>
                <w:szCs w:val="24"/>
              </w:rPr>
              <w:t>ственного питания</w:t>
            </w:r>
          </w:p>
        </w:tc>
        <w:tc>
          <w:tcPr>
            <w:tcW w:w="1620" w:type="dxa"/>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40</w:t>
            </w:r>
          </w:p>
        </w:tc>
        <w:tc>
          <w:tcPr>
            <w:tcW w:w="1260" w:type="dxa"/>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кол. мест на 1 тыс.чел.</w:t>
            </w:r>
          </w:p>
        </w:tc>
        <w:tc>
          <w:tcPr>
            <w:tcW w:w="2700" w:type="dxa"/>
          </w:tcPr>
          <w:p w:rsidR="00B70822" w:rsidRPr="00B74B95" w:rsidRDefault="00B70822" w:rsidP="00627690">
            <w:pPr>
              <w:jc w:val="both"/>
              <w:rPr>
                <w:rFonts w:ascii="Times New Roman" w:hAnsi="Times New Roman" w:cs="Times New Roman"/>
                <w:sz w:val="24"/>
                <w:szCs w:val="24"/>
              </w:rPr>
            </w:pPr>
            <w:r w:rsidRPr="00B74B95">
              <w:rPr>
                <w:rFonts w:ascii="Times New Roman" w:hAnsi="Times New Roman" w:cs="Times New Roman"/>
                <w:sz w:val="24"/>
                <w:szCs w:val="24"/>
              </w:rPr>
              <w:t>На 100 мест, при числе мест:</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до </w:t>
            </w:r>
            <w:smartTag w:uri="urn:schemas-microsoft-com:office:smarttags" w:element="metricconverter">
              <w:smartTagPr>
                <w:attr w:name="ProductID" w:val="50 м2"/>
              </w:smartTagPr>
              <w:r w:rsidRPr="00B74B95">
                <w:rPr>
                  <w:rFonts w:ascii="Times New Roman" w:hAnsi="Times New Roman" w:cs="Times New Roman"/>
                  <w:sz w:val="24"/>
                  <w:szCs w:val="24"/>
                </w:rPr>
                <w:t>50 м2</w:t>
              </w:r>
            </w:smartTag>
            <w:r w:rsidRPr="00B74B95">
              <w:rPr>
                <w:rFonts w:ascii="Times New Roman" w:hAnsi="Times New Roman" w:cs="Times New Roman"/>
                <w:sz w:val="24"/>
                <w:szCs w:val="24"/>
              </w:rPr>
              <w:t xml:space="preserve"> – 0,2 - </w:t>
            </w:r>
            <w:smartTag w:uri="urn:schemas-microsoft-com:office:smarttags" w:element="metricconverter">
              <w:smartTagPr>
                <w:attr w:name="ProductID" w:val="0,25 га"/>
              </w:smartTagPr>
              <w:r w:rsidRPr="00B74B95">
                <w:rPr>
                  <w:rFonts w:ascii="Times New Roman" w:hAnsi="Times New Roman" w:cs="Times New Roman"/>
                  <w:sz w:val="24"/>
                  <w:szCs w:val="24"/>
                </w:rPr>
                <w:t>0,25 га</w:t>
              </w:r>
            </w:smartTag>
            <w:r w:rsidRPr="00B74B95">
              <w:rPr>
                <w:rFonts w:ascii="Times New Roman" w:hAnsi="Times New Roman" w:cs="Times New Roman"/>
                <w:sz w:val="24"/>
                <w:szCs w:val="24"/>
              </w:rPr>
              <w:t xml:space="preserve"> на объект;</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св.50 до 150 – 0,2-</w:t>
            </w:r>
            <w:smartTag w:uri="urn:schemas-microsoft-com:office:smarttags" w:element="metricconverter">
              <w:smartTagPr>
                <w:attr w:name="ProductID" w:val="0,15 га"/>
              </w:smartTagPr>
              <w:r w:rsidRPr="00B74B95">
                <w:rPr>
                  <w:rFonts w:ascii="Times New Roman" w:hAnsi="Times New Roman" w:cs="Times New Roman"/>
                  <w:sz w:val="24"/>
                  <w:szCs w:val="24"/>
                </w:rPr>
                <w:t>0,15 га</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св.150 – </w:t>
            </w:r>
            <w:smartTag w:uri="urn:schemas-microsoft-com:office:smarttags" w:element="metricconverter">
              <w:smartTagPr>
                <w:attr w:name="ProductID" w:val="0,1 га"/>
              </w:smartTagPr>
              <w:r w:rsidRPr="00B74B95">
                <w:rPr>
                  <w:rFonts w:ascii="Times New Roman" w:hAnsi="Times New Roman" w:cs="Times New Roman"/>
                  <w:sz w:val="24"/>
                  <w:szCs w:val="24"/>
                </w:rPr>
                <w:t>0,1 га</w:t>
              </w:r>
            </w:smartTag>
            <w:r w:rsidRPr="00B74B95">
              <w:rPr>
                <w:rFonts w:ascii="Times New Roman" w:hAnsi="Times New Roman" w:cs="Times New Roman"/>
                <w:sz w:val="24"/>
                <w:szCs w:val="24"/>
              </w:rPr>
              <w:t>.</w:t>
            </w:r>
          </w:p>
        </w:tc>
        <w:tc>
          <w:tcPr>
            <w:tcW w:w="2700" w:type="dxa"/>
          </w:tcPr>
          <w:p w:rsidR="00B70822" w:rsidRPr="00067966" w:rsidRDefault="00B70822" w:rsidP="00627690">
            <w:pPr>
              <w:rPr>
                <w:rFonts w:ascii="Times New Roman" w:hAnsi="Times New Roman" w:cs="Times New Roman"/>
                <w:spacing w:val="-12"/>
                <w:sz w:val="24"/>
                <w:szCs w:val="24"/>
              </w:rPr>
            </w:pPr>
            <w:r w:rsidRPr="00067966">
              <w:rPr>
                <w:rFonts w:ascii="Times New Roman" w:hAnsi="Times New Roman" w:cs="Times New Roman"/>
                <w:spacing w:val="-12"/>
                <w:sz w:val="24"/>
                <w:szCs w:val="24"/>
              </w:rPr>
              <w:t>Потребность в предпр</w:t>
            </w:r>
            <w:r w:rsidRPr="00067966">
              <w:rPr>
                <w:rFonts w:ascii="Times New Roman" w:hAnsi="Times New Roman" w:cs="Times New Roman"/>
                <w:spacing w:val="-12"/>
                <w:sz w:val="24"/>
                <w:szCs w:val="24"/>
              </w:rPr>
              <w:t>и</w:t>
            </w:r>
            <w:r w:rsidRPr="00067966">
              <w:rPr>
                <w:rFonts w:ascii="Times New Roman" w:hAnsi="Times New Roman" w:cs="Times New Roman"/>
                <w:spacing w:val="-12"/>
                <w:sz w:val="24"/>
                <w:szCs w:val="24"/>
              </w:rPr>
              <w:t>ятиях питания на прои</w:t>
            </w:r>
            <w:r w:rsidRPr="00067966">
              <w:rPr>
                <w:rFonts w:ascii="Times New Roman" w:hAnsi="Times New Roman" w:cs="Times New Roman"/>
                <w:spacing w:val="-12"/>
                <w:sz w:val="24"/>
                <w:szCs w:val="24"/>
              </w:rPr>
              <w:t>з</w:t>
            </w:r>
            <w:r w:rsidRPr="00067966">
              <w:rPr>
                <w:rFonts w:ascii="Times New Roman" w:hAnsi="Times New Roman" w:cs="Times New Roman"/>
                <w:spacing w:val="-12"/>
                <w:sz w:val="24"/>
                <w:szCs w:val="24"/>
              </w:rPr>
              <w:t>водственных предприят</w:t>
            </w:r>
            <w:r w:rsidRPr="00067966">
              <w:rPr>
                <w:rFonts w:ascii="Times New Roman" w:hAnsi="Times New Roman" w:cs="Times New Roman"/>
                <w:spacing w:val="-12"/>
                <w:sz w:val="24"/>
                <w:szCs w:val="24"/>
              </w:rPr>
              <w:t>и</w:t>
            </w:r>
            <w:r w:rsidRPr="00067966">
              <w:rPr>
                <w:rFonts w:ascii="Times New Roman" w:hAnsi="Times New Roman" w:cs="Times New Roman"/>
                <w:spacing w:val="-12"/>
                <w:sz w:val="24"/>
                <w:szCs w:val="24"/>
              </w:rPr>
              <w:t>ях, организациях и уче</w:t>
            </w:r>
            <w:r w:rsidRPr="00067966">
              <w:rPr>
                <w:rFonts w:ascii="Times New Roman" w:hAnsi="Times New Roman" w:cs="Times New Roman"/>
                <w:spacing w:val="-12"/>
                <w:sz w:val="24"/>
                <w:szCs w:val="24"/>
              </w:rPr>
              <w:t>б</w:t>
            </w:r>
            <w:r w:rsidRPr="00067966">
              <w:rPr>
                <w:rFonts w:ascii="Times New Roman" w:hAnsi="Times New Roman" w:cs="Times New Roman"/>
                <w:spacing w:val="-12"/>
                <w:sz w:val="24"/>
                <w:szCs w:val="24"/>
              </w:rPr>
              <w:t>ных заведениях рассчит</w:t>
            </w:r>
            <w:r w:rsidRPr="00067966">
              <w:rPr>
                <w:rFonts w:ascii="Times New Roman" w:hAnsi="Times New Roman" w:cs="Times New Roman"/>
                <w:spacing w:val="-12"/>
                <w:sz w:val="24"/>
                <w:szCs w:val="24"/>
              </w:rPr>
              <w:t>ы</w:t>
            </w:r>
            <w:r w:rsidRPr="00067966">
              <w:rPr>
                <w:rFonts w:ascii="Times New Roman" w:hAnsi="Times New Roman" w:cs="Times New Roman"/>
                <w:spacing w:val="-12"/>
                <w:sz w:val="24"/>
                <w:szCs w:val="24"/>
              </w:rPr>
              <w:t>ваются по ведомственным нормам на 1 тыс. раб</w:t>
            </w:r>
            <w:r w:rsidRPr="00067966">
              <w:rPr>
                <w:rFonts w:ascii="Times New Roman" w:hAnsi="Times New Roman" w:cs="Times New Roman"/>
                <w:spacing w:val="-12"/>
                <w:sz w:val="24"/>
                <w:szCs w:val="24"/>
              </w:rPr>
              <w:t>о</w:t>
            </w:r>
            <w:r w:rsidRPr="00067966">
              <w:rPr>
                <w:rFonts w:ascii="Times New Roman" w:hAnsi="Times New Roman" w:cs="Times New Roman"/>
                <w:spacing w:val="-12"/>
                <w:sz w:val="24"/>
                <w:szCs w:val="24"/>
              </w:rPr>
              <w:t>тающих (учащихся) в ма</w:t>
            </w:r>
            <w:r w:rsidRPr="00067966">
              <w:rPr>
                <w:rFonts w:ascii="Times New Roman" w:hAnsi="Times New Roman" w:cs="Times New Roman"/>
                <w:spacing w:val="-12"/>
                <w:sz w:val="24"/>
                <w:szCs w:val="24"/>
              </w:rPr>
              <w:t>к</w:t>
            </w:r>
            <w:r w:rsidRPr="00067966">
              <w:rPr>
                <w:rFonts w:ascii="Times New Roman" w:hAnsi="Times New Roman" w:cs="Times New Roman"/>
                <w:spacing w:val="-12"/>
                <w:sz w:val="24"/>
                <w:szCs w:val="24"/>
              </w:rPr>
              <w:t>симальную смену.</w:t>
            </w:r>
          </w:p>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pacing w:val="-12"/>
                <w:sz w:val="24"/>
                <w:szCs w:val="24"/>
              </w:rPr>
              <w:t>Заготовочные предпр</w:t>
            </w:r>
            <w:r w:rsidRPr="00067966">
              <w:rPr>
                <w:rFonts w:ascii="Times New Roman" w:hAnsi="Times New Roman" w:cs="Times New Roman"/>
                <w:spacing w:val="-12"/>
                <w:sz w:val="24"/>
                <w:szCs w:val="24"/>
              </w:rPr>
              <w:t>и</w:t>
            </w:r>
            <w:r w:rsidRPr="00067966">
              <w:rPr>
                <w:rFonts w:ascii="Times New Roman" w:hAnsi="Times New Roman" w:cs="Times New Roman"/>
                <w:spacing w:val="-12"/>
                <w:sz w:val="24"/>
                <w:szCs w:val="24"/>
              </w:rPr>
              <w:t>ятия общественного пит</w:t>
            </w:r>
            <w:r w:rsidRPr="00067966">
              <w:rPr>
                <w:rFonts w:ascii="Times New Roman" w:hAnsi="Times New Roman" w:cs="Times New Roman"/>
                <w:spacing w:val="-12"/>
                <w:sz w:val="24"/>
                <w:szCs w:val="24"/>
              </w:rPr>
              <w:t>а</w:t>
            </w:r>
            <w:r w:rsidRPr="00067966">
              <w:rPr>
                <w:rFonts w:ascii="Times New Roman" w:hAnsi="Times New Roman" w:cs="Times New Roman"/>
                <w:spacing w:val="-12"/>
                <w:sz w:val="24"/>
                <w:szCs w:val="24"/>
              </w:rPr>
              <w:t xml:space="preserve">ния рассчитываются по норме — </w:t>
            </w:r>
            <w:smartTag w:uri="urn:schemas-microsoft-com:office:smarttags" w:element="metricconverter">
              <w:smartTagPr>
                <w:attr w:name="ProductID" w:val="300 кг"/>
              </w:smartTagPr>
              <w:r w:rsidRPr="00067966">
                <w:rPr>
                  <w:rFonts w:ascii="Times New Roman" w:hAnsi="Times New Roman" w:cs="Times New Roman"/>
                  <w:spacing w:val="-12"/>
                  <w:sz w:val="24"/>
                  <w:szCs w:val="24"/>
                </w:rPr>
                <w:t>300 кг</w:t>
              </w:r>
            </w:smartTag>
            <w:r w:rsidRPr="00067966">
              <w:rPr>
                <w:rFonts w:ascii="Times New Roman" w:hAnsi="Times New Roman" w:cs="Times New Roman"/>
                <w:spacing w:val="-12"/>
                <w:sz w:val="24"/>
                <w:szCs w:val="24"/>
              </w:rPr>
              <w:t xml:space="preserve"> в сутки на 1 тыс. чел.</w:t>
            </w:r>
          </w:p>
        </w:tc>
      </w:tr>
    </w:tbl>
    <w:p w:rsidR="00B70822" w:rsidRPr="00512778" w:rsidRDefault="00B70822" w:rsidP="00B70822">
      <w:pPr>
        <w:jc w:val="center"/>
        <w:rPr>
          <w:rFonts w:ascii="Times New Roman" w:hAnsi="Times New Roman" w:cs="Times New Roman"/>
          <w:b/>
          <w:sz w:val="28"/>
          <w:szCs w:val="28"/>
        </w:rPr>
      </w:pPr>
    </w:p>
    <w:p w:rsidR="00B70822" w:rsidRPr="00B74B95" w:rsidRDefault="00B70822" w:rsidP="00B70822">
      <w:pPr>
        <w:jc w:val="center"/>
        <w:rPr>
          <w:rFonts w:ascii="Times New Roman" w:hAnsi="Times New Roman" w:cs="Times New Roman"/>
          <w:sz w:val="28"/>
          <w:szCs w:val="28"/>
        </w:rPr>
      </w:pPr>
      <w:r w:rsidRPr="00B74B95">
        <w:rPr>
          <w:rFonts w:ascii="Times New Roman" w:hAnsi="Times New Roman" w:cs="Times New Roman"/>
          <w:sz w:val="28"/>
          <w:szCs w:val="28"/>
        </w:rPr>
        <w:t>Норма обеспеченности предприятиями бытового обслуживания населения и размер их земельного участка</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7"/>
        <w:gridCol w:w="1391"/>
        <w:gridCol w:w="1620"/>
        <w:gridCol w:w="1260"/>
        <w:gridCol w:w="1620"/>
        <w:gridCol w:w="1980"/>
      </w:tblGrid>
      <w:tr w:rsidR="00B70822" w:rsidRPr="00512778" w:rsidTr="00627690">
        <w:trPr>
          <w:trHeight w:val="1075"/>
          <w:jc w:val="center"/>
        </w:trPr>
        <w:tc>
          <w:tcPr>
            <w:tcW w:w="3168" w:type="dxa"/>
            <w:gridSpan w:val="2"/>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Учреждение</w:t>
            </w:r>
          </w:p>
        </w:tc>
        <w:tc>
          <w:tcPr>
            <w:tcW w:w="162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Норма обеспече</w:t>
            </w:r>
            <w:r w:rsidRPr="00512778">
              <w:rPr>
                <w:rFonts w:ascii="Times New Roman" w:hAnsi="Times New Roman" w:cs="Times New Roman"/>
                <w:sz w:val="28"/>
                <w:szCs w:val="28"/>
              </w:rPr>
              <w:t>н</w:t>
            </w:r>
            <w:r w:rsidRPr="00512778">
              <w:rPr>
                <w:rFonts w:ascii="Times New Roman" w:hAnsi="Times New Roman" w:cs="Times New Roman"/>
                <w:sz w:val="28"/>
                <w:szCs w:val="28"/>
              </w:rPr>
              <w:t>ности</w:t>
            </w:r>
          </w:p>
        </w:tc>
        <w:tc>
          <w:tcPr>
            <w:tcW w:w="126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Единица измер</w:t>
            </w:r>
            <w:r w:rsidRPr="00512778">
              <w:rPr>
                <w:rFonts w:ascii="Times New Roman" w:hAnsi="Times New Roman" w:cs="Times New Roman"/>
                <w:sz w:val="28"/>
                <w:szCs w:val="28"/>
              </w:rPr>
              <w:t>е</w:t>
            </w:r>
            <w:r w:rsidRPr="00512778">
              <w:rPr>
                <w:rFonts w:ascii="Times New Roman" w:hAnsi="Times New Roman" w:cs="Times New Roman"/>
                <w:sz w:val="28"/>
                <w:szCs w:val="28"/>
              </w:rPr>
              <w:t>ния</w:t>
            </w:r>
          </w:p>
        </w:tc>
        <w:tc>
          <w:tcPr>
            <w:tcW w:w="162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Размер з</w:t>
            </w:r>
            <w:r w:rsidRPr="00512778">
              <w:rPr>
                <w:rFonts w:ascii="Times New Roman" w:hAnsi="Times New Roman" w:cs="Times New Roman"/>
                <w:sz w:val="28"/>
                <w:szCs w:val="28"/>
              </w:rPr>
              <w:t>е</w:t>
            </w:r>
            <w:r w:rsidRPr="00512778">
              <w:rPr>
                <w:rFonts w:ascii="Times New Roman" w:hAnsi="Times New Roman" w:cs="Times New Roman"/>
                <w:sz w:val="28"/>
                <w:szCs w:val="28"/>
              </w:rPr>
              <w:t>мельного участка</w:t>
            </w:r>
          </w:p>
        </w:tc>
        <w:tc>
          <w:tcPr>
            <w:tcW w:w="198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Примечание</w:t>
            </w:r>
          </w:p>
        </w:tc>
      </w:tr>
      <w:tr w:rsidR="00B70822" w:rsidRPr="00512778" w:rsidTr="00627690">
        <w:trPr>
          <w:trHeight w:val="598"/>
          <w:jc w:val="center"/>
        </w:trPr>
        <w:tc>
          <w:tcPr>
            <w:tcW w:w="1777" w:type="dxa"/>
            <w:vMerge w:val="restart"/>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Предпр</w:t>
            </w:r>
            <w:r w:rsidRPr="00512778">
              <w:rPr>
                <w:rFonts w:ascii="Times New Roman" w:hAnsi="Times New Roman" w:cs="Times New Roman"/>
                <w:sz w:val="28"/>
                <w:szCs w:val="28"/>
              </w:rPr>
              <w:t>и</w:t>
            </w:r>
            <w:r w:rsidRPr="00512778">
              <w:rPr>
                <w:rFonts w:ascii="Times New Roman" w:hAnsi="Times New Roman" w:cs="Times New Roman"/>
                <w:sz w:val="28"/>
                <w:szCs w:val="28"/>
              </w:rPr>
              <w:t>ятия быт</w:t>
            </w:r>
            <w:r w:rsidRPr="00512778">
              <w:rPr>
                <w:rFonts w:ascii="Times New Roman" w:hAnsi="Times New Roman" w:cs="Times New Roman"/>
                <w:sz w:val="28"/>
                <w:szCs w:val="28"/>
              </w:rPr>
              <w:t>о</w:t>
            </w:r>
            <w:r w:rsidRPr="00512778">
              <w:rPr>
                <w:rFonts w:ascii="Times New Roman" w:hAnsi="Times New Roman" w:cs="Times New Roman"/>
                <w:sz w:val="28"/>
                <w:szCs w:val="28"/>
              </w:rPr>
              <w:t>вого обсл</w:t>
            </w:r>
            <w:r w:rsidRPr="00512778">
              <w:rPr>
                <w:rFonts w:ascii="Times New Roman" w:hAnsi="Times New Roman" w:cs="Times New Roman"/>
                <w:sz w:val="28"/>
                <w:szCs w:val="28"/>
              </w:rPr>
              <w:t>у</w:t>
            </w:r>
            <w:r w:rsidRPr="00512778">
              <w:rPr>
                <w:rFonts w:ascii="Times New Roman" w:hAnsi="Times New Roman" w:cs="Times New Roman"/>
                <w:sz w:val="28"/>
                <w:szCs w:val="28"/>
              </w:rPr>
              <w:t>живания</w:t>
            </w:r>
          </w:p>
        </w:tc>
        <w:tc>
          <w:tcPr>
            <w:tcW w:w="1391"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в том числе</w:t>
            </w:r>
          </w:p>
        </w:tc>
        <w:tc>
          <w:tcPr>
            <w:tcW w:w="1620" w:type="dxa"/>
            <w:shd w:val="clear" w:color="auto" w:fill="auto"/>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7</w:t>
            </w:r>
          </w:p>
        </w:tc>
        <w:tc>
          <w:tcPr>
            <w:tcW w:w="1260" w:type="dxa"/>
            <w:vMerge w:val="restart"/>
            <w:vAlign w:val="center"/>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кол. р</w:t>
            </w:r>
            <w:r w:rsidRPr="00512778">
              <w:rPr>
                <w:rFonts w:ascii="Times New Roman" w:hAnsi="Times New Roman" w:cs="Times New Roman"/>
                <w:sz w:val="28"/>
                <w:szCs w:val="28"/>
              </w:rPr>
              <w:t>а</w:t>
            </w:r>
            <w:r w:rsidRPr="00512778">
              <w:rPr>
                <w:rFonts w:ascii="Times New Roman" w:hAnsi="Times New Roman" w:cs="Times New Roman"/>
                <w:sz w:val="28"/>
                <w:szCs w:val="28"/>
              </w:rPr>
              <w:t>бочих мест на 1 тыс. чел.</w:t>
            </w:r>
          </w:p>
        </w:tc>
        <w:tc>
          <w:tcPr>
            <w:tcW w:w="1620" w:type="dxa"/>
            <w:vMerge w:val="restart"/>
          </w:tcPr>
          <w:p w:rsidR="00B70822" w:rsidRPr="00B74B95" w:rsidRDefault="00B70822" w:rsidP="00627690">
            <w:pPr>
              <w:rPr>
                <w:rFonts w:ascii="Times New Roman" w:hAnsi="Times New Roman" w:cs="Times New Roman"/>
                <w:sz w:val="28"/>
                <w:szCs w:val="28"/>
              </w:rPr>
            </w:pPr>
            <w:r w:rsidRPr="00B74B95">
              <w:rPr>
                <w:rFonts w:ascii="Times New Roman" w:hAnsi="Times New Roman" w:cs="Times New Roman"/>
                <w:sz w:val="28"/>
                <w:szCs w:val="28"/>
              </w:rPr>
              <w:t>На 10 р</w:t>
            </w:r>
            <w:r w:rsidRPr="00B74B95">
              <w:rPr>
                <w:rFonts w:ascii="Times New Roman" w:hAnsi="Times New Roman" w:cs="Times New Roman"/>
                <w:sz w:val="28"/>
                <w:szCs w:val="28"/>
              </w:rPr>
              <w:t>а</w:t>
            </w:r>
            <w:r w:rsidRPr="00B74B95">
              <w:rPr>
                <w:rFonts w:ascii="Times New Roman" w:hAnsi="Times New Roman" w:cs="Times New Roman"/>
                <w:sz w:val="28"/>
                <w:szCs w:val="28"/>
              </w:rPr>
              <w:t>бочих мест для пре</w:t>
            </w:r>
            <w:r w:rsidRPr="00B74B95">
              <w:rPr>
                <w:rFonts w:ascii="Times New Roman" w:hAnsi="Times New Roman" w:cs="Times New Roman"/>
                <w:sz w:val="28"/>
                <w:szCs w:val="28"/>
              </w:rPr>
              <w:t>д</w:t>
            </w:r>
            <w:r w:rsidRPr="00B74B95">
              <w:rPr>
                <w:rFonts w:ascii="Times New Roman" w:hAnsi="Times New Roman" w:cs="Times New Roman"/>
                <w:sz w:val="28"/>
                <w:szCs w:val="28"/>
              </w:rPr>
              <w:t>приятий мощн</w:t>
            </w:r>
            <w:r w:rsidRPr="00B74B95">
              <w:rPr>
                <w:rFonts w:ascii="Times New Roman" w:hAnsi="Times New Roman" w:cs="Times New Roman"/>
                <w:sz w:val="28"/>
                <w:szCs w:val="28"/>
              </w:rPr>
              <w:t>о</w:t>
            </w:r>
            <w:r w:rsidRPr="00B74B95">
              <w:rPr>
                <w:rFonts w:ascii="Times New Roman" w:hAnsi="Times New Roman" w:cs="Times New Roman"/>
                <w:sz w:val="28"/>
                <w:szCs w:val="28"/>
              </w:rPr>
              <w:t>стью:</w:t>
            </w:r>
          </w:p>
          <w:p w:rsidR="00B70822" w:rsidRPr="00B74B95" w:rsidRDefault="00B70822" w:rsidP="00627690">
            <w:pPr>
              <w:rPr>
                <w:rFonts w:ascii="Times New Roman" w:hAnsi="Times New Roman" w:cs="Times New Roman"/>
                <w:sz w:val="28"/>
                <w:szCs w:val="28"/>
              </w:rPr>
            </w:pPr>
            <w:r w:rsidRPr="00B74B95">
              <w:rPr>
                <w:rFonts w:ascii="Times New Roman" w:hAnsi="Times New Roman" w:cs="Times New Roman"/>
                <w:sz w:val="28"/>
                <w:szCs w:val="28"/>
              </w:rPr>
              <w:t>от 10 до 50 – 0,1-</w:t>
            </w:r>
            <w:smartTag w:uri="urn:schemas-microsoft-com:office:smarttags" w:element="metricconverter">
              <w:smartTagPr>
                <w:attr w:name="ProductID" w:val="0,2 га"/>
              </w:smartTagPr>
              <w:r w:rsidRPr="00B74B95">
                <w:rPr>
                  <w:rFonts w:ascii="Times New Roman" w:hAnsi="Times New Roman" w:cs="Times New Roman"/>
                  <w:sz w:val="28"/>
                  <w:szCs w:val="28"/>
                </w:rPr>
                <w:t>0,2 га</w:t>
              </w:r>
            </w:smartTag>
            <w:r w:rsidRPr="00B74B95">
              <w:rPr>
                <w:rFonts w:ascii="Times New Roman" w:hAnsi="Times New Roman" w:cs="Times New Roman"/>
                <w:sz w:val="28"/>
                <w:szCs w:val="28"/>
              </w:rPr>
              <w:t>;</w:t>
            </w:r>
          </w:p>
          <w:p w:rsidR="00B70822" w:rsidRPr="00B74B95" w:rsidRDefault="00B70822" w:rsidP="00627690">
            <w:pPr>
              <w:rPr>
                <w:rFonts w:ascii="Times New Roman" w:hAnsi="Times New Roman" w:cs="Times New Roman"/>
                <w:sz w:val="28"/>
                <w:szCs w:val="28"/>
              </w:rPr>
            </w:pPr>
            <w:r w:rsidRPr="00B74B95">
              <w:rPr>
                <w:rFonts w:ascii="Times New Roman" w:hAnsi="Times New Roman" w:cs="Times New Roman"/>
                <w:sz w:val="28"/>
                <w:szCs w:val="28"/>
              </w:rPr>
              <w:t>от 50 до 150 – 0,05-</w:t>
            </w:r>
            <w:smartTag w:uri="urn:schemas-microsoft-com:office:smarttags" w:element="metricconverter">
              <w:smartTagPr>
                <w:attr w:name="ProductID" w:val="0,08 га"/>
              </w:smartTagPr>
              <w:r w:rsidRPr="00B74B95">
                <w:rPr>
                  <w:rFonts w:ascii="Times New Roman" w:hAnsi="Times New Roman" w:cs="Times New Roman"/>
                  <w:sz w:val="28"/>
                  <w:szCs w:val="28"/>
                </w:rPr>
                <w:t>0,08 га</w:t>
              </w:r>
            </w:smartTag>
          </w:p>
          <w:p w:rsidR="00B70822" w:rsidRPr="00B74B95" w:rsidRDefault="00B70822" w:rsidP="00627690">
            <w:pPr>
              <w:rPr>
                <w:rFonts w:ascii="Times New Roman" w:hAnsi="Times New Roman" w:cs="Times New Roman"/>
                <w:sz w:val="28"/>
                <w:szCs w:val="28"/>
              </w:rPr>
            </w:pPr>
            <w:r w:rsidRPr="00B74B95">
              <w:rPr>
                <w:rFonts w:ascii="Times New Roman" w:hAnsi="Times New Roman" w:cs="Times New Roman"/>
                <w:sz w:val="28"/>
                <w:szCs w:val="28"/>
              </w:rPr>
              <w:t>св. 150 – 0,03-</w:t>
            </w:r>
            <w:smartTag w:uri="urn:schemas-microsoft-com:office:smarttags" w:element="metricconverter">
              <w:smartTagPr>
                <w:attr w:name="ProductID" w:val="0,04 га"/>
              </w:smartTagPr>
              <w:r w:rsidRPr="00B74B95">
                <w:rPr>
                  <w:rFonts w:ascii="Times New Roman" w:hAnsi="Times New Roman" w:cs="Times New Roman"/>
                  <w:sz w:val="28"/>
                  <w:szCs w:val="28"/>
                </w:rPr>
                <w:t>0,04 га</w:t>
              </w:r>
            </w:smartTag>
            <w:r w:rsidRPr="00B74B95">
              <w:rPr>
                <w:rFonts w:ascii="Times New Roman" w:hAnsi="Times New Roman" w:cs="Times New Roman"/>
                <w:sz w:val="28"/>
                <w:szCs w:val="28"/>
              </w:rPr>
              <w:t>.</w:t>
            </w:r>
          </w:p>
        </w:tc>
        <w:tc>
          <w:tcPr>
            <w:tcW w:w="1980" w:type="dxa"/>
            <w:vMerge w:val="restart"/>
            <w:shd w:val="clear" w:color="auto" w:fill="auto"/>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Для произво</w:t>
            </w:r>
            <w:r w:rsidRPr="00512778">
              <w:rPr>
                <w:rFonts w:ascii="Times New Roman" w:hAnsi="Times New Roman" w:cs="Times New Roman"/>
                <w:sz w:val="28"/>
                <w:szCs w:val="28"/>
              </w:rPr>
              <w:t>д</w:t>
            </w:r>
            <w:r w:rsidRPr="00512778">
              <w:rPr>
                <w:rFonts w:ascii="Times New Roman" w:hAnsi="Times New Roman" w:cs="Times New Roman"/>
                <w:sz w:val="28"/>
                <w:szCs w:val="28"/>
              </w:rPr>
              <w:t>ственных предприятий и других мест приложения труда показ</w:t>
            </w:r>
            <w:r w:rsidRPr="00512778">
              <w:rPr>
                <w:rFonts w:ascii="Times New Roman" w:hAnsi="Times New Roman" w:cs="Times New Roman"/>
                <w:sz w:val="28"/>
                <w:szCs w:val="28"/>
              </w:rPr>
              <w:t>а</w:t>
            </w:r>
            <w:r w:rsidRPr="00512778">
              <w:rPr>
                <w:rFonts w:ascii="Times New Roman" w:hAnsi="Times New Roman" w:cs="Times New Roman"/>
                <w:sz w:val="28"/>
                <w:szCs w:val="28"/>
              </w:rPr>
              <w:t>тель расчета предприятий бытового о</w:t>
            </w:r>
            <w:r w:rsidRPr="00512778">
              <w:rPr>
                <w:rFonts w:ascii="Times New Roman" w:hAnsi="Times New Roman" w:cs="Times New Roman"/>
                <w:sz w:val="28"/>
                <w:szCs w:val="28"/>
              </w:rPr>
              <w:t>б</w:t>
            </w:r>
            <w:r w:rsidRPr="00512778">
              <w:rPr>
                <w:rFonts w:ascii="Times New Roman" w:hAnsi="Times New Roman" w:cs="Times New Roman"/>
                <w:sz w:val="28"/>
                <w:szCs w:val="28"/>
              </w:rPr>
              <w:t>служивания следует пр</w:t>
            </w:r>
            <w:r w:rsidRPr="00512778">
              <w:rPr>
                <w:rFonts w:ascii="Times New Roman" w:hAnsi="Times New Roman" w:cs="Times New Roman"/>
                <w:sz w:val="28"/>
                <w:szCs w:val="28"/>
              </w:rPr>
              <w:t>и</w:t>
            </w:r>
            <w:r w:rsidRPr="00512778">
              <w:rPr>
                <w:rFonts w:ascii="Times New Roman" w:hAnsi="Times New Roman" w:cs="Times New Roman"/>
                <w:sz w:val="28"/>
                <w:szCs w:val="28"/>
              </w:rPr>
              <w:t>нимать 5-10 % от общей нормы.</w:t>
            </w:r>
          </w:p>
        </w:tc>
      </w:tr>
      <w:tr w:rsidR="00B70822" w:rsidRPr="00512778" w:rsidTr="00627690">
        <w:trPr>
          <w:jc w:val="center"/>
        </w:trPr>
        <w:tc>
          <w:tcPr>
            <w:tcW w:w="1777" w:type="dxa"/>
            <w:vMerge/>
          </w:tcPr>
          <w:p w:rsidR="00B70822" w:rsidRPr="00512778" w:rsidRDefault="00B70822" w:rsidP="00627690">
            <w:pPr>
              <w:rPr>
                <w:rFonts w:ascii="Times New Roman" w:hAnsi="Times New Roman" w:cs="Times New Roman"/>
                <w:sz w:val="28"/>
                <w:szCs w:val="28"/>
              </w:rPr>
            </w:pPr>
          </w:p>
        </w:tc>
        <w:tc>
          <w:tcPr>
            <w:tcW w:w="1391"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для о</w:t>
            </w:r>
            <w:r w:rsidRPr="00512778">
              <w:rPr>
                <w:rFonts w:ascii="Times New Roman" w:hAnsi="Times New Roman" w:cs="Times New Roman"/>
                <w:sz w:val="28"/>
                <w:szCs w:val="28"/>
              </w:rPr>
              <w:t>б</w:t>
            </w:r>
            <w:r w:rsidRPr="00512778">
              <w:rPr>
                <w:rFonts w:ascii="Times New Roman" w:hAnsi="Times New Roman" w:cs="Times New Roman"/>
                <w:sz w:val="28"/>
                <w:szCs w:val="28"/>
              </w:rPr>
              <w:t>служив</w:t>
            </w:r>
            <w:r w:rsidRPr="00512778">
              <w:rPr>
                <w:rFonts w:ascii="Times New Roman" w:hAnsi="Times New Roman" w:cs="Times New Roman"/>
                <w:sz w:val="28"/>
                <w:szCs w:val="28"/>
              </w:rPr>
              <w:t>а</w:t>
            </w:r>
            <w:r w:rsidRPr="00512778">
              <w:rPr>
                <w:rFonts w:ascii="Times New Roman" w:hAnsi="Times New Roman" w:cs="Times New Roman"/>
                <w:sz w:val="28"/>
                <w:szCs w:val="28"/>
              </w:rPr>
              <w:t>ния нас</w:t>
            </w:r>
            <w:r w:rsidRPr="00512778">
              <w:rPr>
                <w:rFonts w:ascii="Times New Roman" w:hAnsi="Times New Roman" w:cs="Times New Roman"/>
                <w:sz w:val="28"/>
                <w:szCs w:val="28"/>
              </w:rPr>
              <w:t>е</w:t>
            </w:r>
            <w:r w:rsidRPr="00512778">
              <w:rPr>
                <w:rFonts w:ascii="Times New Roman" w:hAnsi="Times New Roman" w:cs="Times New Roman"/>
                <w:sz w:val="28"/>
                <w:szCs w:val="28"/>
              </w:rPr>
              <w:t>ления</w:t>
            </w:r>
          </w:p>
        </w:tc>
        <w:tc>
          <w:tcPr>
            <w:tcW w:w="1620" w:type="dxa"/>
            <w:shd w:val="clear" w:color="auto" w:fill="auto"/>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4</w:t>
            </w:r>
          </w:p>
        </w:tc>
        <w:tc>
          <w:tcPr>
            <w:tcW w:w="1260" w:type="dxa"/>
            <w:vMerge/>
            <w:vAlign w:val="center"/>
          </w:tcPr>
          <w:p w:rsidR="00B70822" w:rsidRPr="00512778" w:rsidRDefault="00B70822" w:rsidP="00627690">
            <w:pPr>
              <w:rPr>
                <w:rFonts w:ascii="Times New Roman" w:hAnsi="Times New Roman" w:cs="Times New Roman"/>
                <w:sz w:val="28"/>
                <w:szCs w:val="28"/>
              </w:rPr>
            </w:pPr>
          </w:p>
        </w:tc>
        <w:tc>
          <w:tcPr>
            <w:tcW w:w="1620" w:type="dxa"/>
            <w:vMerge/>
            <w:shd w:val="clear" w:color="auto" w:fill="auto"/>
          </w:tcPr>
          <w:p w:rsidR="00B70822" w:rsidRPr="00B74B95" w:rsidRDefault="00B70822" w:rsidP="00627690">
            <w:pPr>
              <w:rPr>
                <w:rFonts w:ascii="Times New Roman" w:hAnsi="Times New Roman" w:cs="Times New Roman"/>
                <w:sz w:val="28"/>
                <w:szCs w:val="28"/>
              </w:rPr>
            </w:pPr>
          </w:p>
        </w:tc>
        <w:tc>
          <w:tcPr>
            <w:tcW w:w="1980" w:type="dxa"/>
            <w:vMerge/>
            <w:shd w:val="clear" w:color="auto" w:fill="auto"/>
          </w:tcPr>
          <w:p w:rsidR="00B70822" w:rsidRPr="00512778" w:rsidRDefault="00B70822" w:rsidP="00627690">
            <w:pPr>
              <w:rPr>
                <w:rFonts w:ascii="Times New Roman" w:hAnsi="Times New Roman" w:cs="Times New Roman"/>
                <w:sz w:val="28"/>
                <w:szCs w:val="28"/>
              </w:rPr>
            </w:pPr>
          </w:p>
        </w:tc>
      </w:tr>
      <w:tr w:rsidR="00B70822" w:rsidRPr="00512778" w:rsidTr="00627690">
        <w:trPr>
          <w:jc w:val="center"/>
        </w:trPr>
        <w:tc>
          <w:tcPr>
            <w:tcW w:w="1777" w:type="dxa"/>
            <w:vMerge/>
          </w:tcPr>
          <w:p w:rsidR="00B70822" w:rsidRPr="00512778" w:rsidRDefault="00B70822" w:rsidP="00627690">
            <w:pPr>
              <w:rPr>
                <w:rFonts w:ascii="Times New Roman" w:hAnsi="Times New Roman" w:cs="Times New Roman"/>
                <w:sz w:val="28"/>
                <w:szCs w:val="28"/>
              </w:rPr>
            </w:pPr>
          </w:p>
        </w:tc>
        <w:tc>
          <w:tcPr>
            <w:tcW w:w="1391"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для о</w:t>
            </w:r>
            <w:r w:rsidRPr="00512778">
              <w:rPr>
                <w:rFonts w:ascii="Times New Roman" w:hAnsi="Times New Roman" w:cs="Times New Roman"/>
                <w:sz w:val="28"/>
                <w:szCs w:val="28"/>
              </w:rPr>
              <w:t>б</w:t>
            </w:r>
            <w:r w:rsidRPr="00512778">
              <w:rPr>
                <w:rFonts w:ascii="Times New Roman" w:hAnsi="Times New Roman" w:cs="Times New Roman"/>
                <w:sz w:val="28"/>
                <w:szCs w:val="28"/>
              </w:rPr>
              <w:t>служив</w:t>
            </w:r>
            <w:r w:rsidRPr="00512778">
              <w:rPr>
                <w:rFonts w:ascii="Times New Roman" w:hAnsi="Times New Roman" w:cs="Times New Roman"/>
                <w:sz w:val="28"/>
                <w:szCs w:val="28"/>
              </w:rPr>
              <w:t>а</w:t>
            </w:r>
            <w:r w:rsidRPr="00512778">
              <w:rPr>
                <w:rFonts w:ascii="Times New Roman" w:hAnsi="Times New Roman" w:cs="Times New Roman"/>
                <w:sz w:val="28"/>
                <w:szCs w:val="28"/>
              </w:rPr>
              <w:t>ния предпр</w:t>
            </w:r>
            <w:r w:rsidRPr="00512778">
              <w:rPr>
                <w:rFonts w:ascii="Times New Roman" w:hAnsi="Times New Roman" w:cs="Times New Roman"/>
                <w:sz w:val="28"/>
                <w:szCs w:val="28"/>
              </w:rPr>
              <w:t>и</w:t>
            </w:r>
            <w:r w:rsidRPr="00512778">
              <w:rPr>
                <w:rFonts w:ascii="Times New Roman" w:hAnsi="Times New Roman" w:cs="Times New Roman"/>
                <w:sz w:val="28"/>
                <w:szCs w:val="28"/>
              </w:rPr>
              <w:t>ятий</w:t>
            </w:r>
          </w:p>
        </w:tc>
        <w:tc>
          <w:tcPr>
            <w:tcW w:w="1620" w:type="dxa"/>
            <w:shd w:val="clear" w:color="auto" w:fill="auto"/>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3</w:t>
            </w:r>
          </w:p>
        </w:tc>
        <w:tc>
          <w:tcPr>
            <w:tcW w:w="1260" w:type="dxa"/>
            <w:vMerge/>
            <w:vAlign w:val="center"/>
          </w:tcPr>
          <w:p w:rsidR="00B70822" w:rsidRPr="00512778" w:rsidRDefault="00B70822" w:rsidP="00627690">
            <w:pPr>
              <w:rPr>
                <w:rFonts w:ascii="Times New Roman" w:hAnsi="Times New Roman" w:cs="Times New Roman"/>
                <w:sz w:val="28"/>
                <w:szCs w:val="28"/>
              </w:rPr>
            </w:pPr>
          </w:p>
        </w:tc>
        <w:tc>
          <w:tcPr>
            <w:tcW w:w="1620" w:type="dxa"/>
            <w:shd w:val="clear" w:color="auto" w:fill="auto"/>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0,5-</w:t>
            </w:r>
            <w:smartTag w:uri="urn:schemas-microsoft-com:office:smarttags" w:element="metricconverter">
              <w:smartTagPr>
                <w:attr w:name="ProductID" w:val="1,2 га"/>
              </w:smartTagPr>
              <w:r w:rsidRPr="00B74B95">
                <w:rPr>
                  <w:rFonts w:ascii="Times New Roman" w:hAnsi="Times New Roman" w:cs="Times New Roman"/>
                  <w:sz w:val="28"/>
                  <w:szCs w:val="28"/>
                </w:rPr>
                <w:t>1,2 га</w:t>
              </w:r>
            </w:smartTag>
            <w:r w:rsidRPr="00B74B95">
              <w:rPr>
                <w:rFonts w:ascii="Times New Roman" w:hAnsi="Times New Roman" w:cs="Times New Roman"/>
                <w:sz w:val="28"/>
                <w:szCs w:val="28"/>
              </w:rPr>
              <w:t xml:space="preserve"> на объект</w:t>
            </w:r>
          </w:p>
        </w:tc>
        <w:tc>
          <w:tcPr>
            <w:tcW w:w="1980" w:type="dxa"/>
            <w:vMerge/>
            <w:shd w:val="clear" w:color="auto" w:fill="auto"/>
          </w:tcPr>
          <w:p w:rsidR="00B70822" w:rsidRPr="00512778" w:rsidRDefault="00B70822" w:rsidP="00627690">
            <w:pPr>
              <w:rPr>
                <w:rFonts w:ascii="Times New Roman" w:hAnsi="Times New Roman" w:cs="Times New Roman"/>
                <w:sz w:val="28"/>
                <w:szCs w:val="28"/>
              </w:rPr>
            </w:pPr>
          </w:p>
        </w:tc>
      </w:tr>
      <w:tr w:rsidR="00B70822" w:rsidRPr="00512778" w:rsidTr="00627690">
        <w:trPr>
          <w:jc w:val="center"/>
        </w:trPr>
        <w:tc>
          <w:tcPr>
            <w:tcW w:w="1777" w:type="dxa"/>
            <w:vMerge w:val="restart"/>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Прачечные</w:t>
            </w:r>
          </w:p>
        </w:tc>
        <w:tc>
          <w:tcPr>
            <w:tcW w:w="1391"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в том числе</w:t>
            </w:r>
          </w:p>
        </w:tc>
        <w:tc>
          <w:tcPr>
            <w:tcW w:w="1620" w:type="dxa"/>
            <w:shd w:val="clear" w:color="auto" w:fill="auto"/>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60</w:t>
            </w:r>
          </w:p>
        </w:tc>
        <w:tc>
          <w:tcPr>
            <w:tcW w:w="1260" w:type="dxa"/>
            <w:vMerge w:val="restart"/>
            <w:vAlign w:val="center"/>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кг. б</w:t>
            </w:r>
            <w:r w:rsidRPr="00512778">
              <w:rPr>
                <w:rFonts w:ascii="Times New Roman" w:hAnsi="Times New Roman" w:cs="Times New Roman"/>
                <w:sz w:val="28"/>
                <w:szCs w:val="28"/>
              </w:rPr>
              <w:t>е</w:t>
            </w:r>
            <w:r w:rsidRPr="00512778">
              <w:rPr>
                <w:rFonts w:ascii="Times New Roman" w:hAnsi="Times New Roman" w:cs="Times New Roman"/>
                <w:sz w:val="28"/>
                <w:szCs w:val="28"/>
              </w:rPr>
              <w:t>лья в смену на 1 тыс. чел.</w:t>
            </w:r>
          </w:p>
        </w:tc>
        <w:tc>
          <w:tcPr>
            <w:tcW w:w="1620" w:type="dxa"/>
            <w:vMerge w:val="restart"/>
            <w:shd w:val="clear" w:color="auto" w:fill="auto"/>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0,1-</w:t>
            </w:r>
            <w:smartTag w:uri="urn:schemas-microsoft-com:office:smarttags" w:element="metricconverter">
              <w:smartTagPr>
                <w:attr w:name="ProductID" w:val="0,2 га"/>
              </w:smartTagPr>
              <w:r w:rsidRPr="00B74B95">
                <w:rPr>
                  <w:rFonts w:ascii="Times New Roman" w:hAnsi="Times New Roman" w:cs="Times New Roman"/>
                  <w:sz w:val="28"/>
                  <w:szCs w:val="28"/>
                </w:rPr>
                <w:t>0,2 га</w:t>
              </w:r>
            </w:smartTag>
            <w:r w:rsidRPr="00B74B95">
              <w:rPr>
                <w:rFonts w:ascii="Times New Roman" w:hAnsi="Times New Roman" w:cs="Times New Roman"/>
                <w:sz w:val="28"/>
                <w:szCs w:val="28"/>
              </w:rPr>
              <w:t xml:space="preserve"> на объект</w:t>
            </w:r>
          </w:p>
        </w:tc>
        <w:tc>
          <w:tcPr>
            <w:tcW w:w="1980" w:type="dxa"/>
            <w:vMerge w:val="restart"/>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Показатель расчета фа</w:t>
            </w:r>
            <w:r w:rsidRPr="00512778">
              <w:rPr>
                <w:rFonts w:ascii="Times New Roman" w:hAnsi="Times New Roman" w:cs="Times New Roman"/>
                <w:sz w:val="28"/>
                <w:szCs w:val="28"/>
              </w:rPr>
              <w:t>б</w:t>
            </w:r>
            <w:r w:rsidRPr="00512778">
              <w:rPr>
                <w:rFonts w:ascii="Times New Roman" w:hAnsi="Times New Roman" w:cs="Times New Roman"/>
                <w:sz w:val="28"/>
                <w:szCs w:val="28"/>
              </w:rPr>
              <w:t>рик-прачечных дан с учетом обслуживания общественн</w:t>
            </w:r>
            <w:r w:rsidRPr="00512778">
              <w:rPr>
                <w:rFonts w:ascii="Times New Roman" w:hAnsi="Times New Roman" w:cs="Times New Roman"/>
                <w:sz w:val="28"/>
                <w:szCs w:val="28"/>
              </w:rPr>
              <w:t>о</w:t>
            </w:r>
            <w:r w:rsidRPr="00512778">
              <w:rPr>
                <w:rFonts w:ascii="Times New Roman" w:hAnsi="Times New Roman" w:cs="Times New Roman"/>
                <w:sz w:val="28"/>
                <w:szCs w:val="28"/>
              </w:rPr>
              <w:t xml:space="preserve">го сектора до </w:t>
            </w:r>
            <w:smartTag w:uri="urn:schemas-microsoft-com:office:smarttags" w:element="metricconverter">
              <w:smartTagPr>
                <w:attr w:name="ProductID" w:val="40 кг"/>
              </w:smartTagPr>
              <w:r w:rsidRPr="00512778">
                <w:rPr>
                  <w:rFonts w:ascii="Times New Roman" w:hAnsi="Times New Roman" w:cs="Times New Roman"/>
                  <w:sz w:val="28"/>
                  <w:szCs w:val="28"/>
                </w:rPr>
                <w:t>40 кг</w:t>
              </w:r>
            </w:smartTag>
            <w:r w:rsidRPr="00512778">
              <w:rPr>
                <w:rFonts w:ascii="Times New Roman" w:hAnsi="Times New Roman" w:cs="Times New Roman"/>
                <w:sz w:val="28"/>
                <w:szCs w:val="28"/>
              </w:rPr>
              <w:t>. в смену.</w:t>
            </w:r>
          </w:p>
        </w:tc>
      </w:tr>
      <w:tr w:rsidR="00B70822" w:rsidRPr="00512778" w:rsidTr="00627690">
        <w:trPr>
          <w:jc w:val="center"/>
        </w:trPr>
        <w:tc>
          <w:tcPr>
            <w:tcW w:w="1777" w:type="dxa"/>
            <w:vMerge/>
          </w:tcPr>
          <w:p w:rsidR="00B70822" w:rsidRPr="00512778" w:rsidRDefault="00B70822" w:rsidP="00627690">
            <w:pPr>
              <w:rPr>
                <w:rFonts w:ascii="Times New Roman" w:hAnsi="Times New Roman" w:cs="Times New Roman"/>
                <w:sz w:val="28"/>
                <w:szCs w:val="28"/>
              </w:rPr>
            </w:pPr>
          </w:p>
        </w:tc>
        <w:tc>
          <w:tcPr>
            <w:tcW w:w="1391"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для о</w:t>
            </w:r>
            <w:r w:rsidRPr="00512778">
              <w:rPr>
                <w:rFonts w:ascii="Times New Roman" w:hAnsi="Times New Roman" w:cs="Times New Roman"/>
                <w:sz w:val="28"/>
                <w:szCs w:val="28"/>
              </w:rPr>
              <w:t>б</w:t>
            </w:r>
            <w:r w:rsidRPr="00512778">
              <w:rPr>
                <w:rFonts w:ascii="Times New Roman" w:hAnsi="Times New Roman" w:cs="Times New Roman"/>
                <w:sz w:val="28"/>
                <w:szCs w:val="28"/>
              </w:rPr>
              <w:t>служив</w:t>
            </w:r>
            <w:r w:rsidRPr="00512778">
              <w:rPr>
                <w:rFonts w:ascii="Times New Roman" w:hAnsi="Times New Roman" w:cs="Times New Roman"/>
                <w:sz w:val="28"/>
                <w:szCs w:val="28"/>
              </w:rPr>
              <w:t>а</w:t>
            </w:r>
            <w:r w:rsidRPr="00512778">
              <w:rPr>
                <w:rFonts w:ascii="Times New Roman" w:hAnsi="Times New Roman" w:cs="Times New Roman"/>
                <w:sz w:val="28"/>
                <w:szCs w:val="28"/>
              </w:rPr>
              <w:t>ния нас</w:t>
            </w:r>
            <w:r w:rsidRPr="00512778">
              <w:rPr>
                <w:rFonts w:ascii="Times New Roman" w:hAnsi="Times New Roman" w:cs="Times New Roman"/>
                <w:sz w:val="28"/>
                <w:szCs w:val="28"/>
              </w:rPr>
              <w:t>е</w:t>
            </w:r>
            <w:r w:rsidRPr="00512778">
              <w:rPr>
                <w:rFonts w:ascii="Times New Roman" w:hAnsi="Times New Roman" w:cs="Times New Roman"/>
                <w:sz w:val="28"/>
                <w:szCs w:val="28"/>
              </w:rPr>
              <w:t>ления</w:t>
            </w:r>
          </w:p>
        </w:tc>
        <w:tc>
          <w:tcPr>
            <w:tcW w:w="162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20</w:t>
            </w:r>
          </w:p>
        </w:tc>
        <w:tc>
          <w:tcPr>
            <w:tcW w:w="1260" w:type="dxa"/>
            <w:vMerge/>
            <w:vAlign w:val="center"/>
          </w:tcPr>
          <w:p w:rsidR="00B70822" w:rsidRPr="00512778" w:rsidRDefault="00B70822" w:rsidP="00627690">
            <w:pPr>
              <w:rPr>
                <w:rFonts w:ascii="Times New Roman" w:hAnsi="Times New Roman" w:cs="Times New Roman"/>
                <w:sz w:val="28"/>
                <w:szCs w:val="28"/>
              </w:rPr>
            </w:pPr>
          </w:p>
        </w:tc>
        <w:tc>
          <w:tcPr>
            <w:tcW w:w="1620" w:type="dxa"/>
            <w:vMerge/>
          </w:tcPr>
          <w:p w:rsidR="00B70822" w:rsidRPr="00B74B95" w:rsidRDefault="00B70822" w:rsidP="00627690">
            <w:pPr>
              <w:rPr>
                <w:rFonts w:ascii="Times New Roman" w:hAnsi="Times New Roman" w:cs="Times New Roman"/>
                <w:sz w:val="28"/>
                <w:szCs w:val="28"/>
              </w:rPr>
            </w:pPr>
          </w:p>
        </w:tc>
        <w:tc>
          <w:tcPr>
            <w:tcW w:w="1980" w:type="dxa"/>
            <w:vMerge/>
          </w:tcPr>
          <w:p w:rsidR="00B70822" w:rsidRPr="00512778" w:rsidRDefault="00B70822" w:rsidP="00627690">
            <w:pPr>
              <w:rPr>
                <w:rFonts w:ascii="Times New Roman" w:hAnsi="Times New Roman" w:cs="Times New Roman"/>
                <w:sz w:val="28"/>
                <w:szCs w:val="28"/>
              </w:rPr>
            </w:pPr>
          </w:p>
        </w:tc>
      </w:tr>
      <w:tr w:rsidR="00B70822" w:rsidRPr="00512778" w:rsidTr="00627690">
        <w:trPr>
          <w:jc w:val="center"/>
        </w:trPr>
        <w:tc>
          <w:tcPr>
            <w:tcW w:w="1777" w:type="dxa"/>
            <w:vMerge/>
          </w:tcPr>
          <w:p w:rsidR="00B70822" w:rsidRPr="00512778" w:rsidRDefault="00B70822" w:rsidP="00627690">
            <w:pPr>
              <w:rPr>
                <w:rFonts w:ascii="Times New Roman" w:hAnsi="Times New Roman" w:cs="Times New Roman"/>
                <w:sz w:val="28"/>
                <w:szCs w:val="28"/>
              </w:rPr>
            </w:pPr>
          </w:p>
        </w:tc>
        <w:tc>
          <w:tcPr>
            <w:tcW w:w="1391"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фабрики-праче</w:t>
            </w:r>
            <w:r w:rsidRPr="00512778">
              <w:rPr>
                <w:rFonts w:ascii="Times New Roman" w:hAnsi="Times New Roman" w:cs="Times New Roman"/>
                <w:sz w:val="28"/>
                <w:szCs w:val="28"/>
              </w:rPr>
              <w:t>ч</w:t>
            </w:r>
            <w:r w:rsidRPr="00512778">
              <w:rPr>
                <w:rFonts w:ascii="Times New Roman" w:hAnsi="Times New Roman" w:cs="Times New Roman"/>
                <w:sz w:val="28"/>
                <w:szCs w:val="28"/>
              </w:rPr>
              <w:t>ные</w:t>
            </w:r>
          </w:p>
        </w:tc>
        <w:tc>
          <w:tcPr>
            <w:tcW w:w="162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40</w:t>
            </w:r>
          </w:p>
        </w:tc>
        <w:tc>
          <w:tcPr>
            <w:tcW w:w="1260" w:type="dxa"/>
            <w:vMerge/>
            <w:vAlign w:val="center"/>
          </w:tcPr>
          <w:p w:rsidR="00B70822" w:rsidRPr="00512778" w:rsidRDefault="00B70822" w:rsidP="00627690">
            <w:pPr>
              <w:rPr>
                <w:rFonts w:ascii="Times New Roman" w:hAnsi="Times New Roman" w:cs="Times New Roman"/>
                <w:sz w:val="28"/>
                <w:szCs w:val="28"/>
              </w:rPr>
            </w:pPr>
          </w:p>
        </w:tc>
        <w:tc>
          <w:tcPr>
            <w:tcW w:w="162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0,5-</w:t>
            </w:r>
            <w:smartTag w:uri="urn:schemas-microsoft-com:office:smarttags" w:element="metricconverter">
              <w:smartTagPr>
                <w:attr w:name="ProductID" w:val="1,0 га"/>
              </w:smartTagPr>
              <w:r w:rsidRPr="00B74B95">
                <w:rPr>
                  <w:rFonts w:ascii="Times New Roman" w:hAnsi="Times New Roman" w:cs="Times New Roman"/>
                  <w:sz w:val="28"/>
                  <w:szCs w:val="28"/>
                </w:rPr>
                <w:t>1,0 га</w:t>
              </w:r>
            </w:smartTag>
          </w:p>
        </w:tc>
        <w:tc>
          <w:tcPr>
            <w:tcW w:w="1980" w:type="dxa"/>
            <w:vMerge/>
          </w:tcPr>
          <w:p w:rsidR="00B70822" w:rsidRPr="00512778" w:rsidRDefault="00B70822" w:rsidP="00627690">
            <w:pPr>
              <w:rPr>
                <w:rFonts w:ascii="Times New Roman" w:hAnsi="Times New Roman" w:cs="Times New Roman"/>
                <w:sz w:val="28"/>
                <w:szCs w:val="28"/>
              </w:rPr>
            </w:pPr>
          </w:p>
        </w:tc>
      </w:tr>
      <w:tr w:rsidR="00B70822" w:rsidRPr="00512778" w:rsidTr="00627690">
        <w:trPr>
          <w:jc w:val="center"/>
        </w:trPr>
        <w:tc>
          <w:tcPr>
            <w:tcW w:w="1777" w:type="dxa"/>
            <w:vMerge w:val="restart"/>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Химчистки </w:t>
            </w:r>
          </w:p>
        </w:tc>
        <w:tc>
          <w:tcPr>
            <w:tcW w:w="1391"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в том числе</w:t>
            </w:r>
          </w:p>
        </w:tc>
        <w:tc>
          <w:tcPr>
            <w:tcW w:w="162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3,5</w:t>
            </w:r>
          </w:p>
        </w:tc>
        <w:tc>
          <w:tcPr>
            <w:tcW w:w="1260" w:type="dxa"/>
            <w:vMerge w:val="restart"/>
            <w:vAlign w:val="center"/>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кг. в</w:t>
            </w:r>
            <w:r w:rsidRPr="00512778">
              <w:rPr>
                <w:rFonts w:ascii="Times New Roman" w:hAnsi="Times New Roman" w:cs="Times New Roman"/>
                <w:sz w:val="28"/>
                <w:szCs w:val="28"/>
              </w:rPr>
              <w:t>е</w:t>
            </w:r>
            <w:r w:rsidRPr="00512778">
              <w:rPr>
                <w:rFonts w:ascii="Times New Roman" w:hAnsi="Times New Roman" w:cs="Times New Roman"/>
                <w:sz w:val="28"/>
                <w:szCs w:val="28"/>
              </w:rPr>
              <w:t xml:space="preserve">щей в </w:t>
            </w:r>
            <w:r w:rsidRPr="00512778">
              <w:rPr>
                <w:rFonts w:ascii="Times New Roman" w:hAnsi="Times New Roman" w:cs="Times New Roman"/>
                <w:sz w:val="28"/>
                <w:szCs w:val="28"/>
              </w:rPr>
              <w:lastRenderedPageBreak/>
              <w:t>смену на 1 тыс. чел.</w:t>
            </w:r>
          </w:p>
        </w:tc>
        <w:tc>
          <w:tcPr>
            <w:tcW w:w="1620" w:type="dxa"/>
            <w:vMerge w:val="restart"/>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lastRenderedPageBreak/>
              <w:t>0,1-</w:t>
            </w:r>
            <w:smartTag w:uri="urn:schemas-microsoft-com:office:smarttags" w:element="metricconverter">
              <w:smartTagPr>
                <w:attr w:name="ProductID" w:val="0,2 га"/>
              </w:smartTagPr>
              <w:r w:rsidRPr="00B74B95">
                <w:rPr>
                  <w:rFonts w:ascii="Times New Roman" w:hAnsi="Times New Roman" w:cs="Times New Roman"/>
                  <w:sz w:val="28"/>
                  <w:szCs w:val="28"/>
                </w:rPr>
                <w:t>0,2 га</w:t>
              </w:r>
            </w:smartTag>
            <w:r w:rsidRPr="00B74B95">
              <w:rPr>
                <w:rFonts w:ascii="Times New Roman" w:hAnsi="Times New Roman" w:cs="Times New Roman"/>
                <w:sz w:val="28"/>
                <w:szCs w:val="28"/>
              </w:rPr>
              <w:t xml:space="preserve"> на объект</w:t>
            </w:r>
          </w:p>
        </w:tc>
        <w:tc>
          <w:tcPr>
            <w:tcW w:w="1980" w:type="dxa"/>
            <w:vMerge w:val="restart"/>
          </w:tcPr>
          <w:p w:rsidR="00B70822" w:rsidRPr="00512778" w:rsidRDefault="00B70822" w:rsidP="00627690">
            <w:pPr>
              <w:rPr>
                <w:rFonts w:ascii="Times New Roman" w:hAnsi="Times New Roman" w:cs="Times New Roman"/>
                <w:sz w:val="28"/>
                <w:szCs w:val="28"/>
              </w:rPr>
            </w:pPr>
          </w:p>
        </w:tc>
      </w:tr>
      <w:tr w:rsidR="00B70822" w:rsidRPr="00512778" w:rsidTr="00627690">
        <w:trPr>
          <w:jc w:val="center"/>
        </w:trPr>
        <w:tc>
          <w:tcPr>
            <w:tcW w:w="1777" w:type="dxa"/>
            <w:vMerge/>
          </w:tcPr>
          <w:p w:rsidR="00B70822" w:rsidRPr="00512778" w:rsidRDefault="00B70822" w:rsidP="00627690">
            <w:pPr>
              <w:rPr>
                <w:rFonts w:ascii="Times New Roman" w:hAnsi="Times New Roman" w:cs="Times New Roman"/>
                <w:sz w:val="28"/>
                <w:szCs w:val="28"/>
              </w:rPr>
            </w:pPr>
          </w:p>
        </w:tc>
        <w:tc>
          <w:tcPr>
            <w:tcW w:w="1391"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фабрики-химчис</w:t>
            </w:r>
            <w:r w:rsidRPr="00512778">
              <w:rPr>
                <w:rFonts w:ascii="Times New Roman" w:hAnsi="Times New Roman" w:cs="Times New Roman"/>
                <w:sz w:val="28"/>
                <w:szCs w:val="28"/>
              </w:rPr>
              <w:t>т</w:t>
            </w:r>
            <w:r w:rsidRPr="00512778">
              <w:rPr>
                <w:rFonts w:ascii="Times New Roman" w:hAnsi="Times New Roman" w:cs="Times New Roman"/>
                <w:sz w:val="28"/>
                <w:szCs w:val="28"/>
              </w:rPr>
              <w:t>ки</w:t>
            </w:r>
          </w:p>
        </w:tc>
        <w:tc>
          <w:tcPr>
            <w:tcW w:w="162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2,3</w:t>
            </w:r>
          </w:p>
        </w:tc>
        <w:tc>
          <w:tcPr>
            <w:tcW w:w="1260" w:type="dxa"/>
            <w:vMerge/>
            <w:vAlign w:val="center"/>
          </w:tcPr>
          <w:p w:rsidR="00B70822" w:rsidRPr="00512778" w:rsidRDefault="00B70822" w:rsidP="00627690">
            <w:pPr>
              <w:rPr>
                <w:rFonts w:ascii="Times New Roman" w:hAnsi="Times New Roman" w:cs="Times New Roman"/>
                <w:sz w:val="28"/>
                <w:szCs w:val="28"/>
              </w:rPr>
            </w:pPr>
          </w:p>
        </w:tc>
        <w:tc>
          <w:tcPr>
            <w:tcW w:w="1620" w:type="dxa"/>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0,51-1,0  га</w:t>
            </w:r>
          </w:p>
        </w:tc>
        <w:tc>
          <w:tcPr>
            <w:tcW w:w="1980" w:type="dxa"/>
            <w:vMerge/>
          </w:tcPr>
          <w:p w:rsidR="00B70822" w:rsidRPr="00512778" w:rsidRDefault="00B70822" w:rsidP="00627690">
            <w:pPr>
              <w:rPr>
                <w:rFonts w:ascii="Times New Roman" w:hAnsi="Times New Roman" w:cs="Times New Roman"/>
                <w:sz w:val="28"/>
                <w:szCs w:val="28"/>
              </w:rPr>
            </w:pPr>
          </w:p>
        </w:tc>
      </w:tr>
      <w:tr w:rsidR="00B70822" w:rsidRPr="00512778" w:rsidTr="00627690">
        <w:trPr>
          <w:jc w:val="center"/>
        </w:trPr>
        <w:tc>
          <w:tcPr>
            <w:tcW w:w="1777"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lastRenderedPageBreak/>
              <w:t xml:space="preserve">Бани </w:t>
            </w:r>
          </w:p>
        </w:tc>
        <w:tc>
          <w:tcPr>
            <w:tcW w:w="1391" w:type="dxa"/>
          </w:tcPr>
          <w:p w:rsidR="00B70822" w:rsidRPr="00512778" w:rsidRDefault="00B70822" w:rsidP="00627690">
            <w:pPr>
              <w:rPr>
                <w:rFonts w:ascii="Times New Roman" w:hAnsi="Times New Roman" w:cs="Times New Roman"/>
                <w:sz w:val="28"/>
                <w:szCs w:val="28"/>
              </w:rPr>
            </w:pPr>
          </w:p>
        </w:tc>
        <w:tc>
          <w:tcPr>
            <w:tcW w:w="162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7</w:t>
            </w:r>
          </w:p>
        </w:tc>
        <w:tc>
          <w:tcPr>
            <w:tcW w:w="1260" w:type="dxa"/>
            <w:vAlign w:val="center"/>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кол. мест на 1 тыс. чел.</w:t>
            </w:r>
          </w:p>
        </w:tc>
        <w:tc>
          <w:tcPr>
            <w:tcW w:w="1620"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0,2-</w:t>
            </w:r>
            <w:smartTag w:uri="urn:schemas-microsoft-com:office:smarttags" w:element="metricconverter">
              <w:smartTagPr>
                <w:attr w:name="ProductID" w:val="0,4 га"/>
              </w:smartTagPr>
              <w:r w:rsidRPr="00B74B95">
                <w:rPr>
                  <w:rFonts w:ascii="Times New Roman" w:hAnsi="Times New Roman" w:cs="Times New Roman"/>
                  <w:sz w:val="28"/>
                  <w:szCs w:val="28"/>
                </w:rPr>
                <w:t>0,4 га</w:t>
              </w:r>
            </w:smartTag>
            <w:r w:rsidRPr="00B74B95">
              <w:rPr>
                <w:rFonts w:ascii="Times New Roman" w:hAnsi="Times New Roman" w:cs="Times New Roman"/>
                <w:sz w:val="28"/>
                <w:szCs w:val="28"/>
              </w:rPr>
              <w:t xml:space="preserve"> на объект</w:t>
            </w:r>
          </w:p>
        </w:tc>
        <w:tc>
          <w:tcPr>
            <w:tcW w:w="1980" w:type="dxa"/>
          </w:tcPr>
          <w:p w:rsidR="00B70822" w:rsidRPr="00512778" w:rsidRDefault="00B70822" w:rsidP="00627690">
            <w:pPr>
              <w:rPr>
                <w:rFonts w:ascii="Times New Roman" w:hAnsi="Times New Roman" w:cs="Times New Roman"/>
                <w:sz w:val="28"/>
                <w:szCs w:val="28"/>
              </w:rPr>
            </w:pPr>
          </w:p>
        </w:tc>
      </w:tr>
    </w:tbl>
    <w:p w:rsidR="001378F3" w:rsidRDefault="001378F3" w:rsidP="00B74B95">
      <w:pPr>
        <w:spacing w:after="0"/>
        <w:rPr>
          <w:rFonts w:ascii="Times New Roman" w:hAnsi="Times New Roman" w:cs="Times New Roman"/>
          <w:sz w:val="28"/>
          <w:szCs w:val="28"/>
        </w:rPr>
      </w:pPr>
    </w:p>
    <w:p w:rsidR="00B70822" w:rsidRPr="00B74B95" w:rsidRDefault="00B70822" w:rsidP="00B74B95">
      <w:pPr>
        <w:spacing w:after="0"/>
        <w:rPr>
          <w:rFonts w:ascii="Times New Roman" w:hAnsi="Times New Roman" w:cs="Times New Roman"/>
          <w:sz w:val="28"/>
          <w:szCs w:val="28"/>
        </w:rPr>
      </w:pPr>
      <w:r w:rsidRPr="00B74B95">
        <w:rPr>
          <w:rFonts w:ascii="Times New Roman" w:hAnsi="Times New Roman" w:cs="Times New Roman"/>
          <w:sz w:val="28"/>
          <w:szCs w:val="28"/>
        </w:rPr>
        <w:t xml:space="preserve">Примечание: </w:t>
      </w:r>
    </w:p>
    <w:p w:rsidR="00B70822" w:rsidRPr="00B74B95" w:rsidRDefault="00B70822" w:rsidP="00B74B95">
      <w:pPr>
        <w:spacing w:after="0"/>
        <w:jc w:val="both"/>
        <w:rPr>
          <w:rFonts w:ascii="Times New Roman" w:hAnsi="Times New Roman" w:cs="Times New Roman"/>
          <w:sz w:val="28"/>
          <w:szCs w:val="28"/>
        </w:rPr>
      </w:pPr>
      <w:r w:rsidRPr="00B74B95">
        <w:rPr>
          <w:rFonts w:ascii="Times New Roman" w:hAnsi="Times New Roman" w:cs="Times New Roman"/>
          <w:sz w:val="28"/>
          <w:szCs w:val="28"/>
        </w:rPr>
        <w:t>В поселениях, обеспеченных благоустроенным жилым фондом, нормы расч</w:t>
      </w:r>
      <w:r w:rsidRPr="00B74B95">
        <w:rPr>
          <w:rFonts w:ascii="Times New Roman" w:hAnsi="Times New Roman" w:cs="Times New Roman"/>
          <w:sz w:val="28"/>
          <w:szCs w:val="28"/>
        </w:rPr>
        <w:t>е</w:t>
      </w:r>
      <w:r w:rsidRPr="00B74B95">
        <w:rPr>
          <w:rFonts w:ascii="Times New Roman" w:hAnsi="Times New Roman" w:cs="Times New Roman"/>
          <w:sz w:val="28"/>
          <w:szCs w:val="28"/>
        </w:rPr>
        <w:t>та вместимости бань и банно-оздоровительных комплексов на 1 тыс. чел. д</w:t>
      </w:r>
      <w:r w:rsidRPr="00B74B95">
        <w:rPr>
          <w:rFonts w:ascii="Times New Roman" w:hAnsi="Times New Roman" w:cs="Times New Roman"/>
          <w:sz w:val="28"/>
          <w:szCs w:val="28"/>
        </w:rPr>
        <w:t>о</w:t>
      </w:r>
      <w:r w:rsidRPr="00B74B95">
        <w:rPr>
          <w:rFonts w:ascii="Times New Roman" w:hAnsi="Times New Roman" w:cs="Times New Roman"/>
          <w:sz w:val="28"/>
          <w:szCs w:val="28"/>
        </w:rPr>
        <w:t>пускается уменьшать до 3 мест.</w:t>
      </w:r>
    </w:p>
    <w:p w:rsidR="00885814"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 xml:space="preserve">Радиус обслуживания учреждениями торговли и бытового обслуживания </w:t>
      </w:r>
    </w:p>
    <w:p w:rsidR="00B70822" w:rsidRPr="00B74B95"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населения *:</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1800"/>
        <w:gridCol w:w="3060"/>
      </w:tblGrid>
      <w:tr w:rsidR="00B70822" w:rsidRPr="00512778" w:rsidTr="00627690">
        <w:trPr>
          <w:jc w:val="center"/>
        </w:trPr>
        <w:tc>
          <w:tcPr>
            <w:tcW w:w="370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Учреждение</w:t>
            </w:r>
          </w:p>
        </w:tc>
        <w:tc>
          <w:tcPr>
            <w:tcW w:w="180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w:t>
            </w:r>
            <w:r w:rsidRPr="00067966">
              <w:rPr>
                <w:rFonts w:ascii="Times New Roman" w:hAnsi="Times New Roman" w:cs="Times New Roman"/>
                <w:sz w:val="24"/>
                <w:szCs w:val="24"/>
              </w:rPr>
              <w:t>е</w:t>
            </w:r>
            <w:r w:rsidRPr="00067966">
              <w:rPr>
                <w:rFonts w:ascii="Times New Roman" w:hAnsi="Times New Roman" w:cs="Times New Roman"/>
                <w:sz w:val="24"/>
                <w:szCs w:val="24"/>
              </w:rPr>
              <w:t>рения</w:t>
            </w:r>
          </w:p>
        </w:tc>
        <w:tc>
          <w:tcPr>
            <w:tcW w:w="3060" w:type="dxa"/>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Макс. расчетный показ</w:t>
            </w:r>
            <w:r w:rsidRPr="00067966">
              <w:rPr>
                <w:rFonts w:ascii="Times New Roman" w:hAnsi="Times New Roman" w:cs="Times New Roman"/>
                <w:sz w:val="24"/>
                <w:szCs w:val="24"/>
              </w:rPr>
              <w:t>а</w:t>
            </w:r>
            <w:r w:rsidRPr="00067966">
              <w:rPr>
                <w:rFonts w:ascii="Times New Roman" w:hAnsi="Times New Roman" w:cs="Times New Roman"/>
                <w:sz w:val="24"/>
                <w:szCs w:val="24"/>
              </w:rPr>
              <w:t>тель для сельских населе</w:t>
            </w:r>
            <w:r w:rsidRPr="00067966">
              <w:rPr>
                <w:rFonts w:ascii="Times New Roman" w:hAnsi="Times New Roman" w:cs="Times New Roman"/>
                <w:sz w:val="24"/>
                <w:szCs w:val="24"/>
              </w:rPr>
              <w:t>н</w:t>
            </w:r>
            <w:r w:rsidRPr="00067966">
              <w:rPr>
                <w:rFonts w:ascii="Times New Roman" w:hAnsi="Times New Roman" w:cs="Times New Roman"/>
                <w:sz w:val="24"/>
                <w:szCs w:val="24"/>
              </w:rPr>
              <w:t>ных пунктов</w:t>
            </w:r>
          </w:p>
        </w:tc>
      </w:tr>
      <w:tr w:rsidR="00B70822" w:rsidRPr="00512778" w:rsidTr="00627690">
        <w:trPr>
          <w:trHeight w:val="243"/>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Предприятия торговли, общес</w:t>
            </w:r>
            <w:r w:rsidRPr="00067966">
              <w:rPr>
                <w:rFonts w:ascii="Times New Roman" w:hAnsi="Times New Roman" w:cs="Times New Roman"/>
                <w:sz w:val="24"/>
                <w:szCs w:val="24"/>
              </w:rPr>
              <w:t>т</w:t>
            </w:r>
            <w:r w:rsidRPr="00067966">
              <w:rPr>
                <w:rFonts w:ascii="Times New Roman" w:hAnsi="Times New Roman" w:cs="Times New Roman"/>
                <w:sz w:val="24"/>
                <w:szCs w:val="24"/>
              </w:rPr>
              <w:t>венного питания и бытового о</w:t>
            </w:r>
            <w:r w:rsidRPr="00067966">
              <w:rPr>
                <w:rFonts w:ascii="Times New Roman" w:hAnsi="Times New Roman" w:cs="Times New Roman"/>
                <w:sz w:val="24"/>
                <w:szCs w:val="24"/>
              </w:rPr>
              <w:t>б</w:t>
            </w:r>
            <w:r w:rsidRPr="00067966">
              <w:rPr>
                <w:rFonts w:ascii="Times New Roman" w:hAnsi="Times New Roman" w:cs="Times New Roman"/>
                <w:sz w:val="24"/>
                <w:szCs w:val="24"/>
              </w:rPr>
              <w:t>служивания местного значения</w:t>
            </w:r>
          </w:p>
        </w:tc>
        <w:tc>
          <w:tcPr>
            <w:tcW w:w="180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p>
        </w:tc>
        <w:tc>
          <w:tcPr>
            <w:tcW w:w="3060" w:type="dxa"/>
            <w:vAlign w:val="center"/>
          </w:tcPr>
          <w:p w:rsidR="00B70822" w:rsidRPr="00067966" w:rsidRDefault="00B70822" w:rsidP="00627690">
            <w:pPr>
              <w:jc w:val="center"/>
              <w:rPr>
                <w:rFonts w:ascii="Times New Roman" w:hAnsi="Times New Roman" w:cs="Times New Roman"/>
                <w:b/>
                <w:sz w:val="24"/>
                <w:szCs w:val="24"/>
              </w:rPr>
            </w:pPr>
            <w:r w:rsidRPr="00067966">
              <w:rPr>
                <w:rFonts w:ascii="Times New Roman" w:hAnsi="Times New Roman" w:cs="Times New Roman"/>
                <w:b/>
                <w:sz w:val="24"/>
                <w:szCs w:val="24"/>
              </w:rPr>
              <w:t>2000</w:t>
            </w:r>
          </w:p>
        </w:tc>
      </w:tr>
    </w:tbl>
    <w:p w:rsidR="00561649" w:rsidRDefault="00B70822" w:rsidP="00561649">
      <w:pPr>
        <w:spacing w:after="0"/>
        <w:jc w:val="both"/>
        <w:rPr>
          <w:rFonts w:ascii="Times New Roman" w:hAnsi="Times New Roman" w:cs="Times New Roman"/>
          <w:i/>
          <w:sz w:val="28"/>
          <w:szCs w:val="28"/>
        </w:rPr>
      </w:pPr>
      <w:r w:rsidRPr="004427CB">
        <w:rPr>
          <w:rFonts w:ascii="Times New Roman" w:hAnsi="Times New Roman" w:cs="Times New Roman"/>
          <w:sz w:val="28"/>
          <w:szCs w:val="28"/>
        </w:rPr>
        <w:t>* - Указанный радиус обслуживания не распространяется на специализир</w:t>
      </w:r>
      <w:r w:rsidRPr="004427CB">
        <w:rPr>
          <w:rFonts w:ascii="Times New Roman" w:hAnsi="Times New Roman" w:cs="Times New Roman"/>
          <w:sz w:val="28"/>
          <w:szCs w:val="28"/>
        </w:rPr>
        <w:t>о</w:t>
      </w:r>
      <w:r w:rsidRPr="004427CB">
        <w:rPr>
          <w:rFonts w:ascii="Times New Roman" w:hAnsi="Times New Roman" w:cs="Times New Roman"/>
          <w:sz w:val="28"/>
          <w:szCs w:val="28"/>
        </w:rPr>
        <w:t>ванные учреждения. Доступность специализированных учреждений обсл</w:t>
      </w:r>
      <w:r w:rsidRPr="004427CB">
        <w:rPr>
          <w:rFonts w:ascii="Times New Roman" w:hAnsi="Times New Roman" w:cs="Times New Roman"/>
          <w:sz w:val="28"/>
          <w:szCs w:val="28"/>
        </w:rPr>
        <w:t>у</w:t>
      </w:r>
      <w:r w:rsidRPr="004427CB">
        <w:rPr>
          <w:rFonts w:ascii="Times New Roman" w:hAnsi="Times New Roman" w:cs="Times New Roman"/>
          <w:sz w:val="28"/>
          <w:szCs w:val="28"/>
        </w:rPr>
        <w:t>живания всех типов, обусловливается характером учреждения, эффективн</w:t>
      </w:r>
      <w:r w:rsidRPr="004427CB">
        <w:rPr>
          <w:rFonts w:ascii="Times New Roman" w:hAnsi="Times New Roman" w:cs="Times New Roman"/>
          <w:sz w:val="28"/>
          <w:szCs w:val="28"/>
        </w:rPr>
        <w:t>о</w:t>
      </w:r>
      <w:r w:rsidRPr="004427CB">
        <w:rPr>
          <w:rFonts w:ascii="Times New Roman" w:hAnsi="Times New Roman" w:cs="Times New Roman"/>
          <w:sz w:val="28"/>
          <w:szCs w:val="28"/>
        </w:rPr>
        <w:t>стью и прибыльностью размещения его в структуре поселения</w:t>
      </w:r>
      <w:r w:rsidRPr="00512778">
        <w:rPr>
          <w:rFonts w:ascii="Times New Roman" w:hAnsi="Times New Roman" w:cs="Times New Roman"/>
          <w:i/>
          <w:sz w:val="28"/>
          <w:szCs w:val="28"/>
        </w:rPr>
        <w:t>.</w:t>
      </w:r>
    </w:p>
    <w:p w:rsidR="00B70822" w:rsidRPr="00561649" w:rsidRDefault="00B70822" w:rsidP="00561649">
      <w:pPr>
        <w:spacing w:after="0"/>
        <w:ind w:firstLine="709"/>
        <w:jc w:val="both"/>
        <w:rPr>
          <w:rFonts w:ascii="Times New Roman" w:hAnsi="Times New Roman" w:cs="Times New Roman"/>
          <w:i/>
          <w:sz w:val="28"/>
          <w:szCs w:val="28"/>
        </w:rPr>
      </w:pPr>
      <w:r w:rsidRPr="00B74B95">
        <w:rPr>
          <w:rFonts w:ascii="Times New Roman" w:hAnsi="Times New Roman" w:cs="Times New Roman"/>
          <w:sz w:val="28"/>
          <w:szCs w:val="28"/>
        </w:rPr>
        <w:t>Учреждения торговли и бытового обслуживания населения для сел</w:t>
      </w:r>
      <w:r w:rsidRPr="00B74B95">
        <w:rPr>
          <w:rFonts w:ascii="Times New Roman" w:hAnsi="Times New Roman" w:cs="Times New Roman"/>
          <w:sz w:val="28"/>
          <w:szCs w:val="28"/>
        </w:rPr>
        <w:t>ь</w:t>
      </w:r>
      <w:r w:rsidRPr="00B74B95">
        <w:rPr>
          <w:rFonts w:ascii="Times New Roman" w:hAnsi="Times New Roman" w:cs="Times New Roman"/>
          <w:sz w:val="28"/>
          <w:szCs w:val="28"/>
        </w:rPr>
        <w:t>ских населенных пунктов или их групп следует размещать из расчета обесп</w:t>
      </w:r>
      <w:r w:rsidRPr="00B74B95">
        <w:rPr>
          <w:rFonts w:ascii="Times New Roman" w:hAnsi="Times New Roman" w:cs="Times New Roman"/>
          <w:sz w:val="28"/>
          <w:szCs w:val="28"/>
        </w:rPr>
        <w:t>е</w:t>
      </w:r>
      <w:r w:rsidRPr="00B74B95">
        <w:rPr>
          <w:rFonts w:ascii="Times New Roman" w:hAnsi="Times New Roman" w:cs="Times New Roman"/>
          <w:sz w:val="28"/>
          <w:szCs w:val="28"/>
        </w:rPr>
        <w:t>чения жителей каждого поселения услугами первой необходимости в пред</w:t>
      </w:r>
      <w:r w:rsidRPr="00B74B95">
        <w:rPr>
          <w:rFonts w:ascii="Times New Roman" w:hAnsi="Times New Roman" w:cs="Times New Roman"/>
          <w:sz w:val="28"/>
          <w:szCs w:val="28"/>
        </w:rPr>
        <w:t>е</w:t>
      </w:r>
      <w:r w:rsidRPr="00B74B95">
        <w:rPr>
          <w:rFonts w:ascii="Times New Roman" w:hAnsi="Times New Roman" w:cs="Times New Roman"/>
          <w:sz w:val="28"/>
          <w:szCs w:val="28"/>
        </w:rPr>
        <w:t>лах пешеходной доступности не более 30-минут.</w:t>
      </w:r>
    </w:p>
    <w:p w:rsidR="00561649" w:rsidRDefault="00561649" w:rsidP="00561649">
      <w:pPr>
        <w:spacing w:after="0"/>
        <w:ind w:firstLine="709"/>
        <w:jc w:val="both"/>
        <w:rPr>
          <w:rFonts w:ascii="Times New Roman" w:hAnsi="Times New Roman" w:cs="Times New Roman"/>
          <w:sz w:val="28"/>
          <w:szCs w:val="28"/>
        </w:rPr>
      </w:pPr>
    </w:p>
    <w:p w:rsidR="00B70822" w:rsidRPr="00B74B95" w:rsidRDefault="00B70822" w:rsidP="00561649">
      <w:pPr>
        <w:spacing w:after="0"/>
        <w:ind w:firstLine="709"/>
        <w:jc w:val="center"/>
        <w:rPr>
          <w:rFonts w:ascii="Times New Roman" w:hAnsi="Times New Roman" w:cs="Times New Roman"/>
          <w:sz w:val="28"/>
          <w:szCs w:val="28"/>
        </w:rPr>
      </w:pPr>
      <w:r w:rsidRPr="00B74B95">
        <w:rPr>
          <w:rFonts w:ascii="Times New Roman" w:hAnsi="Times New Roman" w:cs="Times New Roman"/>
          <w:sz w:val="28"/>
          <w:szCs w:val="28"/>
        </w:rPr>
        <w:t>Норма обеспеченности организациями и учреждениями управления, кредитно-финансовыми организациями, а также предприятиями связи и ра</w:t>
      </w:r>
      <w:r w:rsidRPr="00B74B95">
        <w:rPr>
          <w:rFonts w:ascii="Times New Roman" w:hAnsi="Times New Roman" w:cs="Times New Roman"/>
          <w:sz w:val="28"/>
          <w:szCs w:val="28"/>
        </w:rPr>
        <w:t>з</w:t>
      </w:r>
      <w:r w:rsidRPr="00B74B95">
        <w:rPr>
          <w:rFonts w:ascii="Times New Roman" w:hAnsi="Times New Roman" w:cs="Times New Roman"/>
          <w:sz w:val="28"/>
          <w:szCs w:val="28"/>
        </w:rPr>
        <w:t>мер их земельного участка</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620"/>
        <w:gridCol w:w="1980"/>
        <w:gridCol w:w="2700"/>
        <w:gridCol w:w="1440"/>
      </w:tblGrid>
      <w:tr w:rsidR="00B70822" w:rsidRPr="00512778" w:rsidTr="00627690">
        <w:trPr>
          <w:trHeight w:val="460"/>
          <w:jc w:val="center"/>
        </w:trPr>
        <w:tc>
          <w:tcPr>
            <w:tcW w:w="172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Учреждение</w:t>
            </w:r>
          </w:p>
        </w:tc>
        <w:tc>
          <w:tcPr>
            <w:tcW w:w="162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w:t>
            </w:r>
            <w:r w:rsidRPr="00067966">
              <w:rPr>
                <w:rFonts w:ascii="Times New Roman" w:hAnsi="Times New Roman" w:cs="Times New Roman"/>
                <w:sz w:val="24"/>
                <w:szCs w:val="24"/>
              </w:rPr>
              <w:t>с</w:t>
            </w:r>
            <w:r w:rsidRPr="00067966">
              <w:rPr>
                <w:rFonts w:ascii="Times New Roman" w:hAnsi="Times New Roman" w:cs="Times New Roman"/>
                <w:sz w:val="24"/>
                <w:szCs w:val="24"/>
              </w:rPr>
              <w:t>печенности</w:t>
            </w:r>
          </w:p>
        </w:tc>
        <w:tc>
          <w:tcPr>
            <w:tcW w:w="1980"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w:t>
            </w:r>
            <w:r w:rsidRPr="00067966">
              <w:rPr>
                <w:rFonts w:ascii="Times New Roman" w:hAnsi="Times New Roman" w:cs="Times New Roman"/>
                <w:sz w:val="24"/>
                <w:szCs w:val="24"/>
              </w:rPr>
              <w:t>е</w:t>
            </w:r>
            <w:r w:rsidRPr="00067966">
              <w:rPr>
                <w:rFonts w:ascii="Times New Roman" w:hAnsi="Times New Roman" w:cs="Times New Roman"/>
                <w:sz w:val="24"/>
                <w:szCs w:val="24"/>
              </w:rPr>
              <w:t>рения</w:t>
            </w:r>
          </w:p>
        </w:tc>
        <w:tc>
          <w:tcPr>
            <w:tcW w:w="270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земельного уч</w:t>
            </w:r>
            <w:r w:rsidRPr="00067966">
              <w:rPr>
                <w:rFonts w:ascii="Times New Roman" w:hAnsi="Times New Roman" w:cs="Times New Roman"/>
                <w:sz w:val="24"/>
                <w:szCs w:val="24"/>
              </w:rPr>
              <w:t>а</w:t>
            </w:r>
            <w:r w:rsidRPr="00067966">
              <w:rPr>
                <w:rFonts w:ascii="Times New Roman" w:hAnsi="Times New Roman" w:cs="Times New Roman"/>
                <w:sz w:val="24"/>
                <w:szCs w:val="24"/>
              </w:rPr>
              <w:t>стка</w:t>
            </w:r>
          </w:p>
        </w:tc>
        <w:tc>
          <w:tcPr>
            <w:tcW w:w="144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Примеч</w:t>
            </w:r>
            <w:r w:rsidRPr="00067966">
              <w:rPr>
                <w:rFonts w:ascii="Times New Roman" w:hAnsi="Times New Roman" w:cs="Times New Roman"/>
                <w:sz w:val="24"/>
                <w:szCs w:val="24"/>
              </w:rPr>
              <w:t>а</w:t>
            </w:r>
            <w:r w:rsidRPr="00067966">
              <w:rPr>
                <w:rFonts w:ascii="Times New Roman" w:hAnsi="Times New Roman" w:cs="Times New Roman"/>
                <w:sz w:val="24"/>
                <w:szCs w:val="24"/>
              </w:rPr>
              <w:t>ние</w:t>
            </w:r>
          </w:p>
        </w:tc>
      </w:tr>
      <w:tr w:rsidR="00B70822" w:rsidRPr="00512778" w:rsidTr="00627690">
        <w:trPr>
          <w:jc w:val="center"/>
        </w:trPr>
        <w:tc>
          <w:tcPr>
            <w:tcW w:w="172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Отделения и филиалы ба</w:t>
            </w:r>
            <w:r w:rsidRPr="00067966">
              <w:rPr>
                <w:rFonts w:ascii="Times New Roman" w:hAnsi="Times New Roman" w:cs="Times New Roman"/>
                <w:sz w:val="24"/>
                <w:szCs w:val="24"/>
              </w:rPr>
              <w:t>н</w:t>
            </w:r>
            <w:r w:rsidRPr="00067966">
              <w:rPr>
                <w:rFonts w:ascii="Times New Roman" w:hAnsi="Times New Roman" w:cs="Times New Roman"/>
                <w:sz w:val="24"/>
                <w:szCs w:val="24"/>
              </w:rPr>
              <w:lastRenderedPageBreak/>
              <w:t>ков</w:t>
            </w:r>
          </w:p>
        </w:tc>
        <w:tc>
          <w:tcPr>
            <w:tcW w:w="1620"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lastRenderedPageBreak/>
              <w:t>1</w:t>
            </w:r>
          </w:p>
        </w:tc>
        <w:tc>
          <w:tcPr>
            <w:tcW w:w="1980" w:type="dxa"/>
            <w:shd w:val="clear" w:color="auto" w:fill="auto"/>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кол. операц. мест (окон) на 1-</w:t>
            </w:r>
            <w:r w:rsidRPr="00067966">
              <w:rPr>
                <w:rFonts w:ascii="Times New Roman" w:hAnsi="Times New Roman" w:cs="Times New Roman"/>
                <w:sz w:val="24"/>
                <w:szCs w:val="24"/>
              </w:rPr>
              <w:lastRenderedPageBreak/>
              <w:t>2 тыс. чел.</w:t>
            </w:r>
          </w:p>
        </w:tc>
        <w:tc>
          <w:tcPr>
            <w:tcW w:w="2700" w:type="dxa"/>
            <w:shd w:val="clear" w:color="auto" w:fill="auto"/>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lastRenderedPageBreak/>
              <w:t>При кол. операционных касс, га на объект:</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lastRenderedPageBreak/>
              <w:t xml:space="preserve">3 кассы – </w:t>
            </w:r>
            <w:smartTag w:uri="urn:schemas-microsoft-com:office:smarttags" w:element="metricconverter">
              <w:smartTagPr>
                <w:attr w:name="ProductID" w:val="0,05 га"/>
              </w:smartTagPr>
              <w:r w:rsidRPr="00B74B95">
                <w:rPr>
                  <w:rFonts w:ascii="Times New Roman" w:hAnsi="Times New Roman" w:cs="Times New Roman"/>
                  <w:sz w:val="24"/>
                  <w:szCs w:val="24"/>
                </w:rPr>
                <w:t>0,05 га</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20 касс – </w:t>
            </w:r>
            <w:smartTag w:uri="urn:schemas-microsoft-com:office:smarttags" w:element="metricconverter">
              <w:smartTagPr>
                <w:attr w:name="ProductID" w:val="0,4 га"/>
              </w:smartTagPr>
              <w:r w:rsidRPr="00B74B95">
                <w:rPr>
                  <w:rFonts w:ascii="Times New Roman" w:hAnsi="Times New Roman" w:cs="Times New Roman"/>
                  <w:sz w:val="24"/>
                  <w:szCs w:val="24"/>
                </w:rPr>
                <w:t>0,4 га</w:t>
              </w:r>
            </w:smartTag>
            <w:r w:rsidRPr="00B74B95">
              <w:rPr>
                <w:rFonts w:ascii="Times New Roman" w:hAnsi="Times New Roman" w:cs="Times New Roman"/>
                <w:sz w:val="24"/>
                <w:szCs w:val="24"/>
              </w:rPr>
              <w:t>.</w:t>
            </w:r>
          </w:p>
        </w:tc>
        <w:tc>
          <w:tcPr>
            <w:tcW w:w="1440" w:type="dxa"/>
            <w:shd w:val="clear" w:color="auto" w:fill="auto"/>
          </w:tcPr>
          <w:p w:rsidR="00B70822" w:rsidRPr="00067966" w:rsidRDefault="00B70822" w:rsidP="00627690">
            <w:pPr>
              <w:rPr>
                <w:rFonts w:ascii="Times New Roman" w:hAnsi="Times New Roman" w:cs="Times New Roman"/>
                <w:sz w:val="24"/>
                <w:szCs w:val="24"/>
              </w:rPr>
            </w:pPr>
          </w:p>
        </w:tc>
      </w:tr>
      <w:tr w:rsidR="00B70822" w:rsidRPr="00512778" w:rsidTr="00627690">
        <w:trPr>
          <w:jc w:val="center"/>
        </w:trPr>
        <w:tc>
          <w:tcPr>
            <w:tcW w:w="172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lastRenderedPageBreak/>
              <w:t>Отделение связи</w:t>
            </w:r>
          </w:p>
        </w:tc>
        <w:tc>
          <w:tcPr>
            <w:tcW w:w="1620"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1</w:t>
            </w:r>
          </w:p>
        </w:tc>
        <w:tc>
          <w:tcPr>
            <w:tcW w:w="1980"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1 объект на 1-10 тыс.чел.</w:t>
            </w:r>
          </w:p>
        </w:tc>
        <w:tc>
          <w:tcPr>
            <w:tcW w:w="2700" w:type="dxa"/>
            <w:shd w:val="clear" w:color="auto" w:fill="auto"/>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Для населенного пун</w:t>
            </w:r>
            <w:r w:rsidRPr="00B74B95">
              <w:rPr>
                <w:rFonts w:ascii="Times New Roman" w:hAnsi="Times New Roman" w:cs="Times New Roman"/>
                <w:sz w:val="24"/>
                <w:szCs w:val="24"/>
              </w:rPr>
              <w:t>к</w:t>
            </w:r>
            <w:r w:rsidRPr="00B74B95">
              <w:rPr>
                <w:rFonts w:ascii="Times New Roman" w:hAnsi="Times New Roman" w:cs="Times New Roman"/>
                <w:sz w:val="24"/>
                <w:szCs w:val="24"/>
              </w:rPr>
              <w:t>та численностью:</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0,5-2 тыс.чел. – 0,3-</w:t>
            </w:r>
            <w:smartTag w:uri="urn:schemas-microsoft-com:office:smarttags" w:element="metricconverter">
              <w:smartTagPr>
                <w:attr w:name="ProductID" w:val="0,35 га"/>
              </w:smartTagPr>
              <w:r w:rsidRPr="00B74B95">
                <w:rPr>
                  <w:rFonts w:ascii="Times New Roman" w:hAnsi="Times New Roman" w:cs="Times New Roman"/>
                  <w:sz w:val="24"/>
                  <w:szCs w:val="24"/>
                </w:rPr>
                <w:t>0,35 га</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2-6 тыс.чел. – 0,4-</w:t>
            </w:r>
            <w:smartTag w:uri="urn:schemas-microsoft-com:office:smarttags" w:element="metricconverter">
              <w:smartTagPr>
                <w:attr w:name="ProductID" w:val="0,45 га"/>
              </w:smartTagPr>
              <w:r w:rsidRPr="00B74B95">
                <w:rPr>
                  <w:rFonts w:ascii="Times New Roman" w:hAnsi="Times New Roman" w:cs="Times New Roman"/>
                  <w:sz w:val="24"/>
                  <w:szCs w:val="24"/>
                </w:rPr>
                <w:t>0,45 га</w:t>
              </w:r>
            </w:smartTag>
            <w:r w:rsidRPr="00B74B95">
              <w:rPr>
                <w:rFonts w:ascii="Times New Roman" w:hAnsi="Times New Roman" w:cs="Times New Roman"/>
                <w:sz w:val="24"/>
                <w:szCs w:val="24"/>
              </w:rPr>
              <w:t>.</w:t>
            </w:r>
          </w:p>
        </w:tc>
        <w:tc>
          <w:tcPr>
            <w:tcW w:w="1440" w:type="dxa"/>
            <w:shd w:val="clear" w:color="auto" w:fill="auto"/>
          </w:tcPr>
          <w:p w:rsidR="00B70822" w:rsidRPr="00067966" w:rsidRDefault="00B70822" w:rsidP="00627690">
            <w:pPr>
              <w:rPr>
                <w:rFonts w:ascii="Times New Roman" w:hAnsi="Times New Roman" w:cs="Times New Roman"/>
                <w:sz w:val="24"/>
                <w:szCs w:val="24"/>
              </w:rPr>
            </w:pPr>
          </w:p>
        </w:tc>
      </w:tr>
      <w:tr w:rsidR="00B70822" w:rsidRPr="00512778" w:rsidTr="00627690">
        <w:trPr>
          <w:jc w:val="center"/>
        </w:trPr>
        <w:tc>
          <w:tcPr>
            <w:tcW w:w="172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Организации и учреждения управления</w:t>
            </w:r>
          </w:p>
        </w:tc>
        <w:tc>
          <w:tcPr>
            <w:tcW w:w="162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w:t>
            </w:r>
            <w:r w:rsidRPr="00067966">
              <w:rPr>
                <w:rFonts w:ascii="Times New Roman" w:hAnsi="Times New Roman" w:cs="Times New Roman"/>
                <w:sz w:val="24"/>
                <w:szCs w:val="24"/>
              </w:rPr>
              <w:t>т</w:t>
            </w:r>
            <w:r w:rsidRPr="00067966">
              <w:rPr>
                <w:rFonts w:ascii="Times New Roman" w:hAnsi="Times New Roman" w:cs="Times New Roman"/>
                <w:sz w:val="24"/>
                <w:szCs w:val="24"/>
              </w:rPr>
              <w:t>вии с техн</w:t>
            </w:r>
            <w:r w:rsidRPr="00067966">
              <w:rPr>
                <w:rFonts w:ascii="Times New Roman" w:hAnsi="Times New Roman" w:cs="Times New Roman"/>
                <w:sz w:val="24"/>
                <w:szCs w:val="24"/>
              </w:rPr>
              <w:t>и</w:t>
            </w:r>
            <w:r w:rsidRPr="00067966">
              <w:rPr>
                <w:rFonts w:ascii="Times New Roman" w:hAnsi="Times New Roman" w:cs="Times New Roman"/>
                <w:sz w:val="24"/>
                <w:szCs w:val="24"/>
              </w:rPr>
              <w:t>ческими ре</w:t>
            </w:r>
            <w:r w:rsidRPr="00067966">
              <w:rPr>
                <w:rFonts w:ascii="Times New Roman" w:hAnsi="Times New Roman" w:cs="Times New Roman"/>
                <w:sz w:val="24"/>
                <w:szCs w:val="24"/>
              </w:rPr>
              <w:t>г</w:t>
            </w:r>
            <w:r w:rsidRPr="00067966">
              <w:rPr>
                <w:rFonts w:ascii="Times New Roman" w:hAnsi="Times New Roman" w:cs="Times New Roman"/>
                <w:sz w:val="24"/>
                <w:szCs w:val="24"/>
              </w:rPr>
              <w:t>ламентами</w:t>
            </w:r>
          </w:p>
        </w:tc>
        <w:tc>
          <w:tcPr>
            <w:tcW w:w="1980"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объект</w:t>
            </w:r>
          </w:p>
        </w:tc>
        <w:tc>
          <w:tcPr>
            <w:tcW w:w="2700" w:type="dxa"/>
            <w:shd w:val="clear" w:color="auto" w:fill="auto"/>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Поселковых и сельских органов власти, м2 на 1 сотрудника: </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60-40 при этажности 2-3</w:t>
            </w:r>
          </w:p>
        </w:tc>
        <w:tc>
          <w:tcPr>
            <w:tcW w:w="144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Большая площадь принимае</w:t>
            </w:r>
            <w:r w:rsidRPr="00067966">
              <w:rPr>
                <w:rFonts w:ascii="Times New Roman" w:hAnsi="Times New Roman" w:cs="Times New Roman"/>
                <w:sz w:val="24"/>
                <w:szCs w:val="24"/>
              </w:rPr>
              <w:t>т</w:t>
            </w:r>
            <w:r w:rsidRPr="00067966">
              <w:rPr>
                <w:rFonts w:ascii="Times New Roman" w:hAnsi="Times New Roman" w:cs="Times New Roman"/>
                <w:sz w:val="24"/>
                <w:szCs w:val="24"/>
              </w:rPr>
              <w:t>ся для об</w:t>
            </w:r>
            <w:r w:rsidRPr="00067966">
              <w:rPr>
                <w:rFonts w:ascii="Times New Roman" w:hAnsi="Times New Roman" w:cs="Times New Roman"/>
                <w:sz w:val="24"/>
                <w:szCs w:val="24"/>
              </w:rPr>
              <w:t>ъ</w:t>
            </w:r>
            <w:r w:rsidRPr="00067966">
              <w:rPr>
                <w:rFonts w:ascii="Times New Roman" w:hAnsi="Times New Roman" w:cs="Times New Roman"/>
                <w:sz w:val="24"/>
                <w:szCs w:val="24"/>
              </w:rPr>
              <w:t>ектов меньшей этажности.</w:t>
            </w:r>
          </w:p>
        </w:tc>
      </w:tr>
    </w:tbl>
    <w:p w:rsidR="00B70822" w:rsidRPr="00B74B95" w:rsidRDefault="00B70822" w:rsidP="00B70822">
      <w:pPr>
        <w:jc w:val="center"/>
        <w:rPr>
          <w:rFonts w:ascii="Times New Roman" w:hAnsi="Times New Roman" w:cs="Times New Roman"/>
          <w:sz w:val="28"/>
          <w:szCs w:val="28"/>
        </w:rPr>
      </w:pPr>
      <w:r w:rsidRPr="00B74B95">
        <w:rPr>
          <w:rFonts w:ascii="Times New Roman" w:hAnsi="Times New Roman" w:cs="Times New Roman"/>
          <w:sz w:val="28"/>
          <w:szCs w:val="28"/>
        </w:rPr>
        <w:t xml:space="preserve">Радиус обслуживания филиалами банков и отделениями связи – </w:t>
      </w:r>
      <w:smartTag w:uri="urn:schemas-microsoft-com:office:smarttags" w:element="metricconverter">
        <w:smartTagPr>
          <w:attr w:name="ProductID" w:val="500 м"/>
        </w:smartTagPr>
        <w:r w:rsidRPr="00B74B95">
          <w:rPr>
            <w:rFonts w:ascii="Times New Roman" w:hAnsi="Times New Roman" w:cs="Times New Roman"/>
            <w:sz w:val="28"/>
            <w:szCs w:val="28"/>
          </w:rPr>
          <w:t>500 м</w:t>
        </w:r>
      </w:smartTag>
      <w:r w:rsidRPr="00B74B95">
        <w:rPr>
          <w:rFonts w:ascii="Times New Roman" w:hAnsi="Times New Roman" w:cs="Times New Roman"/>
          <w:sz w:val="28"/>
          <w:szCs w:val="28"/>
        </w:rPr>
        <w:t>.</w:t>
      </w:r>
    </w:p>
    <w:p w:rsidR="00B70822" w:rsidRPr="00B74B95" w:rsidRDefault="00B70822" w:rsidP="00B70822">
      <w:pPr>
        <w:jc w:val="center"/>
        <w:rPr>
          <w:rFonts w:ascii="Times New Roman" w:hAnsi="Times New Roman" w:cs="Times New Roman"/>
          <w:sz w:val="28"/>
          <w:szCs w:val="28"/>
        </w:rPr>
      </w:pPr>
      <w:r w:rsidRPr="00B74B95">
        <w:rPr>
          <w:rFonts w:ascii="Times New Roman" w:hAnsi="Times New Roman" w:cs="Times New Roman"/>
          <w:sz w:val="28"/>
          <w:szCs w:val="28"/>
        </w:rPr>
        <w:t>Норма обеспеченности предприятиями жилищно-коммунального хозяйства и размер их земельного участка</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4"/>
        <w:gridCol w:w="1364"/>
        <w:gridCol w:w="1613"/>
        <w:gridCol w:w="2167"/>
        <w:gridCol w:w="1980"/>
      </w:tblGrid>
      <w:tr w:rsidR="00B70822" w:rsidRPr="00512778" w:rsidTr="00627690">
        <w:trPr>
          <w:jc w:val="center"/>
        </w:trPr>
        <w:tc>
          <w:tcPr>
            <w:tcW w:w="2164"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Учреждение</w:t>
            </w:r>
          </w:p>
        </w:tc>
        <w:tc>
          <w:tcPr>
            <w:tcW w:w="1364"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обесп</w:t>
            </w:r>
            <w:r w:rsidRPr="00067966">
              <w:rPr>
                <w:rFonts w:ascii="Times New Roman" w:hAnsi="Times New Roman" w:cs="Times New Roman"/>
                <w:sz w:val="24"/>
                <w:szCs w:val="24"/>
              </w:rPr>
              <w:t>е</w:t>
            </w:r>
            <w:r w:rsidRPr="00067966">
              <w:rPr>
                <w:rFonts w:ascii="Times New Roman" w:hAnsi="Times New Roman" w:cs="Times New Roman"/>
                <w:sz w:val="24"/>
                <w:szCs w:val="24"/>
              </w:rPr>
              <w:t>ченности</w:t>
            </w:r>
          </w:p>
        </w:tc>
        <w:tc>
          <w:tcPr>
            <w:tcW w:w="1613"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w:t>
            </w:r>
            <w:r w:rsidRPr="00067966">
              <w:rPr>
                <w:rFonts w:ascii="Times New Roman" w:hAnsi="Times New Roman" w:cs="Times New Roman"/>
                <w:sz w:val="24"/>
                <w:szCs w:val="24"/>
              </w:rPr>
              <w:t>з</w:t>
            </w:r>
            <w:r w:rsidRPr="00067966">
              <w:rPr>
                <w:rFonts w:ascii="Times New Roman" w:hAnsi="Times New Roman" w:cs="Times New Roman"/>
                <w:sz w:val="24"/>
                <w:szCs w:val="24"/>
              </w:rPr>
              <w:t>мерения</w:t>
            </w:r>
          </w:p>
        </w:tc>
        <w:tc>
          <w:tcPr>
            <w:tcW w:w="2167"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земельного участка</w:t>
            </w:r>
          </w:p>
        </w:tc>
        <w:tc>
          <w:tcPr>
            <w:tcW w:w="198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Примечание</w:t>
            </w:r>
          </w:p>
        </w:tc>
      </w:tr>
      <w:tr w:rsidR="00B70822" w:rsidRPr="00512778" w:rsidTr="00627690">
        <w:trPr>
          <w:jc w:val="center"/>
        </w:trPr>
        <w:tc>
          <w:tcPr>
            <w:tcW w:w="2164"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 xml:space="preserve">Гостиницы </w:t>
            </w:r>
          </w:p>
        </w:tc>
        <w:tc>
          <w:tcPr>
            <w:tcW w:w="1364"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6</w:t>
            </w:r>
          </w:p>
        </w:tc>
        <w:tc>
          <w:tcPr>
            <w:tcW w:w="1613" w:type="dxa"/>
            <w:shd w:val="clear" w:color="auto" w:fill="auto"/>
            <w:vAlign w:val="center"/>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кол. мест на 1 тыс. чел.</w:t>
            </w:r>
          </w:p>
        </w:tc>
        <w:tc>
          <w:tcPr>
            <w:tcW w:w="2167" w:type="dxa"/>
            <w:shd w:val="clear" w:color="auto" w:fill="auto"/>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м2 на одно место при числе мест гостиницы:</w:t>
            </w:r>
          </w:p>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 xml:space="preserve">от 25 до 100 – </w:t>
            </w:r>
            <w:smartTag w:uri="urn:schemas-microsoft-com:office:smarttags" w:element="metricconverter">
              <w:smartTagPr>
                <w:attr w:name="ProductID" w:val="55 м2"/>
              </w:smartTagPr>
              <w:r w:rsidRPr="00B74B95">
                <w:rPr>
                  <w:rFonts w:ascii="Times New Roman" w:hAnsi="Times New Roman" w:cs="Times New Roman"/>
                  <w:sz w:val="24"/>
                  <w:szCs w:val="24"/>
                </w:rPr>
                <w:t>55 м2</w:t>
              </w:r>
            </w:smartTag>
            <w:r w:rsidRPr="00B74B95">
              <w:rPr>
                <w:rFonts w:ascii="Times New Roman" w:hAnsi="Times New Roman" w:cs="Times New Roman"/>
                <w:sz w:val="24"/>
                <w:szCs w:val="24"/>
              </w:rPr>
              <w:t>;</w:t>
            </w:r>
          </w:p>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 xml:space="preserve">св. 100 – </w:t>
            </w:r>
            <w:smartTag w:uri="urn:schemas-microsoft-com:office:smarttags" w:element="metricconverter">
              <w:smartTagPr>
                <w:attr w:name="ProductID" w:val="30 м2"/>
              </w:smartTagPr>
              <w:r w:rsidRPr="00B74B95">
                <w:rPr>
                  <w:rFonts w:ascii="Times New Roman" w:hAnsi="Times New Roman" w:cs="Times New Roman"/>
                  <w:sz w:val="24"/>
                  <w:szCs w:val="24"/>
                </w:rPr>
                <w:t>30 м2</w:t>
              </w:r>
            </w:smartTag>
            <w:r w:rsidRPr="00B74B95">
              <w:rPr>
                <w:rFonts w:ascii="Times New Roman" w:hAnsi="Times New Roman" w:cs="Times New Roman"/>
                <w:sz w:val="24"/>
                <w:szCs w:val="24"/>
              </w:rPr>
              <w:t>.</w:t>
            </w:r>
          </w:p>
        </w:tc>
        <w:tc>
          <w:tcPr>
            <w:tcW w:w="1980" w:type="dxa"/>
            <w:shd w:val="clear" w:color="auto" w:fill="auto"/>
          </w:tcPr>
          <w:p w:rsidR="00B70822" w:rsidRPr="00067966" w:rsidRDefault="00B70822" w:rsidP="00627690">
            <w:pPr>
              <w:rPr>
                <w:rFonts w:ascii="Times New Roman" w:hAnsi="Times New Roman" w:cs="Times New Roman"/>
                <w:sz w:val="24"/>
                <w:szCs w:val="24"/>
              </w:rPr>
            </w:pPr>
          </w:p>
        </w:tc>
      </w:tr>
      <w:tr w:rsidR="00B70822" w:rsidRPr="00512778" w:rsidTr="00627690">
        <w:trPr>
          <w:jc w:val="center"/>
        </w:trPr>
        <w:tc>
          <w:tcPr>
            <w:tcW w:w="2164"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Жилищно-эксплуатационные организации</w:t>
            </w:r>
          </w:p>
        </w:tc>
        <w:tc>
          <w:tcPr>
            <w:tcW w:w="1364"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1</w:t>
            </w:r>
          </w:p>
        </w:tc>
        <w:tc>
          <w:tcPr>
            <w:tcW w:w="1613" w:type="dxa"/>
            <w:vAlign w:val="center"/>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кол. объе</w:t>
            </w:r>
            <w:r w:rsidRPr="00B74B95">
              <w:rPr>
                <w:rFonts w:ascii="Times New Roman" w:hAnsi="Times New Roman" w:cs="Times New Roman"/>
                <w:sz w:val="24"/>
                <w:szCs w:val="24"/>
              </w:rPr>
              <w:t>к</w:t>
            </w:r>
            <w:r w:rsidRPr="00B74B95">
              <w:rPr>
                <w:rFonts w:ascii="Times New Roman" w:hAnsi="Times New Roman" w:cs="Times New Roman"/>
                <w:sz w:val="24"/>
                <w:szCs w:val="24"/>
              </w:rPr>
              <w:t>тов на 20 тыс. чел.</w:t>
            </w:r>
          </w:p>
        </w:tc>
        <w:tc>
          <w:tcPr>
            <w:tcW w:w="2167" w:type="dxa"/>
            <w:vAlign w:val="center"/>
          </w:tcPr>
          <w:p w:rsidR="00B70822" w:rsidRPr="00B74B95" w:rsidRDefault="00B70822" w:rsidP="00627690">
            <w:pPr>
              <w:jc w:val="center"/>
              <w:rPr>
                <w:rFonts w:ascii="Times New Roman" w:hAnsi="Times New Roman" w:cs="Times New Roman"/>
                <w:sz w:val="24"/>
                <w:szCs w:val="24"/>
              </w:rPr>
            </w:pPr>
            <w:smartTag w:uri="urn:schemas-microsoft-com:office:smarttags" w:element="metricconverter">
              <w:smartTagPr>
                <w:attr w:name="ProductID" w:val="0,3 га"/>
              </w:smartTagPr>
              <w:r w:rsidRPr="00B74B95">
                <w:rPr>
                  <w:rFonts w:ascii="Times New Roman" w:hAnsi="Times New Roman" w:cs="Times New Roman"/>
                  <w:sz w:val="24"/>
                  <w:szCs w:val="24"/>
                </w:rPr>
                <w:t>0,3 га</w:t>
              </w:r>
            </w:smartTag>
            <w:r w:rsidRPr="00B74B95">
              <w:rPr>
                <w:rFonts w:ascii="Times New Roman" w:hAnsi="Times New Roman" w:cs="Times New Roman"/>
                <w:sz w:val="24"/>
                <w:szCs w:val="24"/>
              </w:rPr>
              <w:t xml:space="preserve"> на 1 объект</w:t>
            </w:r>
          </w:p>
        </w:tc>
        <w:tc>
          <w:tcPr>
            <w:tcW w:w="1980" w:type="dxa"/>
          </w:tcPr>
          <w:p w:rsidR="00B70822" w:rsidRPr="00067966" w:rsidRDefault="00B70822" w:rsidP="00627690">
            <w:pPr>
              <w:rPr>
                <w:rFonts w:ascii="Times New Roman" w:hAnsi="Times New Roman" w:cs="Times New Roman"/>
                <w:sz w:val="24"/>
                <w:szCs w:val="24"/>
              </w:rPr>
            </w:pPr>
          </w:p>
        </w:tc>
      </w:tr>
      <w:tr w:rsidR="00B70822" w:rsidRPr="00512778" w:rsidTr="00627690">
        <w:trPr>
          <w:jc w:val="center"/>
        </w:trPr>
        <w:tc>
          <w:tcPr>
            <w:tcW w:w="2164"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Пожарные депо</w:t>
            </w:r>
          </w:p>
        </w:tc>
        <w:tc>
          <w:tcPr>
            <w:tcW w:w="1364"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1,3</w:t>
            </w:r>
          </w:p>
        </w:tc>
        <w:tc>
          <w:tcPr>
            <w:tcW w:w="1613" w:type="dxa"/>
            <w:shd w:val="clear" w:color="auto" w:fill="auto"/>
            <w:vAlign w:val="center"/>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кол. пож. машин на 1 тыс. чел.</w:t>
            </w:r>
          </w:p>
        </w:tc>
        <w:tc>
          <w:tcPr>
            <w:tcW w:w="2167"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0,5-</w:t>
            </w:r>
            <w:smartTag w:uri="urn:schemas-microsoft-com:office:smarttags" w:element="metricconverter">
              <w:smartTagPr>
                <w:attr w:name="ProductID" w:val="2 га"/>
              </w:smartTagPr>
              <w:r w:rsidRPr="00B74B95">
                <w:rPr>
                  <w:rFonts w:ascii="Times New Roman" w:hAnsi="Times New Roman" w:cs="Times New Roman"/>
                  <w:sz w:val="24"/>
                  <w:szCs w:val="24"/>
                </w:rPr>
                <w:t>2 га</w:t>
              </w:r>
            </w:smartTag>
            <w:r w:rsidRPr="00B74B95">
              <w:rPr>
                <w:rFonts w:ascii="Times New Roman" w:hAnsi="Times New Roman" w:cs="Times New Roman"/>
                <w:sz w:val="24"/>
                <w:szCs w:val="24"/>
              </w:rPr>
              <w:t xml:space="preserve"> на объект</w:t>
            </w:r>
          </w:p>
        </w:tc>
        <w:tc>
          <w:tcPr>
            <w:tcW w:w="198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Количество пож. машин зависит от размера те</w:t>
            </w:r>
            <w:r w:rsidRPr="00067966">
              <w:rPr>
                <w:rFonts w:ascii="Times New Roman" w:hAnsi="Times New Roman" w:cs="Times New Roman"/>
                <w:sz w:val="24"/>
                <w:szCs w:val="24"/>
              </w:rPr>
              <w:t>р</w:t>
            </w:r>
            <w:r w:rsidRPr="00067966">
              <w:rPr>
                <w:rFonts w:ascii="Times New Roman" w:hAnsi="Times New Roman" w:cs="Times New Roman"/>
                <w:sz w:val="24"/>
                <w:szCs w:val="24"/>
              </w:rPr>
              <w:t>ритории нас</w:t>
            </w:r>
            <w:r w:rsidRPr="00067966">
              <w:rPr>
                <w:rFonts w:ascii="Times New Roman" w:hAnsi="Times New Roman" w:cs="Times New Roman"/>
                <w:sz w:val="24"/>
                <w:szCs w:val="24"/>
              </w:rPr>
              <w:t>е</w:t>
            </w:r>
            <w:r w:rsidRPr="00067966">
              <w:rPr>
                <w:rFonts w:ascii="Times New Roman" w:hAnsi="Times New Roman" w:cs="Times New Roman"/>
                <w:sz w:val="24"/>
                <w:szCs w:val="24"/>
              </w:rPr>
              <w:t>ленного пункта или их групп</w:t>
            </w:r>
          </w:p>
        </w:tc>
      </w:tr>
      <w:tr w:rsidR="00B70822" w:rsidRPr="00512778" w:rsidTr="00627690">
        <w:trPr>
          <w:jc w:val="center"/>
        </w:trPr>
        <w:tc>
          <w:tcPr>
            <w:tcW w:w="2164"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lastRenderedPageBreak/>
              <w:t>Кладбища трад</w:t>
            </w:r>
            <w:r w:rsidRPr="00067966">
              <w:rPr>
                <w:rFonts w:ascii="Times New Roman" w:hAnsi="Times New Roman" w:cs="Times New Roman"/>
                <w:sz w:val="24"/>
                <w:szCs w:val="24"/>
              </w:rPr>
              <w:t>и</w:t>
            </w:r>
            <w:r w:rsidRPr="00067966">
              <w:rPr>
                <w:rFonts w:ascii="Times New Roman" w:hAnsi="Times New Roman" w:cs="Times New Roman"/>
                <w:sz w:val="24"/>
                <w:szCs w:val="24"/>
              </w:rPr>
              <w:t>ционного захор</w:t>
            </w:r>
            <w:r w:rsidRPr="00067966">
              <w:rPr>
                <w:rFonts w:ascii="Times New Roman" w:hAnsi="Times New Roman" w:cs="Times New Roman"/>
                <w:sz w:val="24"/>
                <w:szCs w:val="24"/>
              </w:rPr>
              <w:t>о</w:t>
            </w:r>
            <w:r w:rsidRPr="00067966">
              <w:rPr>
                <w:rFonts w:ascii="Times New Roman" w:hAnsi="Times New Roman" w:cs="Times New Roman"/>
                <w:sz w:val="24"/>
                <w:szCs w:val="24"/>
              </w:rPr>
              <w:t xml:space="preserve">нения </w:t>
            </w:r>
          </w:p>
        </w:tc>
        <w:tc>
          <w:tcPr>
            <w:tcW w:w="1364"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w:t>
            </w:r>
          </w:p>
        </w:tc>
        <w:tc>
          <w:tcPr>
            <w:tcW w:w="1613"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 xml:space="preserve">га </w:t>
            </w:r>
          </w:p>
        </w:tc>
        <w:tc>
          <w:tcPr>
            <w:tcW w:w="2167" w:type="dxa"/>
            <w:vAlign w:val="center"/>
          </w:tcPr>
          <w:p w:rsidR="00B70822" w:rsidRPr="00B74B95" w:rsidRDefault="00B70822" w:rsidP="00627690">
            <w:pPr>
              <w:jc w:val="center"/>
              <w:rPr>
                <w:rFonts w:ascii="Times New Roman" w:hAnsi="Times New Roman" w:cs="Times New Roman"/>
                <w:sz w:val="24"/>
                <w:szCs w:val="24"/>
              </w:rPr>
            </w:pPr>
            <w:smartTag w:uri="urn:schemas-microsoft-com:office:smarttags" w:element="metricconverter">
              <w:smartTagPr>
                <w:attr w:name="ProductID" w:val="0,24 га"/>
              </w:smartTagPr>
              <w:r w:rsidRPr="00B74B95">
                <w:rPr>
                  <w:rFonts w:ascii="Times New Roman" w:hAnsi="Times New Roman" w:cs="Times New Roman"/>
                  <w:sz w:val="24"/>
                  <w:szCs w:val="24"/>
                </w:rPr>
                <w:t>0,24 га</w:t>
              </w:r>
            </w:smartTag>
            <w:r w:rsidRPr="00B74B95">
              <w:rPr>
                <w:rFonts w:ascii="Times New Roman" w:hAnsi="Times New Roman" w:cs="Times New Roman"/>
                <w:sz w:val="24"/>
                <w:szCs w:val="24"/>
              </w:rPr>
              <w:t xml:space="preserve"> на 1 тыс. чел., </w:t>
            </w:r>
          </w:p>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 xml:space="preserve">но не более </w:t>
            </w:r>
            <w:smartTag w:uri="urn:schemas-microsoft-com:office:smarttags" w:element="metricconverter">
              <w:smartTagPr>
                <w:attr w:name="ProductID" w:val="40 га"/>
              </w:smartTagPr>
              <w:r w:rsidRPr="00B74B95">
                <w:rPr>
                  <w:rFonts w:ascii="Times New Roman" w:hAnsi="Times New Roman" w:cs="Times New Roman"/>
                  <w:sz w:val="24"/>
                  <w:szCs w:val="24"/>
                </w:rPr>
                <w:t>40 га</w:t>
              </w:r>
            </w:smartTag>
            <w:r w:rsidRPr="00B74B95">
              <w:rPr>
                <w:rFonts w:ascii="Times New Roman" w:hAnsi="Times New Roman" w:cs="Times New Roman"/>
                <w:sz w:val="24"/>
                <w:szCs w:val="24"/>
              </w:rPr>
              <w:t>.</w:t>
            </w:r>
          </w:p>
        </w:tc>
        <w:tc>
          <w:tcPr>
            <w:tcW w:w="198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Определяется с учетом колич</w:t>
            </w:r>
            <w:r w:rsidRPr="00067966">
              <w:rPr>
                <w:rFonts w:ascii="Times New Roman" w:hAnsi="Times New Roman" w:cs="Times New Roman"/>
                <w:sz w:val="24"/>
                <w:szCs w:val="24"/>
              </w:rPr>
              <w:t>е</w:t>
            </w:r>
            <w:r w:rsidRPr="00067966">
              <w:rPr>
                <w:rFonts w:ascii="Times New Roman" w:hAnsi="Times New Roman" w:cs="Times New Roman"/>
                <w:sz w:val="24"/>
                <w:szCs w:val="24"/>
              </w:rPr>
              <w:t>ства жителей, перспективного роста численн</w:t>
            </w:r>
            <w:r w:rsidRPr="00067966">
              <w:rPr>
                <w:rFonts w:ascii="Times New Roman" w:hAnsi="Times New Roman" w:cs="Times New Roman"/>
                <w:sz w:val="24"/>
                <w:szCs w:val="24"/>
              </w:rPr>
              <w:t>о</w:t>
            </w:r>
            <w:r w:rsidRPr="00067966">
              <w:rPr>
                <w:rFonts w:ascii="Times New Roman" w:hAnsi="Times New Roman" w:cs="Times New Roman"/>
                <w:sz w:val="24"/>
                <w:szCs w:val="24"/>
              </w:rPr>
              <w:t>сти населения и коэффициента смертности.</w:t>
            </w:r>
          </w:p>
        </w:tc>
      </w:tr>
    </w:tbl>
    <w:p w:rsidR="00B70822" w:rsidRPr="00B74B95"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 xml:space="preserve">Радиус обслуживания пожарных депо – </w:t>
      </w:r>
      <w:smartTag w:uri="urn:schemas-microsoft-com:office:smarttags" w:element="metricconverter">
        <w:smartTagPr>
          <w:attr w:name="ProductID" w:val="3 км"/>
        </w:smartTagPr>
        <w:r w:rsidRPr="00B74B95">
          <w:rPr>
            <w:rFonts w:ascii="Times New Roman" w:hAnsi="Times New Roman" w:cs="Times New Roman"/>
            <w:sz w:val="28"/>
            <w:szCs w:val="28"/>
          </w:rPr>
          <w:t>3 км</w:t>
        </w:r>
      </w:smartTag>
      <w:r w:rsidRPr="00B74B95">
        <w:rPr>
          <w:rFonts w:ascii="Times New Roman" w:hAnsi="Times New Roman" w:cs="Times New Roman"/>
          <w:sz w:val="28"/>
          <w:szCs w:val="28"/>
        </w:rPr>
        <w:t>.</w:t>
      </w:r>
    </w:p>
    <w:p w:rsidR="00B70822" w:rsidRPr="00B74B95" w:rsidRDefault="00B70822" w:rsidP="00B874FF">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Расстояние от похоронных бюро, бюро-магазинов похоронного о</w:t>
      </w:r>
      <w:r w:rsidRPr="00B74B95">
        <w:rPr>
          <w:rFonts w:ascii="Times New Roman" w:hAnsi="Times New Roman" w:cs="Times New Roman"/>
          <w:sz w:val="28"/>
          <w:szCs w:val="28"/>
        </w:rPr>
        <w:t>б</w:t>
      </w:r>
      <w:r w:rsidRPr="00B74B95">
        <w:rPr>
          <w:rFonts w:ascii="Times New Roman" w:hAnsi="Times New Roman" w:cs="Times New Roman"/>
          <w:sz w:val="28"/>
          <w:szCs w:val="28"/>
        </w:rPr>
        <w:t>служивания до жилых зданий, территорий лечебных, детских дошкольных и образовательных учреждений, спортивно-развлекательных, культурно-просветительных и учреждений социального обеспечения (не менее) –</w:t>
      </w:r>
      <w:smartTag w:uri="urn:schemas-microsoft-com:office:smarttags" w:element="metricconverter">
        <w:smartTagPr>
          <w:attr w:name="ProductID" w:val="50 м"/>
        </w:smartTagPr>
        <w:r w:rsidRPr="00B74B95">
          <w:rPr>
            <w:rFonts w:ascii="Times New Roman" w:hAnsi="Times New Roman" w:cs="Times New Roman"/>
            <w:sz w:val="28"/>
            <w:szCs w:val="28"/>
          </w:rPr>
          <w:t>50 м</w:t>
        </w:r>
      </w:smartTag>
      <w:r w:rsidRPr="00B74B95">
        <w:rPr>
          <w:rFonts w:ascii="Times New Roman" w:hAnsi="Times New Roman" w:cs="Times New Roman"/>
          <w:sz w:val="28"/>
          <w:szCs w:val="28"/>
        </w:rPr>
        <w:t>.</w:t>
      </w:r>
    </w:p>
    <w:p w:rsidR="00B70822" w:rsidRDefault="00B70822" w:rsidP="00B874FF">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Расстояние от предприятий ритуальных услуг и домов траурных о</w:t>
      </w:r>
      <w:r w:rsidRPr="00B74B95">
        <w:rPr>
          <w:rFonts w:ascii="Times New Roman" w:hAnsi="Times New Roman" w:cs="Times New Roman"/>
          <w:sz w:val="28"/>
          <w:szCs w:val="28"/>
        </w:rPr>
        <w:t>б</w:t>
      </w:r>
      <w:r w:rsidRPr="00B74B95">
        <w:rPr>
          <w:rFonts w:ascii="Times New Roman" w:hAnsi="Times New Roman" w:cs="Times New Roman"/>
          <w:sz w:val="28"/>
          <w:szCs w:val="28"/>
        </w:rPr>
        <w:t>рядов до жилых зданий, территорий лечебных, детских дошкольных и обр</w:t>
      </w:r>
      <w:r w:rsidRPr="00B74B95">
        <w:rPr>
          <w:rFonts w:ascii="Times New Roman" w:hAnsi="Times New Roman" w:cs="Times New Roman"/>
          <w:sz w:val="28"/>
          <w:szCs w:val="28"/>
        </w:rPr>
        <w:t>а</w:t>
      </w:r>
      <w:r w:rsidRPr="00B74B95">
        <w:rPr>
          <w:rFonts w:ascii="Times New Roman" w:hAnsi="Times New Roman" w:cs="Times New Roman"/>
          <w:sz w:val="28"/>
          <w:szCs w:val="28"/>
        </w:rPr>
        <w:t>зовательных учрежде</w:t>
      </w:r>
      <w:r w:rsidR="00B874FF">
        <w:rPr>
          <w:rFonts w:ascii="Times New Roman" w:hAnsi="Times New Roman" w:cs="Times New Roman"/>
          <w:sz w:val="28"/>
          <w:szCs w:val="28"/>
        </w:rPr>
        <w:t xml:space="preserve">ний, спортивно-развлекательных, </w:t>
      </w:r>
      <w:r w:rsidRPr="00B74B95">
        <w:rPr>
          <w:rFonts w:ascii="Times New Roman" w:hAnsi="Times New Roman" w:cs="Times New Roman"/>
          <w:sz w:val="28"/>
          <w:szCs w:val="28"/>
        </w:rPr>
        <w:t>культурно-просвети</w:t>
      </w:r>
      <w:r w:rsidR="00B874FF">
        <w:rPr>
          <w:rFonts w:ascii="Times New Roman" w:hAnsi="Times New Roman" w:cs="Times New Roman"/>
          <w:sz w:val="28"/>
          <w:szCs w:val="28"/>
        </w:rPr>
        <w:t>-</w:t>
      </w:r>
      <w:r w:rsidRPr="00B74B95">
        <w:rPr>
          <w:rFonts w:ascii="Times New Roman" w:hAnsi="Times New Roman" w:cs="Times New Roman"/>
          <w:sz w:val="28"/>
          <w:szCs w:val="28"/>
        </w:rPr>
        <w:t xml:space="preserve">тельных и учреждений социального обеспечения (не менее) – </w:t>
      </w:r>
      <w:smartTag w:uri="urn:schemas-microsoft-com:office:smarttags" w:element="metricconverter">
        <w:smartTagPr>
          <w:attr w:name="ProductID" w:val="100 м"/>
        </w:smartTagPr>
        <w:r w:rsidRPr="00B74B95">
          <w:rPr>
            <w:rFonts w:ascii="Times New Roman" w:hAnsi="Times New Roman" w:cs="Times New Roman"/>
            <w:sz w:val="28"/>
            <w:szCs w:val="28"/>
          </w:rPr>
          <w:t>100 м</w:t>
        </w:r>
      </w:smartTag>
      <w:r w:rsidRPr="00B74B95">
        <w:rPr>
          <w:rFonts w:ascii="Times New Roman" w:hAnsi="Times New Roman" w:cs="Times New Roman"/>
          <w:sz w:val="28"/>
          <w:szCs w:val="28"/>
        </w:rPr>
        <w:t>.</w:t>
      </w:r>
    </w:p>
    <w:p w:rsidR="00885814" w:rsidRPr="00B74B95" w:rsidRDefault="00885814" w:rsidP="00B874FF">
      <w:pPr>
        <w:spacing w:after="0"/>
        <w:jc w:val="both"/>
        <w:rPr>
          <w:rFonts w:ascii="Times New Roman" w:hAnsi="Times New Roman" w:cs="Times New Roman"/>
          <w:sz w:val="28"/>
          <w:szCs w:val="28"/>
        </w:rPr>
      </w:pPr>
    </w:p>
    <w:p w:rsidR="00B874FF"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 xml:space="preserve">Расстояние от предприятий жилищно-коммунального хозяйства до стен </w:t>
      </w:r>
    </w:p>
    <w:p w:rsidR="00B874FF"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жилых домов, общеобразовательных школ, детских дошкольных и</w:t>
      </w:r>
    </w:p>
    <w:p w:rsidR="00067966" w:rsidRPr="00512778" w:rsidRDefault="00B70822" w:rsidP="00583E69">
      <w:pPr>
        <w:spacing w:after="0"/>
        <w:jc w:val="center"/>
        <w:rPr>
          <w:rFonts w:ascii="Times New Roman" w:hAnsi="Times New Roman" w:cs="Times New Roman"/>
          <w:b/>
          <w:sz w:val="28"/>
          <w:szCs w:val="28"/>
        </w:rPr>
      </w:pPr>
      <w:r w:rsidRPr="00B74B95">
        <w:rPr>
          <w:rFonts w:ascii="Times New Roman" w:hAnsi="Times New Roman" w:cs="Times New Roman"/>
          <w:sz w:val="28"/>
          <w:szCs w:val="28"/>
        </w:rPr>
        <w:t xml:space="preserve"> учреждений здравоохранения</w:t>
      </w:r>
      <w:r w:rsidRPr="00512778">
        <w:rPr>
          <w:rFonts w:ascii="Times New Roman" w:hAnsi="Times New Roman" w:cs="Times New Roman"/>
          <w:b/>
          <w:sz w:val="28"/>
          <w:szCs w:val="28"/>
        </w:rPr>
        <w:t>:</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1559"/>
        <w:gridCol w:w="1134"/>
        <w:gridCol w:w="2268"/>
        <w:gridCol w:w="1879"/>
      </w:tblGrid>
      <w:tr w:rsidR="00B70822" w:rsidRPr="00512778" w:rsidTr="00627690">
        <w:trPr>
          <w:trHeight w:val="337"/>
          <w:jc w:val="center"/>
        </w:trPr>
        <w:tc>
          <w:tcPr>
            <w:tcW w:w="2448" w:type="dxa"/>
            <w:vMerge w:val="restart"/>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 xml:space="preserve">Здания (земельные участки) </w:t>
            </w:r>
          </w:p>
        </w:tc>
        <w:tc>
          <w:tcPr>
            <w:tcW w:w="1559" w:type="dxa"/>
            <w:vMerge w:val="restart"/>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w:t>
            </w:r>
            <w:r w:rsidRPr="00067966">
              <w:rPr>
                <w:rFonts w:ascii="Times New Roman" w:hAnsi="Times New Roman" w:cs="Times New Roman"/>
                <w:sz w:val="24"/>
                <w:szCs w:val="24"/>
              </w:rPr>
              <w:t>з</w:t>
            </w:r>
            <w:r w:rsidRPr="00067966">
              <w:rPr>
                <w:rFonts w:ascii="Times New Roman" w:hAnsi="Times New Roman" w:cs="Times New Roman"/>
                <w:sz w:val="24"/>
                <w:szCs w:val="24"/>
              </w:rPr>
              <w:t>мерения</w:t>
            </w:r>
          </w:p>
        </w:tc>
        <w:tc>
          <w:tcPr>
            <w:tcW w:w="5281" w:type="dxa"/>
            <w:gridSpan w:val="3"/>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Расстояние от зданий (границ участков) пре</w:t>
            </w:r>
            <w:r w:rsidRPr="00067966">
              <w:rPr>
                <w:rFonts w:ascii="Times New Roman" w:hAnsi="Times New Roman" w:cs="Times New Roman"/>
                <w:sz w:val="24"/>
                <w:szCs w:val="24"/>
              </w:rPr>
              <w:t>д</w:t>
            </w:r>
            <w:r w:rsidRPr="00067966">
              <w:rPr>
                <w:rFonts w:ascii="Times New Roman" w:hAnsi="Times New Roman" w:cs="Times New Roman"/>
                <w:sz w:val="24"/>
                <w:szCs w:val="24"/>
              </w:rPr>
              <w:t>приятий жилищно-коммунального хозяйства</w:t>
            </w:r>
          </w:p>
        </w:tc>
      </w:tr>
      <w:tr w:rsidR="00B70822" w:rsidRPr="00512778" w:rsidTr="00627690">
        <w:trPr>
          <w:trHeight w:val="338"/>
          <w:jc w:val="center"/>
        </w:trPr>
        <w:tc>
          <w:tcPr>
            <w:tcW w:w="2448" w:type="dxa"/>
            <w:vMerge/>
          </w:tcPr>
          <w:p w:rsidR="00B70822" w:rsidRPr="00067966" w:rsidRDefault="00B70822" w:rsidP="00627690">
            <w:pPr>
              <w:jc w:val="both"/>
              <w:rPr>
                <w:rFonts w:ascii="Times New Roman" w:hAnsi="Times New Roman" w:cs="Times New Roman"/>
                <w:b/>
                <w:sz w:val="24"/>
                <w:szCs w:val="24"/>
              </w:rPr>
            </w:pPr>
          </w:p>
        </w:tc>
        <w:tc>
          <w:tcPr>
            <w:tcW w:w="1559" w:type="dxa"/>
            <w:vMerge/>
          </w:tcPr>
          <w:p w:rsidR="00B70822" w:rsidRPr="00067966" w:rsidRDefault="00B70822" w:rsidP="00627690">
            <w:pPr>
              <w:jc w:val="center"/>
              <w:rPr>
                <w:rFonts w:ascii="Times New Roman" w:hAnsi="Times New Roman" w:cs="Times New Roman"/>
                <w:sz w:val="24"/>
                <w:szCs w:val="24"/>
              </w:rPr>
            </w:pPr>
          </w:p>
        </w:tc>
        <w:tc>
          <w:tcPr>
            <w:tcW w:w="1134"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До стен жилых домов</w:t>
            </w:r>
          </w:p>
        </w:tc>
        <w:tc>
          <w:tcPr>
            <w:tcW w:w="226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До зданий общео</w:t>
            </w:r>
            <w:r w:rsidRPr="00067966">
              <w:rPr>
                <w:rFonts w:ascii="Times New Roman" w:hAnsi="Times New Roman" w:cs="Times New Roman"/>
                <w:sz w:val="24"/>
                <w:szCs w:val="24"/>
              </w:rPr>
              <w:t>б</w:t>
            </w:r>
            <w:r w:rsidRPr="00067966">
              <w:rPr>
                <w:rFonts w:ascii="Times New Roman" w:hAnsi="Times New Roman" w:cs="Times New Roman"/>
                <w:sz w:val="24"/>
                <w:szCs w:val="24"/>
              </w:rPr>
              <w:t>разовательных школ, детских д</w:t>
            </w:r>
            <w:r w:rsidRPr="00067966">
              <w:rPr>
                <w:rFonts w:ascii="Times New Roman" w:hAnsi="Times New Roman" w:cs="Times New Roman"/>
                <w:sz w:val="24"/>
                <w:szCs w:val="24"/>
              </w:rPr>
              <w:t>о</w:t>
            </w:r>
            <w:r w:rsidRPr="00067966">
              <w:rPr>
                <w:rFonts w:ascii="Times New Roman" w:hAnsi="Times New Roman" w:cs="Times New Roman"/>
                <w:sz w:val="24"/>
                <w:szCs w:val="24"/>
              </w:rPr>
              <w:t>школьных и учр</w:t>
            </w:r>
            <w:r w:rsidRPr="00067966">
              <w:rPr>
                <w:rFonts w:ascii="Times New Roman" w:hAnsi="Times New Roman" w:cs="Times New Roman"/>
                <w:sz w:val="24"/>
                <w:szCs w:val="24"/>
              </w:rPr>
              <w:t>е</w:t>
            </w:r>
            <w:r w:rsidRPr="00067966">
              <w:rPr>
                <w:rFonts w:ascii="Times New Roman" w:hAnsi="Times New Roman" w:cs="Times New Roman"/>
                <w:sz w:val="24"/>
                <w:szCs w:val="24"/>
              </w:rPr>
              <w:t>ждений здрав</w:t>
            </w:r>
            <w:r w:rsidRPr="00067966">
              <w:rPr>
                <w:rFonts w:ascii="Times New Roman" w:hAnsi="Times New Roman" w:cs="Times New Roman"/>
                <w:sz w:val="24"/>
                <w:szCs w:val="24"/>
              </w:rPr>
              <w:t>о</w:t>
            </w:r>
            <w:r w:rsidRPr="00067966">
              <w:rPr>
                <w:rFonts w:ascii="Times New Roman" w:hAnsi="Times New Roman" w:cs="Times New Roman"/>
                <w:sz w:val="24"/>
                <w:szCs w:val="24"/>
              </w:rPr>
              <w:t>охранения</w:t>
            </w:r>
          </w:p>
        </w:tc>
        <w:tc>
          <w:tcPr>
            <w:tcW w:w="1879"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До водозабо</w:t>
            </w:r>
            <w:r w:rsidRPr="00067966">
              <w:rPr>
                <w:rFonts w:ascii="Times New Roman" w:hAnsi="Times New Roman" w:cs="Times New Roman"/>
                <w:sz w:val="24"/>
                <w:szCs w:val="24"/>
              </w:rPr>
              <w:t>р</w:t>
            </w:r>
            <w:r w:rsidRPr="00067966">
              <w:rPr>
                <w:rFonts w:ascii="Times New Roman" w:hAnsi="Times New Roman" w:cs="Times New Roman"/>
                <w:sz w:val="24"/>
                <w:szCs w:val="24"/>
              </w:rPr>
              <w:t>ных сооруж</w:t>
            </w:r>
            <w:r w:rsidRPr="00067966">
              <w:rPr>
                <w:rFonts w:ascii="Times New Roman" w:hAnsi="Times New Roman" w:cs="Times New Roman"/>
                <w:sz w:val="24"/>
                <w:szCs w:val="24"/>
              </w:rPr>
              <w:t>е</w:t>
            </w:r>
            <w:r w:rsidRPr="00067966">
              <w:rPr>
                <w:rFonts w:ascii="Times New Roman" w:hAnsi="Times New Roman" w:cs="Times New Roman"/>
                <w:sz w:val="24"/>
                <w:szCs w:val="24"/>
              </w:rPr>
              <w:t>ний</w:t>
            </w:r>
          </w:p>
        </w:tc>
      </w:tr>
      <w:tr w:rsidR="00B70822" w:rsidRPr="00512778" w:rsidTr="00627690">
        <w:trPr>
          <w:jc w:val="center"/>
        </w:trPr>
        <w:tc>
          <w:tcPr>
            <w:tcW w:w="244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Кладбища традиц</w:t>
            </w:r>
            <w:r w:rsidRPr="00067966">
              <w:rPr>
                <w:rFonts w:ascii="Times New Roman" w:hAnsi="Times New Roman" w:cs="Times New Roman"/>
                <w:sz w:val="24"/>
                <w:szCs w:val="24"/>
              </w:rPr>
              <w:t>и</w:t>
            </w:r>
            <w:r w:rsidRPr="00067966">
              <w:rPr>
                <w:rFonts w:ascii="Times New Roman" w:hAnsi="Times New Roman" w:cs="Times New Roman"/>
                <w:sz w:val="24"/>
                <w:szCs w:val="24"/>
              </w:rPr>
              <w:t xml:space="preserve">онного захоронения (площадью от 20 до </w:t>
            </w:r>
            <w:smartTag w:uri="urn:schemas-microsoft-com:office:smarttags" w:element="metricconverter">
              <w:smartTagPr>
                <w:attr w:name="ProductID" w:val="40 га"/>
              </w:smartTagPr>
              <w:r w:rsidRPr="00067966">
                <w:rPr>
                  <w:rFonts w:ascii="Times New Roman" w:hAnsi="Times New Roman" w:cs="Times New Roman"/>
                  <w:sz w:val="24"/>
                  <w:szCs w:val="24"/>
                </w:rPr>
                <w:t>40 га</w:t>
              </w:r>
            </w:smartTag>
            <w:r w:rsidRPr="00067966">
              <w:rPr>
                <w:rFonts w:ascii="Times New Roman" w:hAnsi="Times New Roman" w:cs="Times New Roman"/>
                <w:sz w:val="24"/>
                <w:szCs w:val="24"/>
              </w:rPr>
              <w:t>)</w:t>
            </w:r>
          </w:p>
        </w:tc>
        <w:tc>
          <w:tcPr>
            <w:tcW w:w="1559" w:type="dxa"/>
            <w:vAlign w:val="center"/>
          </w:tcPr>
          <w:p w:rsidR="00B70822" w:rsidRPr="00B74B95" w:rsidRDefault="00B70822" w:rsidP="00B74B95">
            <w:pPr>
              <w:spacing w:after="0"/>
              <w:jc w:val="center"/>
              <w:rPr>
                <w:rFonts w:ascii="Times New Roman" w:hAnsi="Times New Roman" w:cs="Times New Roman"/>
                <w:sz w:val="24"/>
                <w:szCs w:val="24"/>
              </w:rPr>
            </w:pPr>
            <w:r w:rsidRPr="00B74B95">
              <w:rPr>
                <w:rFonts w:ascii="Times New Roman" w:hAnsi="Times New Roman" w:cs="Times New Roman"/>
                <w:sz w:val="24"/>
                <w:szCs w:val="24"/>
              </w:rPr>
              <w:t>м</w:t>
            </w:r>
          </w:p>
        </w:tc>
        <w:tc>
          <w:tcPr>
            <w:tcW w:w="1134" w:type="dxa"/>
            <w:vAlign w:val="center"/>
          </w:tcPr>
          <w:p w:rsidR="00B70822" w:rsidRPr="00B74B95" w:rsidRDefault="00B70822" w:rsidP="00B74B95">
            <w:pPr>
              <w:spacing w:after="0"/>
              <w:jc w:val="center"/>
              <w:rPr>
                <w:rFonts w:ascii="Times New Roman" w:hAnsi="Times New Roman" w:cs="Times New Roman"/>
                <w:sz w:val="24"/>
                <w:szCs w:val="24"/>
              </w:rPr>
            </w:pPr>
            <w:r w:rsidRPr="00B74B95">
              <w:rPr>
                <w:rFonts w:ascii="Times New Roman" w:hAnsi="Times New Roman" w:cs="Times New Roman"/>
                <w:sz w:val="24"/>
                <w:szCs w:val="24"/>
              </w:rPr>
              <w:t>500</w:t>
            </w:r>
          </w:p>
        </w:tc>
        <w:tc>
          <w:tcPr>
            <w:tcW w:w="2268" w:type="dxa"/>
            <w:vAlign w:val="center"/>
          </w:tcPr>
          <w:p w:rsidR="00B70822" w:rsidRPr="00B74B95" w:rsidRDefault="00B70822" w:rsidP="00B74B95">
            <w:pPr>
              <w:spacing w:after="0"/>
              <w:jc w:val="center"/>
              <w:rPr>
                <w:rFonts w:ascii="Times New Roman" w:hAnsi="Times New Roman" w:cs="Times New Roman"/>
                <w:sz w:val="24"/>
                <w:szCs w:val="24"/>
              </w:rPr>
            </w:pPr>
            <w:r w:rsidRPr="00B74B95">
              <w:rPr>
                <w:rFonts w:ascii="Times New Roman" w:hAnsi="Times New Roman" w:cs="Times New Roman"/>
                <w:sz w:val="24"/>
                <w:szCs w:val="24"/>
              </w:rPr>
              <w:t>500</w:t>
            </w:r>
          </w:p>
        </w:tc>
        <w:tc>
          <w:tcPr>
            <w:tcW w:w="1879" w:type="dxa"/>
            <w:vMerge w:val="restart"/>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Не менее 1000</w:t>
            </w:r>
          </w:p>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 xml:space="preserve"> (с по расчетам поясов сан</w:t>
            </w:r>
            <w:r w:rsidRPr="00067966">
              <w:rPr>
                <w:rFonts w:ascii="Times New Roman" w:hAnsi="Times New Roman" w:cs="Times New Roman"/>
                <w:sz w:val="24"/>
                <w:szCs w:val="24"/>
              </w:rPr>
              <w:t>и</w:t>
            </w:r>
            <w:r w:rsidRPr="00067966">
              <w:rPr>
                <w:rFonts w:ascii="Times New Roman" w:hAnsi="Times New Roman" w:cs="Times New Roman"/>
                <w:sz w:val="24"/>
                <w:szCs w:val="24"/>
              </w:rPr>
              <w:t>тарной охраны источника в</w:t>
            </w:r>
            <w:r w:rsidRPr="00067966">
              <w:rPr>
                <w:rFonts w:ascii="Times New Roman" w:hAnsi="Times New Roman" w:cs="Times New Roman"/>
                <w:sz w:val="24"/>
                <w:szCs w:val="24"/>
              </w:rPr>
              <w:t>о</w:t>
            </w:r>
            <w:r w:rsidRPr="00067966">
              <w:rPr>
                <w:rFonts w:ascii="Times New Roman" w:hAnsi="Times New Roman" w:cs="Times New Roman"/>
                <w:sz w:val="24"/>
                <w:szCs w:val="24"/>
              </w:rPr>
              <w:t>доснабжения и времени филь</w:t>
            </w:r>
            <w:r w:rsidRPr="00067966">
              <w:rPr>
                <w:rFonts w:ascii="Times New Roman" w:hAnsi="Times New Roman" w:cs="Times New Roman"/>
                <w:sz w:val="24"/>
                <w:szCs w:val="24"/>
              </w:rPr>
              <w:t>т</w:t>
            </w:r>
            <w:r w:rsidRPr="00067966">
              <w:rPr>
                <w:rFonts w:ascii="Times New Roman" w:hAnsi="Times New Roman" w:cs="Times New Roman"/>
                <w:sz w:val="24"/>
                <w:szCs w:val="24"/>
              </w:rPr>
              <w:t>рации)</w:t>
            </w:r>
          </w:p>
        </w:tc>
      </w:tr>
      <w:tr w:rsidR="00B70822" w:rsidRPr="00512778" w:rsidTr="00627690">
        <w:trPr>
          <w:jc w:val="center"/>
        </w:trPr>
        <w:tc>
          <w:tcPr>
            <w:tcW w:w="244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Кладбища трад</w:t>
            </w:r>
            <w:r w:rsidRPr="00512778">
              <w:rPr>
                <w:rFonts w:ascii="Times New Roman" w:hAnsi="Times New Roman" w:cs="Times New Roman"/>
                <w:sz w:val="28"/>
                <w:szCs w:val="28"/>
              </w:rPr>
              <w:t>и</w:t>
            </w:r>
            <w:r w:rsidRPr="00512778">
              <w:rPr>
                <w:rFonts w:ascii="Times New Roman" w:hAnsi="Times New Roman" w:cs="Times New Roman"/>
                <w:sz w:val="28"/>
                <w:szCs w:val="28"/>
              </w:rPr>
              <w:t xml:space="preserve">ционного </w:t>
            </w:r>
          </w:p>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 (площадью менее </w:t>
            </w:r>
            <w:smartTag w:uri="urn:schemas-microsoft-com:office:smarttags" w:element="metricconverter">
              <w:smartTagPr>
                <w:attr w:name="ProductID" w:val="20 га"/>
              </w:smartTagPr>
              <w:r w:rsidRPr="00512778">
                <w:rPr>
                  <w:rFonts w:ascii="Times New Roman" w:hAnsi="Times New Roman" w:cs="Times New Roman"/>
                  <w:sz w:val="28"/>
                  <w:szCs w:val="28"/>
                </w:rPr>
                <w:t>20 га</w:t>
              </w:r>
            </w:smartTag>
            <w:r w:rsidRPr="00512778">
              <w:rPr>
                <w:rFonts w:ascii="Times New Roman" w:hAnsi="Times New Roman" w:cs="Times New Roman"/>
                <w:sz w:val="28"/>
                <w:szCs w:val="28"/>
              </w:rPr>
              <w:t>)</w:t>
            </w:r>
          </w:p>
        </w:tc>
        <w:tc>
          <w:tcPr>
            <w:tcW w:w="1559" w:type="dxa"/>
            <w:vAlign w:val="center"/>
          </w:tcPr>
          <w:p w:rsidR="00B70822" w:rsidRPr="00B74B95"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м</w:t>
            </w:r>
          </w:p>
        </w:tc>
        <w:tc>
          <w:tcPr>
            <w:tcW w:w="1134" w:type="dxa"/>
            <w:vAlign w:val="center"/>
          </w:tcPr>
          <w:p w:rsidR="00B70822" w:rsidRPr="00B74B95"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300</w:t>
            </w:r>
          </w:p>
        </w:tc>
        <w:tc>
          <w:tcPr>
            <w:tcW w:w="2268" w:type="dxa"/>
            <w:vAlign w:val="center"/>
          </w:tcPr>
          <w:p w:rsidR="00B70822" w:rsidRPr="00B74B95" w:rsidRDefault="00B70822" w:rsidP="00B74B95">
            <w:pPr>
              <w:spacing w:after="0"/>
              <w:jc w:val="center"/>
              <w:rPr>
                <w:rFonts w:ascii="Times New Roman" w:hAnsi="Times New Roman" w:cs="Times New Roman"/>
                <w:sz w:val="28"/>
                <w:szCs w:val="28"/>
              </w:rPr>
            </w:pPr>
            <w:r w:rsidRPr="00B74B95">
              <w:rPr>
                <w:rFonts w:ascii="Times New Roman" w:hAnsi="Times New Roman" w:cs="Times New Roman"/>
                <w:sz w:val="28"/>
                <w:szCs w:val="28"/>
              </w:rPr>
              <w:t>300</w:t>
            </w:r>
          </w:p>
        </w:tc>
        <w:tc>
          <w:tcPr>
            <w:tcW w:w="1879" w:type="dxa"/>
            <w:vMerge/>
            <w:vAlign w:val="center"/>
          </w:tcPr>
          <w:p w:rsidR="00B70822" w:rsidRPr="00512778" w:rsidRDefault="00B70822" w:rsidP="00627690">
            <w:pPr>
              <w:jc w:val="center"/>
              <w:rPr>
                <w:rFonts w:ascii="Times New Roman" w:hAnsi="Times New Roman" w:cs="Times New Roman"/>
                <w:b/>
                <w:sz w:val="28"/>
                <w:szCs w:val="28"/>
              </w:rPr>
            </w:pPr>
          </w:p>
        </w:tc>
      </w:tr>
    </w:tbl>
    <w:p w:rsidR="00885814" w:rsidRDefault="00885814" w:rsidP="00B70822">
      <w:pPr>
        <w:jc w:val="center"/>
        <w:rPr>
          <w:rFonts w:ascii="Times New Roman" w:hAnsi="Times New Roman" w:cs="Times New Roman"/>
          <w:sz w:val="28"/>
          <w:szCs w:val="28"/>
        </w:rPr>
      </w:pPr>
    </w:p>
    <w:p w:rsidR="00885814" w:rsidRDefault="00B70822" w:rsidP="00885814">
      <w:pPr>
        <w:spacing w:after="0"/>
        <w:jc w:val="center"/>
        <w:rPr>
          <w:rFonts w:ascii="Times New Roman" w:hAnsi="Times New Roman" w:cs="Times New Roman"/>
          <w:sz w:val="28"/>
          <w:szCs w:val="28"/>
        </w:rPr>
      </w:pPr>
      <w:r w:rsidRPr="00B74B95">
        <w:rPr>
          <w:rFonts w:ascii="Times New Roman" w:hAnsi="Times New Roman" w:cs="Times New Roman"/>
          <w:sz w:val="28"/>
          <w:szCs w:val="28"/>
        </w:rPr>
        <w:lastRenderedPageBreak/>
        <w:t xml:space="preserve">Норма обеспеченности школами-интернатами и размер их земельного </w:t>
      </w:r>
    </w:p>
    <w:p w:rsidR="00885814" w:rsidRPr="00B74B95" w:rsidRDefault="00885814" w:rsidP="00583E69">
      <w:pPr>
        <w:spacing w:after="0"/>
        <w:jc w:val="center"/>
        <w:rPr>
          <w:rFonts w:ascii="Times New Roman" w:hAnsi="Times New Roman" w:cs="Times New Roman"/>
          <w:sz w:val="28"/>
          <w:szCs w:val="28"/>
        </w:rPr>
      </w:pPr>
      <w:r>
        <w:rPr>
          <w:rFonts w:ascii="Times New Roman" w:hAnsi="Times New Roman" w:cs="Times New Roman"/>
          <w:sz w:val="28"/>
          <w:szCs w:val="28"/>
        </w:rPr>
        <w:t>у</w:t>
      </w:r>
      <w:r w:rsidR="00B70822" w:rsidRPr="00B74B95">
        <w:rPr>
          <w:rFonts w:ascii="Times New Roman" w:hAnsi="Times New Roman" w:cs="Times New Roman"/>
          <w:sz w:val="28"/>
          <w:szCs w:val="28"/>
        </w:rPr>
        <w:t>частка</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3420"/>
        <w:gridCol w:w="3420"/>
      </w:tblGrid>
      <w:tr w:rsidR="00B70822" w:rsidRPr="00512778" w:rsidTr="00627690">
        <w:trPr>
          <w:jc w:val="center"/>
        </w:trPr>
        <w:tc>
          <w:tcPr>
            <w:tcW w:w="2448" w:type="dxa"/>
            <w:vAlign w:val="center"/>
          </w:tcPr>
          <w:p w:rsidR="00B70822" w:rsidRPr="00067966" w:rsidRDefault="00B70822" w:rsidP="00885814">
            <w:pPr>
              <w:spacing w:after="0"/>
              <w:jc w:val="center"/>
              <w:rPr>
                <w:rFonts w:ascii="Times New Roman" w:hAnsi="Times New Roman" w:cs="Times New Roman"/>
                <w:sz w:val="24"/>
                <w:szCs w:val="24"/>
              </w:rPr>
            </w:pPr>
            <w:r w:rsidRPr="00067966">
              <w:rPr>
                <w:rFonts w:ascii="Times New Roman" w:hAnsi="Times New Roman" w:cs="Times New Roman"/>
                <w:sz w:val="24"/>
                <w:szCs w:val="24"/>
              </w:rPr>
              <w:t>Норма обеспеченн</w:t>
            </w:r>
            <w:r w:rsidRPr="00067966">
              <w:rPr>
                <w:rFonts w:ascii="Times New Roman" w:hAnsi="Times New Roman" w:cs="Times New Roman"/>
                <w:sz w:val="24"/>
                <w:szCs w:val="24"/>
              </w:rPr>
              <w:t>о</w:t>
            </w:r>
            <w:r w:rsidRPr="00067966">
              <w:rPr>
                <w:rFonts w:ascii="Times New Roman" w:hAnsi="Times New Roman" w:cs="Times New Roman"/>
                <w:sz w:val="24"/>
                <w:szCs w:val="24"/>
              </w:rPr>
              <w:t>сти</w:t>
            </w:r>
          </w:p>
        </w:tc>
        <w:tc>
          <w:tcPr>
            <w:tcW w:w="3420" w:type="dxa"/>
            <w:vAlign w:val="center"/>
          </w:tcPr>
          <w:p w:rsidR="00B70822" w:rsidRPr="00067966" w:rsidRDefault="00B70822" w:rsidP="00885814">
            <w:pPr>
              <w:spacing w:after="0"/>
              <w:jc w:val="center"/>
              <w:rPr>
                <w:rFonts w:ascii="Times New Roman" w:hAnsi="Times New Roman" w:cs="Times New Roman"/>
                <w:sz w:val="24"/>
                <w:szCs w:val="24"/>
              </w:rPr>
            </w:pPr>
            <w:r w:rsidRPr="00067966">
              <w:rPr>
                <w:rFonts w:ascii="Times New Roman" w:hAnsi="Times New Roman" w:cs="Times New Roman"/>
                <w:sz w:val="24"/>
                <w:szCs w:val="24"/>
              </w:rPr>
              <w:t>Размер земельного участка</w:t>
            </w:r>
          </w:p>
        </w:tc>
        <w:tc>
          <w:tcPr>
            <w:tcW w:w="3420" w:type="dxa"/>
            <w:vAlign w:val="center"/>
          </w:tcPr>
          <w:p w:rsidR="00B70822" w:rsidRPr="00067966" w:rsidRDefault="00B70822" w:rsidP="00885814">
            <w:pPr>
              <w:spacing w:after="0"/>
              <w:jc w:val="center"/>
              <w:rPr>
                <w:rFonts w:ascii="Times New Roman" w:hAnsi="Times New Roman" w:cs="Times New Roman"/>
                <w:sz w:val="24"/>
                <w:szCs w:val="24"/>
              </w:rPr>
            </w:pPr>
            <w:r w:rsidRPr="00067966">
              <w:rPr>
                <w:rFonts w:ascii="Times New Roman" w:hAnsi="Times New Roman" w:cs="Times New Roman"/>
                <w:sz w:val="24"/>
                <w:szCs w:val="24"/>
              </w:rPr>
              <w:t>Примечание</w:t>
            </w:r>
          </w:p>
        </w:tc>
      </w:tr>
      <w:tr w:rsidR="00B70822" w:rsidRPr="00512778" w:rsidTr="00627690">
        <w:trPr>
          <w:jc w:val="center"/>
        </w:trPr>
        <w:tc>
          <w:tcPr>
            <w:tcW w:w="2448"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соответствии с техническими регл</w:t>
            </w:r>
            <w:r w:rsidRPr="00067966">
              <w:rPr>
                <w:rFonts w:ascii="Times New Roman" w:hAnsi="Times New Roman" w:cs="Times New Roman"/>
                <w:sz w:val="24"/>
                <w:szCs w:val="24"/>
              </w:rPr>
              <w:t>а</w:t>
            </w:r>
            <w:r w:rsidRPr="00067966">
              <w:rPr>
                <w:rFonts w:ascii="Times New Roman" w:hAnsi="Times New Roman" w:cs="Times New Roman"/>
                <w:sz w:val="24"/>
                <w:szCs w:val="24"/>
              </w:rPr>
              <w:t>ментами</w:t>
            </w:r>
          </w:p>
        </w:tc>
        <w:tc>
          <w:tcPr>
            <w:tcW w:w="3420" w:type="dxa"/>
          </w:tcPr>
          <w:p w:rsidR="00B70822" w:rsidRPr="00B74B95" w:rsidRDefault="00B70822" w:rsidP="00627690">
            <w:pPr>
              <w:jc w:val="both"/>
              <w:rPr>
                <w:rFonts w:ascii="Times New Roman" w:hAnsi="Times New Roman" w:cs="Times New Roman"/>
                <w:sz w:val="24"/>
                <w:szCs w:val="24"/>
              </w:rPr>
            </w:pPr>
            <w:r w:rsidRPr="00B74B95">
              <w:rPr>
                <w:rFonts w:ascii="Times New Roman" w:hAnsi="Times New Roman" w:cs="Times New Roman"/>
                <w:sz w:val="24"/>
                <w:szCs w:val="24"/>
              </w:rPr>
              <w:t>На одно место при вместим</w:t>
            </w:r>
            <w:r w:rsidRPr="00B74B95">
              <w:rPr>
                <w:rFonts w:ascii="Times New Roman" w:hAnsi="Times New Roman" w:cs="Times New Roman"/>
                <w:sz w:val="24"/>
                <w:szCs w:val="24"/>
              </w:rPr>
              <w:t>о</w:t>
            </w:r>
            <w:r w:rsidRPr="00B74B95">
              <w:rPr>
                <w:rFonts w:ascii="Times New Roman" w:hAnsi="Times New Roman" w:cs="Times New Roman"/>
                <w:sz w:val="24"/>
                <w:szCs w:val="24"/>
              </w:rPr>
              <w:t>сти учреждений:</w:t>
            </w:r>
          </w:p>
          <w:p w:rsidR="00B70822" w:rsidRPr="00B74B95" w:rsidRDefault="00B70822" w:rsidP="00627690">
            <w:pPr>
              <w:tabs>
                <w:tab w:val="right" w:pos="4464"/>
              </w:tabs>
              <w:rPr>
                <w:rFonts w:ascii="Times New Roman" w:hAnsi="Times New Roman" w:cs="Times New Roman"/>
                <w:sz w:val="24"/>
                <w:szCs w:val="24"/>
              </w:rPr>
            </w:pPr>
            <w:r w:rsidRPr="00B74B95">
              <w:rPr>
                <w:rFonts w:ascii="Times New Roman" w:hAnsi="Times New Roman" w:cs="Times New Roman"/>
                <w:sz w:val="24"/>
                <w:szCs w:val="24"/>
              </w:rPr>
              <w:t xml:space="preserve">до 200 до 300 - </w:t>
            </w:r>
            <w:smartTag w:uri="urn:schemas-microsoft-com:office:smarttags" w:element="metricconverter">
              <w:smartTagPr>
                <w:attr w:name="ProductID" w:val="70 м2"/>
              </w:smartTagPr>
              <w:r w:rsidRPr="00B74B95">
                <w:rPr>
                  <w:rFonts w:ascii="Times New Roman" w:hAnsi="Times New Roman" w:cs="Times New Roman"/>
                  <w:sz w:val="24"/>
                  <w:szCs w:val="24"/>
                </w:rPr>
                <w:t>70 м2</w:t>
              </w:r>
            </w:smartTag>
            <w:r w:rsidRPr="00B74B95">
              <w:rPr>
                <w:rFonts w:ascii="Times New Roman" w:hAnsi="Times New Roman" w:cs="Times New Roman"/>
                <w:sz w:val="24"/>
                <w:szCs w:val="24"/>
              </w:rPr>
              <w:t>;</w:t>
            </w:r>
            <w:r w:rsidRPr="00B74B95">
              <w:rPr>
                <w:rFonts w:ascii="Times New Roman" w:hAnsi="Times New Roman" w:cs="Times New Roman"/>
                <w:sz w:val="24"/>
                <w:szCs w:val="24"/>
              </w:rPr>
              <w:tab/>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св. 300 до 500 – </w:t>
            </w:r>
            <w:smartTag w:uri="urn:schemas-microsoft-com:office:smarttags" w:element="metricconverter">
              <w:smartTagPr>
                <w:attr w:name="ProductID" w:val="65 м2"/>
              </w:smartTagPr>
              <w:r w:rsidRPr="00B74B95">
                <w:rPr>
                  <w:rFonts w:ascii="Times New Roman" w:hAnsi="Times New Roman" w:cs="Times New Roman"/>
                  <w:sz w:val="24"/>
                  <w:szCs w:val="24"/>
                </w:rPr>
                <w:t>65 м2</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св. 500 и более – </w:t>
            </w:r>
            <w:smartTag w:uri="urn:schemas-microsoft-com:office:smarttags" w:element="metricconverter">
              <w:smartTagPr>
                <w:attr w:name="ProductID" w:val="45 м2"/>
              </w:smartTagPr>
              <w:r w:rsidRPr="00B74B95">
                <w:rPr>
                  <w:rFonts w:ascii="Times New Roman" w:hAnsi="Times New Roman" w:cs="Times New Roman"/>
                  <w:sz w:val="24"/>
                  <w:szCs w:val="24"/>
                </w:rPr>
                <w:t>45 м2</w:t>
              </w:r>
            </w:smartTag>
            <w:r w:rsidRPr="00B74B95">
              <w:rPr>
                <w:rFonts w:ascii="Times New Roman" w:hAnsi="Times New Roman" w:cs="Times New Roman"/>
                <w:sz w:val="24"/>
                <w:szCs w:val="24"/>
              </w:rPr>
              <w:t>.</w:t>
            </w:r>
          </w:p>
        </w:tc>
        <w:tc>
          <w:tcPr>
            <w:tcW w:w="3420" w:type="dxa"/>
          </w:tcPr>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При размещении на участке спального корпуса интерната площадь участка увеличивае</w:t>
            </w:r>
            <w:r w:rsidRPr="00B74B95">
              <w:rPr>
                <w:rFonts w:ascii="Times New Roman" w:hAnsi="Times New Roman" w:cs="Times New Roman"/>
                <w:sz w:val="24"/>
                <w:szCs w:val="24"/>
              </w:rPr>
              <w:t>т</w:t>
            </w:r>
            <w:r w:rsidRPr="00B74B95">
              <w:rPr>
                <w:rFonts w:ascii="Times New Roman" w:hAnsi="Times New Roman" w:cs="Times New Roman"/>
                <w:sz w:val="24"/>
                <w:szCs w:val="24"/>
              </w:rPr>
              <w:t xml:space="preserve">ся на </w:t>
            </w:r>
            <w:smartTag w:uri="urn:schemas-microsoft-com:office:smarttags" w:element="metricconverter">
              <w:smartTagPr>
                <w:attr w:name="ProductID" w:val="0,2 га"/>
              </w:smartTagPr>
              <w:r w:rsidRPr="00B74B95">
                <w:rPr>
                  <w:rFonts w:ascii="Times New Roman" w:hAnsi="Times New Roman" w:cs="Times New Roman"/>
                  <w:sz w:val="24"/>
                  <w:szCs w:val="24"/>
                </w:rPr>
                <w:t>0,2 га</w:t>
              </w:r>
            </w:smartTag>
            <w:r w:rsidRPr="00B74B95">
              <w:rPr>
                <w:rFonts w:ascii="Times New Roman" w:hAnsi="Times New Roman" w:cs="Times New Roman"/>
                <w:sz w:val="24"/>
                <w:szCs w:val="24"/>
              </w:rPr>
              <w:t>, относительно о</w:t>
            </w:r>
            <w:r w:rsidRPr="00B74B95">
              <w:rPr>
                <w:rFonts w:ascii="Times New Roman" w:hAnsi="Times New Roman" w:cs="Times New Roman"/>
                <w:sz w:val="24"/>
                <w:szCs w:val="24"/>
              </w:rPr>
              <w:t>с</w:t>
            </w:r>
            <w:r w:rsidRPr="00B74B95">
              <w:rPr>
                <w:rFonts w:ascii="Times New Roman" w:hAnsi="Times New Roman" w:cs="Times New Roman"/>
                <w:sz w:val="24"/>
                <w:szCs w:val="24"/>
              </w:rPr>
              <w:t>новного участка</w:t>
            </w:r>
          </w:p>
        </w:tc>
      </w:tr>
    </w:tbl>
    <w:p w:rsidR="00B70822" w:rsidRPr="00512778" w:rsidRDefault="00B70822" w:rsidP="00B70822">
      <w:pPr>
        <w:jc w:val="center"/>
        <w:rPr>
          <w:rFonts w:ascii="Times New Roman" w:hAnsi="Times New Roman" w:cs="Times New Roman"/>
          <w:b/>
          <w:sz w:val="28"/>
          <w:szCs w:val="28"/>
        </w:rPr>
      </w:pPr>
    </w:p>
    <w:p w:rsidR="00B70822" w:rsidRPr="00B74B95" w:rsidRDefault="00B70822" w:rsidP="00B70822">
      <w:pPr>
        <w:jc w:val="center"/>
        <w:rPr>
          <w:rFonts w:ascii="Times New Roman" w:hAnsi="Times New Roman" w:cs="Times New Roman"/>
          <w:sz w:val="28"/>
          <w:szCs w:val="28"/>
        </w:rPr>
      </w:pPr>
      <w:r w:rsidRPr="00B74B95">
        <w:rPr>
          <w:rFonts w:ascii="Times New Roman" w:hAnsi="Times New Roman" w:cs="Times New Roman"/>
          <w:sz w:val="28"/>
          <w:szCs w:val="28"/>
        </w:rPr>
        <w:t>Норма обеспеченности специализированными объектами социального обе</w:t>
      </w:r>
      <w:r w:rsidRPr="00B74B95">
        <w:rPr>
          <w:rFonts w:ascii="Times New Roman" w:hAnsi="Times New Roman" w:cs="Times New Roman"/>
          <w:sz w:val="28"/>
          <w:szCs w:val="28"/>
        </w:rPr>
        <w:t>с</w:t>
      </w:r>
      <w:r w:rsidRPr="00B74B95">
        <w:rPr>
          <w:rFonts w:ascii="Times New Roman" w:hAnsi="Times New Roman" w:cs="Times New Roman"/>
          <w:sz w:val="28"/>
          <w:szCs w:val="28"/>
        </w:rPr>
        <w:t>печения и размер их земельного участка</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620"/>
        <w:gridCol w:w="1260"/>
        <w:gridCol w:w="3060"/>
      </w:tblGrid>
      <w:tr w:rsidR="00B70822" w:rsidRPr="00512778" w:rsidTr="00627690">
        <w:trPr>
          <w:jc w:val="center"/>
        </w:trPr>
        <w:tc>
          <w:tcPr>
            <w:tcW w:w="334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Учреждение</w:t>
            </w:r>
          </w:p>
        </w:tc>
        <w:tc>
          <w:tcPr>
            <w:tcW w:w="162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w:t>
            </w:r>
            <w:r w:rsidRPr="00067966">
              <w:rPr>
                <w:rFonts w:ascii="Times New Roman" w:hAnsi="Times New Roman" w:cs="Times New Roman"/>
                <w:sz w:val="24"/>
                <w:szCs w:val="24"/>
              </w:rPr>
              <w:t>с</w:t>
            </w:r>
            <w:r w:rsidRPr="00067966">
              <w:rPr>
                <w:rFonts w:ascii="Times New Roman" w:hAnsi="Times New Roman" w:cs="Times New Roman"/>
                <w:sz w:val="24"/>
                <w:szCs w:val="24"/>
              </w:rPr>
              <w:t>печенности</w:t>
            </w:r>
          </w:p>
        </w:tc>
        <w:tc>
          <w:tcPr>
            <w:tcW w:w="1260" w:type="dxa"/>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измер</w:t>
            </w:r>
            <w:r w:rsidRPr="00067966">
              <w:rPr>
                <w:rFonts w:ascii="Times New Roman" w:hAnsi="Times New Roman" w:cs="Times New Roman"/>
                <w:sz w:val="24"/>
                <w:szCs w:val="24"/>
              </w:rPr>
              <w:t>е</w:t>
            </w:r>
            <w:r w:rsidRPr="00067966">
              <w:rPr>
                <w:rFonts w:ascii="Times New Roman" w:hAnsi="Times New Roman" w:cs="Times New Roman"/>
                <w:sz w:val="24"/>
                <w:szCs w:val="24"/>
              </w:rPr>
              <w:t>ния</w:t>
            </w:r>
          </w:p>
        </w:tc>
        <w:tc>
          <w:tcPr>
            <w:tcW w:w="306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земельного участка</w:t>
            </w:r>
          </w:p>
        </w:tc>
      </w:tr>
      <w:tr w:rsidR="00B70822" w:rsidRPr="00512778" w:rsidTr="00627690">
        <w:trPr>
          <w:jc w:val="center"/>
        </w:trPr>
        <w:tc>
          <w:tcPr>
            <w:tcW w:w="3348"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Дом-интернат для престар</w:t>
            </w:r>
            <w:r w:rsidRPr="00067966">
              <w:rPr>
                <w:rFonts w:ascii="Times New Roman" w:hAnsi="Times New Roman" w:cs="Times New Roman"/>
                <w:sz w:val="24"/>
                <w:szCs w:val="24"/>
              </w:rPr>
              <w:t>е</w:t>
            </w:r>
            <w:r w:rsidRPr="00067966">
              <w:rPr>
                <w:rFonts w:ascii="Times New Roman" w:hAnsi="Times New Roman" w:cs="Times New Roman"/>
                <w:sz w:val="24"/>
                <w:szCs w:val="24"/>
              </w:rPr>
              <w:t>лых, ветеранов войны и труда (с 60 лет)</w:t>
            </w:r>
          </w:p>
        </w:tc>
        <w:tc>
          <w:tcPr>
            <w:tcW w:w="1620" w:type="dxa"/>
            <w:vMerge w:val="restart"/>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28</w:t>
            </w:r>
          </w:p>
        </w:tc>
        <w:tc>
          <w:tcPr>
            <w:tcW w:w="1260"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кол. мест на 1000 чел.</w:t>
            </w:r>
          </w:p>
        </w:tc>
        <w:tc>
          <w:tcPr>
            <w:tcW w:w="306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соответствии с технич</w:t>
            </w:r>
            <w:r w:rsidRPr="00067966">
              <w:rPr>
                <w:rFonts w:ascii="Times New Roman" w:hAnsi="Times New Roman" w:cs="Times New Roman"/>
                <w:sz w:val="24"/>
                <w:szCs w:val="24"/>
              </w:rPr>
              <w:t>е</w:t>
            </w:r>
            <w:r w:rsidRPr="00067966">
              <w:rPr>
                <w:rFonts w:ascii="Times New Roman" w:hAnsi="Times New Roman" w:cs="Times New Roman"/>
                <w:sz w:val="24"/>
                <w:szCs w:val="24"/>
              </w:rPr>
              <w:t>скими регламентами</w:t>
            </w:r>
          </w:p>
        </w:tc>
      </w:tr>
      <w:tr w:rsidR="00B70822" w:rsidRPr="00512778" w:rsidTr="00627690">
        <w:trPr>
          <w:jc w:val="center"/>
        </w:trPr>
        <w:tc>
          <w:tcPr>
            <w:tcW w:w="3348" w:type="dxa"/>
            <w:shd w:val="clear" w:color="auto" w:fill="auto"/>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Дом-интернат для взрослых с физическими нарушениями (с 18 лет)</w:t>
            </w:r>
          </w:p>
        </w:tc>
        <w:tc>
          <w:tcPr>
            <w:tcW w:w="1620" w:type="dxa"/>
            <w:vMerge/>
            <w:shd w:val="clear" w:color="auto" w:fill="auto"/>
            <w:vAlign w:val="center"/>
          </w:tcPr>
          <w:p w:rsidR="00B70822" w:rsidRPr="00B74B95" w:rsidRDefault="00B70822" w:rsidP="00627690">
            <w:pPr>
              <w:jc w:val="center"/>
              <w:rPr>
                <w:rFonts w:ascii="Times New Roman" w:hAnsi="Times New Roman" w:cs="Times New Roman"/>
                <w:sz w:val="24"/>
                <w:szCs w:val="24"/>
              </w:rPr>
            </w:pPr>
          </w:p>
        </w:tc>
        <w:tc>
          <w:tcPr>
            <w:tcW w:w="1260" w:type="dxa"/>
            <w:shd w:val="clear" w:color="auto" w:fill="auto"/>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кол. мест на 1000 чел.</w:t>
            </w:r>
          </w:p>
        </w:tc>
        <w:tc>
          <w:tcPr>
            <w:tcW w:w="3060"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соответствии с технич</w:t>
            </w:r>
            <w:r w:rsidRPr="00067966">
              <w:rPr>
                <w:rFonts w:ascii="Times New Roman" w:hAnsi="Times New Roman" w:cs="Times New Roman"/>
                <w:sz w:val="24"/>
                <w:szCs w:val="24"/>
              </w:rPr>
              <w:t>е</w:t>
            </w:r>
            <w:r w:rsidRPr="00067966">
              <w:rPr>
                <w:rFonts w:ascii="Times New Roman" w:hAnsi="Times New Roman" w:cs="Times New Roman"/>
                <w:sz w:val="24"/>
                <w:szCs w:val="24"/>
              </w:rPr>
              <w:t>скими регламентами</w:t>
            </w:r>
          </w:p>
        </w:tc>
      </w:tr>
      <w:tr w:rsidR="00B70822" w:rsidRPr="00512778" w:rsidTr="00627690">
        <w:trPr>
          <w:jc w:val="center"/>
        </w:trPr>
        <w:tc>
          <w:tcPr>
            <w:tcW w:w="3348"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Детский дом-интернат (4-17 лет)</w:t>
            </w:r>
          </w:p>
        </w:tc>
        <w:tc>
          <w:tcPr>
            <w:tcW w:w="162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3</w:t>
            </w:r>
          </w:p>
        </w:tc>
        <w:tc>
          <w:tcPr>
            <w:tcW w:w="1260"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кол. мест на 1000 чел.</w:t>
            </w:r>
          </w:p>
        </w:tc>
        <w:tc>
          <w:tcPr>
            <w:tcW w:w="3060"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В соответствии с технич</w:t>
            </w:r>
            <w:r w:rsidRPr="00067966">
              <w:rPr>
                <w:rFonts w:ascii="Times New Roman" w:hAnsi="Times New Roman" w:cs="Times New Roman"/>
                <w:sz w:val="24"/>
                <w:szCs w:val="24"/>
              </w:rPr>
              <w:t>е</w:t>
            </w:r>
            <w:r w:rsidRPr="00067966">
              <w:rPr>
                <w:rFonts w:ascii="Times New Roman" w:hAnsi="Times New Roman" w:cs="Times New Roman"/>
                <w:sz w:val="24"/>
                <w:szCs w:val="24"/>
              </w:rPr>
              <w:t>скими регламентами</w:t>
            </w:r>
          </w:p>
        </w:tc>
      </w:tr>
      <w:tr w:rsidR="00B70822" w:rsidRPr="00512778" w:rsidTr="00627690">
        <w:trPr>
          <w:jc w:val="center"/>
        </w:trPr>
        <w:tc>
          <w:tcPr>
            <w:tcW w:w="3348"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Психоневрологический и</w:t>
            </w:r>
            <w:r w:rsidRPr="00067966">
              <w:rPr>
                <w:rFonts w:ascii="Times New Roman" w:hAnsi="Times New Roman" w:cs="Times New Roman"/>
                <w:sz w:val="24"/>
                <w:szCs w:val="24"/>
              </w:rPr>
              <w:t>н</w:t>
            </w:r>
            <w:r w:rsidRPr="00067966">
              <w:rPr>
                <w:rFonts w:ascii="Times New Roman" w:hAnsi="Times New Roman" w:cs="Times New Roman"/>
                <w:sz w:val="24"/>
                <w:szCs w:val="24"/>
              </w:rPr>
              <w:t>тернат</w:t>
            </w:r>
          </w:p>
        </w:tc>
        <w:tc>
          <w:tcPr>
            <w:tcW w:w="162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3</w:t>
            </w:r>
          </w:p>
        </w:tc>
        <w:tc>
          <w:tcPr>
            <w:tcW w:w="1260" w:type="dxa"/>
            <w:vAlign w:val="center"/>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кол. мест на 1000 чел.</w:t>
            </w:r>
          </w:p>
        </w:tc>
        <w:tc>
          <w:tcPr>
            <w:tcW w:w="3060" w:type="dxa"/>
          </w:tcPr>
          <w:p w:rsidR="00B70822" w:rsidRPr="00B74B95" w:rsidRDefault="00B70822" w:rsidP="00627690">
            <w:pPr>
              <w:jc w:val="both"/>
              <w:rPr>
                <w:rFonts w:ascii="Times New Roman" w:hAnsi="Times New Roman" w:cs="Times New Roman"/>
                <w:sz w:val="24"/>
                <w:szCs w:val="24"/>
              </w:rPr>
            </w:pPr>
            <w:r w:rsidRPr="00B74B95">
              <w:rPr>
                <w:rFonts w:ascii="Times New Roman" w:hAnsi="Times New Roman" w:cs="Times New Roman"/>
                <w:sz w:val="24"/>
                <w:szCs w:val="24"/>
              </w:rPr>
              <w:t>На одно место при вмест</w:t>
            </w:r>
            <w:r w:rsidRPr="00B74B95">
              <w:rPr>
                <w:rFonts w:ascii="Times New Roman" w:hAnsi="Times New Roman" w:cs="Times New Roman"/>
                <w:sz w:val="24"/>
                <w:szCs w:val="24"/>
              </w:rPr>
              <w:t>и</w:t>
            </w:r>
            <w:r w:rsidRPr="00B74B95">
              <w:rPr>
                <w:rFonts w:ascii="Times New Roman" w:hAnsi="Times New Roman" w:cs="Times New Roman"/>
                <w:sz w:val="24"/>
                <w:szCs w:val="24"/>
              </w:rPr>
              <w:t>мости учреждений:</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до 200 - </w:t>
            </w:r>
            <w:smartTag w:uri="urn:schemas-microsoft-com:office:smarttags" w:element="metricconverter">
              <w:smartTagPr>
                <w:attr w:name="ProductID" w:val="125 м2"/>
              </w:smartTagPr>
              <w:r w:rsidRPr="00B74B95">
                <w:rPr>
                  <w:rFonts w:ascii="Times New Roman" w:hAnsi="Times New Roman" w:cs="Times New Roman"/>
                  <w:sz w:val="24"/>
                  <w:szCs w:val="24"/>
                </w:rPr>
                <w:t>125 м2</w:t>
              </w:r>
            </w:smartTag>
            <w:r w:rsidRPr="00B74B95">
              <w:rPr>
                <w:rFonts w:ascii="Times New Roman" w:hAnsi="Times New Roman" w:cs="Times New Roman"/>
                <w:sz w:val="24"/>
                <w:szCs w:val="24"/>
              </w:rPr>
              <w:t>;</w:t>
            </w:r>
          </w:p>
          <w:p w:rsidR="00B70822" w:rsidRPr="00B74B95" w:rsidRDefault="00B70822" w:rsidP="00627690">
            <w:pPr>
              <w:rPr>
                <w:rFonts w:ascii="Times New Roman" w:hAnsi="Times New Roman" w:cs="Times New Roman"/>
                <w:sz w:val="24"/>
                <w:szCs w:val="24"/>
              </w:rPr>
            </w:pPr>
            <w:r w:rsidRPr="00B74B95">
              <w:rPr>
                <w:rFonts w:ascii="Times New Roman" w:hAnsi="Times New Roman" w:cs="Times New Roman"/>
                <w:sz w:val="24"/>
                <w:szCs w:val="24"/>
              </w:rPr>
              <w:t xml:space="preserve">св. 200 до 400 – </w:t>
            </w:r>
            <w:smartTag w:uri="urn:schemas-microsoft-com:office:smarttags" w:element="metricconverter">
              <w:smartTagPr>
                <w:attr w:name="ProductID" w:val="100 м2"/>
              </w:smartTagPr>
              <w:r w:rsidRPr="00B74B95">
                <w:rPr>
                  <w:rFonts w:ascii="Times New Roman" w:hAnsi="Times New Roman" w:cs="Times New Roman"/>
                  <w:sz w:val="24"/>
                  <w:szCs w:val="24"/>
                </w:rPr>
                <w:t>100 м2</w:t>
              </w:r>
            </w:smartTag>
            <w:r w:rsidRPr="00B74B95">
              <w:rPr>
                <w:rFonts w:ascii="Times New Roman" w:hAnsi="Times New Roman" w:cs="Times New Roman"/>
                <w:sz w:val="24"/>
                <w:szCs w:val="24"/>
              </w:rPr>
              <w:t>;</w:t>
            </w:r>
          </w:p>
          <w:p w:rsidR="00B70822" w:rsidRPr="00067966" w:rsidRDefault="00B70822" w:rsidP="00627690">
            <w:pPr>
              <w:rPr>
                <w:rFonts w:ascii="Times New Roman" w:hAnsi="Times New Roman" w:cs="Times New Roman"/>
                <w:b/>
                <w:sz w:val="24"/>
                <w:szCs w:val="24"/>
              </w:rPr>
            </w:pPr>
            <w:r w:rsidRPr="00B74B95">
              <w:rPr>
                <w:rFonts w:ascii="Times New Roman" w:hAnsi="Times New Roman" w:cs="Times New Roman"/>
                <w:sz w:val="24"/>
                <w:szCs w:val="24"/>
              </w:rPr>
              <w:t xml:space="preserve">св. 400 до 600 – </w:t>
            </w:r>
            <w:smartTag w:uri="urn:schemas-microsoft-com:office:smarttags" w:element="metricconverter">
              <w:smartTagPr>
                <w:attr w:name="ProductID" w:val="80 м2"/>
              </w:smartTagPr>
              <w:r w:rsidRPr="00B74B95">
                <w:rPr>
                  <w:rFonts w:ascii="Times New Roman" w:hAnsi="Times New Roman" w:cs="Times New Roman"/>
                  <w:sz w:val="24"/>
                  <w:szCs w:val="24"/>
                </w:rPr>
                <w:t>80 м2</w:t>
              </w:r>
            </w:smartTag>
            <w:r w:rsidRPr="00B74B95">
              <w:rPr>
                <w:rFonts w:ascii="Times New Roman" w:hAnsi="Times New Roman" w:cs="Times New Roman"/>
                <w:sz w:val="24"/>
                <w:szCs w:val="24"/>
              </w:rPr>
              <w:t>.</w:t>
            </w:r>
          </w:p>
        </w:tc>
      </w:tr>
    </w:tbl>
    <w:p w:rsidR="00B70822" w:rsidRDefault="00B70822" w:rsidP="00B70822">
      <w:pPr>
        <w:rPr>
          <w:rFonts w:ascii="Times New Roman" w:hAnsi="Times New Roman" w:cs="Times New Roman"/>
          <w:sz w:val="28"/>
          <w:szCs w:val="28"/>
        </w:rPr>
      </w:pPr>
    </w:p>
    <w:p w:rsidR="00DB645D" w:rsidRPr="004427CB" w:rsidRDefault="00DB645D" w:rsidP="00DB645D">
      <w:pPr>
        <w:jc w:val="center"/>
        <w:rPr>
          <w:rFonts w:ascii="Times New Roman" w:hAnsi="Times New Roman" w:cs="Times New Roman"/>
          <w:b/>
          <w:sz w:val="28"/>
          <w:szCs w:val="28"/>
        </w:rPr>
      </w:pPr>
      <w:bookmarkStart w:id="5" w:name="_Toc277262372"/>
      <w:r w:rsidRPr="004427CB">
        <w:rPr>
          <w:rStyle w:val="21"/>
          <w:rFonts w:ascii="Times New Roman" w:hAnsi="Times New Roman" w:cs="Times New Roman"/>
          <w:b/>
          <w:i w:val="0"/>
          <w:sz w:val="28"/>
          <w:szCs w:val="28"/>
          <w:u w:val="none"/>
        </w:rPr>
        <w:t xml:space="preserve">3.4. Производственные </w:t>
      </w:r>
      <w:bookmarkEnd w:id="5"/>
      <w:r w:rsidRPr="004427CB">
        <w:rPr>
          <w:rStyle w:val="21"/>
          <w:rFonts w:ascii="Times New Roman" w:hAnsi="Times New Roman" w:cs="Times New Roman"/>
          <w:b/>
          <w:i w:val="0"/>
          <w:sz w:val="28"/>
          <w:szCs w:val="28"/>
          <w:u w:val="none"/>
        </w:rPr>
        <w:t>и коммунально-складские зоны</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Производственные зоны предназначены для размещения промышле</w:t>
      </w:r>
      <w:r w:rsidRPr="00512778">
        <w:rPr>
          <w:rFonts w:ascii="Times New Roman" w:hAnsi="Times New Roman" w:cs="Times New Roman"/>
          <w:sz w:val="28"/>
          <w:szCs w:val="28"/>
        </w:rPr>
        <w:t>н</w:t>
      </w:r>
      <w:r w:rsidRPr="00512778">
        <w:rPr>
          <w:rFonts w:ascii="Times New Roman" w:hAnsi="Times New Roman" w:cs="Times New Roman"/>
          <w:sz w:val="28"/>
          <w:szCs w:val="28"/>
        </w:rPr>
        <w:t xml:space="preserve">ных предприятий, сельскохозяйственных и агропромышленных комплексов, </w:t>
      </w:r>
      <w:r w:rsidRPr="00512778">
        <w:rPr>
          <w:rFonts w:ascii="Times New Roman" w:hAnsi="Times New Roman" w:cs="Times New Roman"/>
          <w:sz w:val="28"/>
          <w:szCs w:val="28"/>
        </w:rPr>
        <w:lastRenderedPageBreak/>
        <w:t>коммунально-складских объектов и обеспечивающих их функционирование объектов инженерной и транспортной инфраструктуры.</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Санитарно-защитные зоны (СЗЗ) производственных объектов, выпо</w:t>
      </w:r>
      <w:r w:rsidRPr="00512778">
        <w:rPr>
          <w:rFonts w:ascii="Times New Roman" w:hAnsi="Times New Roman" w:cs="Times New Roman"/>
          <w:sz w:val="28"/>
          <w:szCs w:val="28"/>
        </w:rPr>
        <w:t>л</w:t>
      </w:r>
      <w:r w:rsidRPr="00512778">
        <w:rPr>
          <w:rFonts w:ascii="Times New Roman" w:hAnsi="Times New Roman" w:cs="Times New Roman"/>
          <w:sz w:val="28"/>
          <w:szCs w:val="28"/>
        </w:rPr>
        <w:t>няющие средозащитные функции, включаются в состав тех зон, где распол</w:t>
      </w:r>
      <w:r w:rsidRPr="00512778">
        <w:rPr>
          <w:rFonts w:ascii="Times New Roman" w:hAnsi="Times New Roman" w:cs="Times New Roman"/>
          <w:sz w:val="28"/>
          <w:szCs w:val="28"/>
        </w:rPr>
        <w:t>а</w:t>
      </w:r>
      <w:r w:rsidRPr="00512778">
        <w:rPr>
          <w:rFonts w:ascii="Times New Roman" w:hAnsi="Times New Roman" w:cs="Times New Roman"/>
          <w:sz w:val="28"/>
          <w:szCs w:val="28"/>
        </w:rPr>
        <w:t>гаются такие объекты.</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Производственные территории различаются по параметрам:</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класса вредности производства - I, II, III, IV, V классы (по убыванию вредности);</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величины занимаемой территории:</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до 0,5 га; 0,5 - 5,0 га; 5,0 - 25,0 га (участок); 25,0 - 200,0 га и более (з</w:t>
      </w:r>
      <w:r w:rsidRPr="00512778">
        <w:rPr>
          <w:rFonts w:ascii="Times New Roman" w:hAnsi="Times New Roman" w:cs="Times New Roman"/>
          <w:sz w:val="28"/>
          <w:szCs w:val="28"/>
        </w:rPr>
        <w:t>о</w:t>
      </w:r>
      <w:r w:rsidRPr="00512778">
        <w:rPr>
          <w:rFonts w:ascii="Times New Roman" w:hAnsi="Times New Roman" w:cs="Times New Roman"/>
          <w:sz w:val="28"/>
          <w:szCs w:val="28"/>
        </w:rPr>
        <w:t>на);</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интенсивности использования территории:</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а). Плотности застройки - 25000 - 30000 м2/га общей площади кап</w:t>
      </w:r>
      <w:r w:rsidRPr="00512778">
        <w:rPr>
          <w:rFonts w:ascii="Times New Roman" w:hAnsi="Times New Roman" w:cs="Times New Roman"/>
          <w:sz w:val="28"/>
          <w:szCs w:val="28"/>
        </w:rPr>
        <w:t>и</w:t>
      </w:r>
      <w:r w:rsidRPr="00512778">
        <w:rPr>
          <w:rFonts w:ascii="Times New Roman" w:hAnsi="Times New Roman" w:cs="Times New Roman"/>
          <w:sz w:val="28"/>
          <w:szCs w:val="28"/>
        </w:rPr>
        <w:t>тальных объектов; 10000 - 20000 м2/га общей площади капитальных объе</w:t>
      </w:r>
      <w:r w:rsidRPr="00512778">
        <w:rPr>
          <w:rFonts w:ascii="Times New Roman" w:hAnsi="Times New Roman" w:cs="Times New Roman"/>
          <w:sz w:val="28"/>
          <w:szCs w:val="28"/>
        </w:rPr>
        <w:t>к</w:t>
      </w:r>
      <w:r w:rsidRPr="00512778">
        <w:rPr>
          <w:rFonts w:ascii="Times New Roman" w:hAnsi="Times New Roman" w:cs="Times New Roman"/>
          <w:sz w:val="28"/>
          <w:szCs w:val="28"/>
        </w:rPr>
        <w:t>тов; менее 10000 м2/га общей площади капитальных объектов;</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б). Коэффициенту застройки (доля застроенности территории) - 0,4 - 0,5; 0,3 - 0,4; менее 0,3;</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численности занятых:</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а).  До 50 чел.; 50 - 500 чел.; 500 - 5000 чел.; 5000 - 10000 чел.; более 10000 чел.;</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величине грузооборота (принимается по большему из двух грузоп</w:t>
      </w:r>
      <w:r w:rsidRPr="00512778">
        <w:rPr>
          <w:rFonts w:ascii="Times New Roman" w:hAnsi="Times New Roman" w:cs="Times New Roman"/>
          <w:sz w:val="28"/>
          <w:szCs w:val="28"/>
        </w:rPr>
        <w:t>о</w:t>
      </w:r>
      <w:r w:rsidRPr="00512778">
        <w:rPr>
          <w:rFonts w:ascii="Times New Roman" w:hAnsi="Times New Roman" w:cs="Times New Roman"/>
          <w:sz w:val="28"/>
          <w:szCs w:val="28"/>
        </w:rPr>
        <w:t>токов - прибытия или отправления):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а). Автомобилей/сутки - до 2; от 2 до 40; более 40;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б). Тонн в год - 40; от 40 до 100 тыс.; более 100 тыс.;</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величине потребляемых ресурсов:</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водопотребление (тыс. м3/сут.) - до 5; от 5 до 20; более 20;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теплопотребление (Гкал/ч) - до 5; от 5 до 20; более 20.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Проектирование промышленных зон следует осуществлять в соотве</w:t>
      </w:r>
      <w:r w:rsidRPr="00512778">
        <w:rPr>
          <w:rFonts w:ascii="Times New Roman" w:hAnsi="Times New Roman" w:cs="Times New Roman"/>
          <w:sz w:val="28"/>
          <w:szCs w:val="28"/>
        </w:rPr>
        <w:t>т</w:t>
      </w:r>
      <w:r w:rsidRPr="00512778">
        <w:rPr>
          <w:rFonts w:ascii="Times New Roman" w:hAnsi="Times New Roman" w:cs="Times New Roman"/>
          <w:sz w:val="28"/>
          <w:szCs w:val="28"/>
        </w:rPr>
        <w:t>ствии с требованиями СНиП 2.07.01-89*, СНиП II-89-80*, СанПиН 2.2.1/2.1.1.1200-03 и других действующих нормативных документов.</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Промышленные предприятия в сельских населенных пунктах следует, как правило, размещать в составе производственных зон.</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размещении промышленных зон необходимо обеспечивать их р</w:t>
      </w:r>
      <w:r w:rsidRPr="00512778">
        <w:rPr>
          <w:rFonts w:ascii="Times New Roman" w:hAnsi="Times New Roman" w:cs="Times New Roman"/>
          <w:sz w:val="28"/>
          <w:szCs w:val="28"/>
        </w:rPr>
        <w:t>а</w:t>
      </w:r>
      <w:r w:rsidRPr="00512778">
        <w:rPr>
          <w:rFonts w:ascii="Times New Roman" w:hAnsi="Times New Roman" w:cs="Times New Roman"/>
          <w:sz w:val="28"/>
          <w:szCs w:val="28"/>
        </w:rPr>
        <w:t>циональную взаимосвязь с жилыми районами при минимальных затратах времени на трудовые передвижения.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Размеры и степень интенсивности использования территории пр</w:t>
      </w:r>
      <w:r w:rsidRPr="00512778">
        <w:rPr>
          <w:rFonts w:ascii="Times New Roman" w:hAnsi="Times New Roman" w:cs="Times New Roman"/>
          <w:sz w:val="28"/>
          <w:szCs w:val="28"/>
        </w:rPr>
        <w:t>о</w:t>
      </w:r>
      <w:r w:rsidRPr="00512778">
        <w:rPr>
          <w:rFonts w:ascii="Times New Roman" w:hAnsi="Times New Roman" w:cs="Times New Roman"/>
          <w:sz w:val="28"/>
          <w:szCs w:val="28"/>
        </w:rPr>
        <w:t>мышленных зон следует принимать в зависимости от специфики производс</w:t>
      </w:r>
      <w:r w:rsidRPr="00512778">
        <w:rPr>
          <w:rFonts w:ascii="Times New Roman" w:hAnsi="Times New Roman" w:cs="Times New Roman"/>
          <w:sz w:val="28"/>
          <w:szCs w:val="28"/>
        </w:rPr>
        <w:t>т</w:t>
      </w:r>
      <w:r w:rsidRPr="00512778">
        <w:rPr>
          <w:rFonts w:ascii="Times New Roman" w:hAnsi="Times New Roman" w:cs="Times New Roman"/>
          <w:sz w:val="28"/>
          <w:szCs w:val="28"/>
        </w:rPr>
        <w:t>ва, с учетом условий размещения зон в структуре сельского поселения.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lastRenderedPageBreak/>
        <w:t>Функционально-планировочную организацию промышленных зон следует предусматривать в виде кварталов (панелей и блоков), в пределах к</w:t>
      </w:r>
      <w:r w:rsidRPr="00512778">
        <w:rPr>
          <w:rFonts w:ascii="Times New Roman" w:hAnsi="Times New Roman" w:cs="Times New Roman"/>
          <w:sz w:val="28"/>
          <w:szCs w:val="28"/>
        </w:rPr>
        <w:t>о</w:t>
      </w:r>
      <w:r w:rsidRPr="00512778">
        <w:rPr>
          <w:rFonts w:ascii="Times New Roman" w:hAnsi="Times New Roman" w:cs="Times New Roman"/>
          <w:sz w:val="28"/>
          <w:szCs w:val="28"/>
        </w:rPr>
        <w:t>торых размещаются основные и вспомогательные производства с учетом о</w:t>
      </w:r>
      <w:r w:rsidRPr="00512778">
        <w:rPr>
          <w:rFonts w:ascii="Times New Roman" w:hAnsi="Times New Roman" w:cs="Times New Roman"/>
          <w:sz w:val="28"/>
          <w:szCs w:val="28"/>
        </w:rPr>
        <w:t>т</w:t>
      </w:r>
      <w:r w:rsidRPr="00512778">
        <w:rPr>
          <w:rFonts w:ascii="Times New Roman" w:hAnsi="Times New Roman" w:cs="Times New Roman"/>
          <w:sz w:val="28"/>
          <w:szCs w:val="28"/>
        </w:rPr>
        <w:t>раслевых характеристик предприятий, санитарно-гигиенических и против</w:t>
      </w:r>
      <w:r w:rsidRPr="00512778">
        <w:rPr>
          <w:rFonts w:ascii="Times New Roman" w:hAnsi="Times New Roman" w:cs="Times New Roman"/>
          <w:sz w:val="28"/>
          <w:szCs w:val="28"/>
        </w:rPr>
        <w:t>о</w:t>
      </w:r>
      <w:r w:rsidRPr="00512778">
        <w:rPr>
          <w:rFonts w:ascii="Times New Roman" w:hAnsi="Times New Roman" w:cs="Times New Roman"/>
          <w:sz w:val="28"/>
          <w:szCs w:val="28"/>
        </w:rPr>
        <w:t>пожарных требований к их размещению, грузооборота и видов транспорта, а также очередности строительства.</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Территория, занимаемая площадками промышленных предприятий и других производственных объектов, учреждениями и предприятиями обсл</w:t>
      </w:r>
      <w:r w:rsidRPr="00512778">
        <w:rPr>
          <w:rFonts w:ascii="Times New Roman" w:hAnsi="Times New Roman" w:cs="Times New Roman"/>
          <w:sz w:val="28"/>
          <w:szCs w:val="28"/>
        </w:rPr>
        <w:t>у</w:t>
      </w:r>
      <w:r w:rsidRPr="00512778">
        <w:rPr>
          <w:rFonts w:ascii="Times New Roman" w:hAnsi="Times New Roman" w:cs="Times New Roman"/>
          <w:sz w:val="28"/>
          <w:szCs w:val="28"/>
        </w:rPr>
        <w:t>живания, должна составлять не менее 60% всей территории промышленной зоны.</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Долю озеленения территории предприятий следует принимать не м</w:t>
      </w:r>
      <w:r w:rsidRPr="00512778">
        <w:rPr>
          <w:rFonts w:ascii="Times New Roman" w:hAnsi="Times New Roman" w:cs="Times New Roman"/>
          <w:sz w:val="28"/>
          <w:szCs w:val="28"/>
        </w:rPr>
        <w:t>е</w:t>
      </w:r>
      <w:r w:rsidRPr="00512778">
        <w:rPr>
          <w:rFonts w:ascii="Times New Roman" w:hAnsi="Times New Roman" w:cs="Times New Roman"/>
          <w:sz w:val="28"/>
          <w:szCs w:val="28"/>
        </w:rPr>
        <w:t>нее 20%.</w:t>
      </w:r>
    </w:p>
    <w:p w:rsidR="00B70822" w:rsidRPr="00B74B95" w:rsidRDefault="00B70822" w:rsidP="00067966">
      <w:pPr>
        <w:autoSpaceDE w:val="0"/>
        <w:autoSpaceDN w:val="0"/>
        <w:adjustRightInd w:val="0"/>
        <w:spacing w:after="0"/>
        <w:jc w:val="both"/>
        <w:rPr>
          <w:rFonts w:ascii="Times New Roman" w:hAnsi="Times New Roman" w:cs="Times New Roman"/>
          <w:sz w:val="28"/>
          <w:szCs w:val="28"/>
        </w:rPr>
      </w:pPr>
      <w:r w:rsidRPr="00B74B95">
        <w:rPr>
          <w:rFonts w:ascii="Times New Roman" w:hAnsi="Times New Roman" w:cs="Times New Roman"/>
          <w:sz w:val="28"/>
          <w:szCs w:val="28"/>
        </w:rPr>
        <w:t>Примечания:</w:t>
      </w:r>
    </w:p>
    <w:p w:rsidR="00B70822" w:rsidRPr="00B74B95" w:rsidRDefault="00B70822" w:rsidP="00583E69">
      <w:pPr>
        <w:autoSpaceDE w:val="0"/>
        <w:autoSpaceDN w:val="0"/>
        <w:adjustRightInd w:val="0"/>
        <w:spacing w:after="0"/>
        <w:ind w:firstLine="709"/>
        <w:jc w:val="both"/>
        <w:rPr>
          <w:rFonts w:ascii="Times New Roman" w:hAnsi="Times New Roman" w:cs="Times New Roman"/>
          <w:sz w:val="28"/>
          <w:szCs w:val="28"/>
        </w:rPr>
      </w:pPr>
      <w:r w:rsidRPr="00B74B95">
        <w:rPr>
          <w:rFonts w:ascii="Times New Roman" w:hAnsi="Times New Roman" w:cs="Times New Roman"/>
          <w:sz w:val="28"/>
          <w:szCs w:val="28"/>
        </w:rPr>
        <w:t>1. Занятость территории промышленной зоны определяется в проце</w:t>
      </w:r>
      <w:r w:rsidRPr="00B74B95">
        <w:rPr>
          <w:rFonts w:ascii="Times New Roman" w:hAnsi="Times New Roman" w:cs="Times New Roman"/>
          <w:sz w:val="28"/>
          <w:szCs w:val="28"/>
        </w:rPr>
        <w:t>н</w:t>
      </w:r>
      <w:r w:rsidRPr="00B74B95">
        <w:rPr>
          <w:rFonts w:ascii="Times New Roman" w:hAnsi="Times New Roman" w:cs="Times New Roman"/>
          <w:sz w:val="28"/>
          <w:szCs w:val="28"/>
        </w:rPr>
        <w:t>тах как отношение суммы площадок промышленных предприятий и связа</w:t>
      </w:r>
      <w:r w:rsidRPr="00B74B95">
        <w:rPr>
          <w:rFonts w:ascii="Times New Roman" w:hAnsi="Times New Roman" w:cs="Times New Roman"/>
          <w:sz w:val="28"/>
          <w:szCs w:val="28"/>
        </w:rPr>
        <w:t>н</w:t>
      </w:r>
      <w:r w:rsidRPr="00B74B95">
        <w:rPr>
          <w:rFonts w:ascii="Times New Roman" w:hAnsi="Times New Roman" w:cs="Times New Roman"/>
          <w:sz w:val="28"/>
          <w:szCs w:val="28"/>
        </w:rPr>
        <w:t>ных с ними объектов в пределах ограждения (границ участка), а также учр</w:t>
      </w:r>
      <w:r w:rsidRPr="00B74B95">
        <w:rPr>
          <w:rFonts w:ascii="Times New Roman" w:hAnsi="Times New Roman" w:cs="Times New Roman"/>
          <w:sz w:val="28"/>
          <w:szCs w:val="28"/>
        </w:rPr>
        <w:t>е</w:t>
      </w:r>
      <w:r w:rsidRPr="00B74B95">
        <w:rPr>
          <w:rFonts w:ascii="Times New Roman" w:hAnsi="Times New Roman" w:cs="Times New Roman"/>
          <w:sz w:val="28"/>
          <w:szCs w:val="28"/>
        </w:rPr>
        <w:t>ждений обслуживания с включением площади, занятой внешними подъез</w:t>
      </w:r>
      <w:r w:rsidRPr="00B74B95">
        <w:rPr>
          <w:rFonts w:ascii="Times New Roman" w:hAnsi="Times New Roman" w:cs="Times New Roman"/>
          <w:sz w:val="28"/>
          <w:szCs w:val="28"/>
        </w:rPr>
        <w:t>д</w:t>
      </w:r>
      <w:r w:rsidRPr="00B74B95">
        <w:rPr>
          <w:rFonts w:ascii="Times New Roman" w:hAnsi="Times New Roman" w:cs="Times New Roman"/>
          <w:sz w:val="28"/>
          <w:szCs w:val="28"/>
        </w:rPr>
        <w:t>ными путями и резервными участками, к общей территории промышленной зоны, определенной генеральным планом муниципального образования. З</w:t>
      </w:r>
      <w:r w:rsidRPr="00B74B95">
        <w:rPr>
          <w:rFonts w:ascii="Times New Roman" w:hAnsi="Times New Roman" w:cs="Times New Roman"/>
          <w:sz w:val="28"/>
          <w:szCs w:val="28"/>
        </w:rPr>
        <w:t>а</w:t>
      </w:r>
      <w:r w:rsidRPr="00B74B95">
        <w:rPr>
          <w:rFonts w:ascii="Times New Roman" w:hAnsi="Times New Roman" w:cs="Times New Roman"/>
          <w:sz w:val="28"/>
          <w:szCs w:val="28"/>
        </w:rPr>
        <w:t>нятые территории могут включать резервные участки на площадках пре</w:t>
      </w:r>
      <w:r w:rsidRPr="00B74B95">
        <w:rPr>
          <w:rFonts w:ascii="Times New Roman" w:hAnsi="Times New Roman" w:cs="Times New Roman"/>
          <w:sz w:val="28"/>
          <w:szCs w:val="28"/>
        </w:rPr>
        <w:t>д</w:t>
      </w:r>
      <w:r w:rsidRPr="00B74B95">
        <w:rPr>
          <w:rFonts w:ascii="Times New Roman" w:hAnsi="Times New Roman" w:cs="Times New Roman"/>
          <w:sz w:val="28"/>
          <w:szCs w:val="28"/>
        </w:rPr>
        <w:t>приятий и других объектов, намеченные в соответствии с заданием на прое</w:t>
      </w:r>
      <w:r w:rsidRPr="00B74B95">
        <w:rPr>
          <w:rFonts w:ascii="Times New Roman" w:hAnsi="Times New Roman" w:cs="Times New Roman"/>
          <w:sz w:val="28"/>
          <w:szCs w:val="28"/>
        </w:rPr>
        <w:t>к</w:t>
      </w:r>
      <w:r w:rsidRPr="00B74B95">
        <w:rPr>
          <w:rFonts w:ascii="Times New Roman" w:hAnsi="Times New Roman" w:cs="Times New Roman"/>
          <w:sz w:val="28"/>
          <w:szCs w:val="28"/>
        </w:rPr>
        <w:t>тирование для размещения на них зданий и сооружений.</w:t>
      </w:r>
    </w:p>
    <w:p w:rsidR="00B70822" w:rsidRPr="00B74B95" w:rsidRDefault="00B70822" w:rsidP="00583E69">
      <w:pPr>
        <w:autoSpaceDE w:val="0"/>
        <w:autoSpaceDN w:val="0"/>
        <w:adjustRightInd w:val="0"/>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2. Размер участка промышленного предприятия принимается равным отношению площади его застройки к показателю нормативной плотности з</w:t>
      </w:r>
      <w:r w:rsidRPr="00B74B95">
        <w:rPr>
          <w:rFonts w:ascii="Times New Roman" w:hAnsi="Times New Roman" w:cs="Times New Roman"/>
          <w:sz w:val="28"/>
          <w:szCs w:val="28"/>
        </w:rPr>
        <w:t>а</w:t>
      </w:r>
      <w:r w:rsidRPr="00B74B95">
        <w:rPr>
          <w:rFonts w:ascii="Times New Roman" w:hAnsi="Times New Roman" w:cs="Times New Roman"/>
          <w:sz w:val="28"/>
          <w:szCs w:val="28"/>
        </w:rPr>
        <w:t>стройки площадок промышленных предприятий в соответствии со СНиП II-89-80*.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На границе производственных и общественно-деловых (или жилых) зон следует размещать общественно-административные части производс</w:t>
      </w:r>
      <w:r w:rsidRPr="00512778">
        <w:rPr>
          <w:rFonts w:ascii="Times New Roman" w:hAnsi="Times New Roman" w:cs="Times New Roman"/>
          <w:sz w:val="28"/>
          <w:szCs w:val="28"/>
        </w:rPr>
        <w:t>т</w:t>
      </w:r>
      <w:r w:rsidRPr="00512778">
        <w:rPr>
          <w:rFonts w:ascii="Times New Roman" w:hAnsi="Times New Roman" w:cs="Times New Roman"/>
          <w:sz w:val="28"/>
          <w:szCs w:val="28"/>
        </w:rPr>
        <w:t>венных территорий. Здесь могут размещаться объекты, предназначенные для обслуживания как работающих на предприятии, в деловом центре, так и лиц, проживающих в близлежащих кварталах.</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размещении предприятий и других производственных объектов обязательно выполнение требований охраны окружающей среды: меропри</w:t>
      </w:r>
      <w:r w:rsidRPr="00512778">
        <w:rPr>
          <w:rFonts w:ascii="Times New Roman" w:hAnsi="Times New Roman" w:cs="Times New Roman"/>
          <w:sz w:val="28"/>
          <w:szCs w:val="28"/>
        </w:rPr>
        <w:t>я</w:t>
      </w:r>
      <w:r w:rsidRPr="00512778">
        <w:rPr>
          <w:rFonts w:ascii="Times New Roman" w:hAnsi="Times New Roman" w:cs="Times New Roman"/>
          <w:sz w:val="28"/>
          <w:szCs w:val="28"/>
        </w:rPr>
        <w:t>тий по прекращению загрязнения почв, поверхностных и подземных вод, а</w:t>
      </w:r>
      <w:r w:rsidRPr="00512778">
        <w:rPr>
          <w:rFonts w:ascii="Times New Roman" w:hAnsi="Times New Roman" w:cs="Times New Roman"/>
          <w:sz w:val="28"/>
          <w:szCs w:val="28"/>
        </w:rPr>
        <w:t>т</w:t>
      </w:r>
      <w:r w:rsidRPr="00512778">
        <w:rPr>
          <w:rFonts w:ascii="Times New Roman" w:hAnsi="Times New Roman" w:cs="Times New Roman"/>
          <w:sz w:val="28"/>
          <w:szCs w:val="28"/>
        </w:rPr>
        <w:t>мосферного воздуха, восстановлению природной среды, рациональному и</w:t>
      </w:r>
      <w:r w:rsidRPr="00512778">
        <w:rPr>
          <w:rFonts w:ascii="Times New Roman" w:hAnsi="Times New Roman" w:cs="Times New Roman"/>
          <w:sz w:val="28"/>
          <w:szCs w:val="28"/>
        </w:rPr>
        <w:t>с</w:t>
      </w:r>
      <w:r w:rsidRPr="00512778">
        <w:rPr>
          <w:rFonts w:ascii="Times New Roman" w:hAnsi="Times New Roman" w:cs="Times New Roman"/>
          <w:sz w:val="28"/>
          <w:szCs w:val="28"/>
        </w:rPr>
        <w:t>пользованию и воспроизводству природных ресурсов, обеспечению эколог</w:t>
      </w:r>
      <w:r w:rsidRPr="00512778">
        <w:rPr>
          <w:rFonts w:ascii="Times New Roman" w:hAnsi="Times New Roman" w:cs="Times New Roman"/>
          <w:sz w:val="28"/>
          <w:szCs w:val="28"/>
        </w:rPr>
        <w:t>и</w:t>
      </w:r>
      <w:r w:rsidRPr="00512778">
        <w:rPr>
          <w:rFonts w:ascii="Times New Roman" w:hAnsi="Times New Roman" w:cs="Times New Roman"/>
          <w:sz w:val="28"/>
          <w:szCs w:val="28"/>
        </w:rPr>
        <w:t>ческой безопасности. Степень опасности производственных и обслужива</w:t>
      </w:r>
      <w:r w:rsidRPr="00512778">
        <w:rPr>
          <w:rFonts w:ascii="Times New Roman" w:hAnsi="Times New Roman" w:cs="Times New Roman"/>
          <w:sz w:val="28"/>
          <w:szCs w:val="28"/>
        </w:rPr>
        <w:t>ю</w:t>
      </w:r>
      <w:r w:rsidRPr="00512778">
        <w:rPr>
          <w:rFonts w:ascii="Times New Roman" w:hAnsi="Times New Roman" w:cs="Times New Roman"/>
          <w:sz w:val="28"/>
          <w:szCs w:val="28"/>
        </w:rPr>
        <w:t>щих объектов определяется в установленном законодательством порядке.</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lastRenderedPageBreak/>
        <w:t>Производственная территория должна быть обеспечена снего- и ве</w:t>
      </w:r>
      <w:r w:rsidRPr="00512778">
        <w:rPr>
          <w:rFonts w:ascii="Times New Roman" w:hAnsi="Times New Roman" w:cs="Times New Roman"/>
          <w:sz w:val="28"/>
          <w:szCs w:val="28"/>
        </w:rPr>
        <w:t>т</w:t>
      </w:r>
      <w:r w:rsidRPr="00512778">
        <w:rPr>
          <w:rFonts w:ascii="Times New Roman" w:hAnsi="Times New Roman" w:cs="Times New Roman"/>
          <w:sz w:val="28"/>
          <w:szCs w:val="28"/>
        </w:rPr>
        <w:t>розащитой на основе специальных расчетов.</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Основные дороги внутри промышленной зоны должны иметь с наве</w:t>
      </w:r>
      <w:r w:rsidRPr="00512778">
        <w:rPr>
          <w:rFonts w:ascii="Times New Roman" w:hAnsi="Times New Roman" w:cs="Times New Roman"/>
          <w:sz w:val="28"/>
          <w:szCs w:val="28"/>
        </w:rPr>
        <w:t>т</w:t>
      </w:r>
      <w:r w:rsidRPr="00512778">
        <w:rPr>
          <w:rFonts w:ascii="Times New Roman" w:hAnsi="Times New Roman" w:cs="Times New Roman"/>
          <w:sz w:val="28"/>
          <w:szCs w:val="28"/>
        </w:rPr>
        <w:t>ренной стороны, как правило, непрерывную застройку для обеспечения ве</w:t>
      </w:r>
      <w:r w:rsidRPr="00512778">
        <w:rPr>
          <w:rFonts w:ascii="Times New Roman" w:hAnsi="Times New Roman" w:cs="Times New Roman"/>
          <w:sz w:val="28"/>
          <w:szCs w:val="28"/>
        </w:rPr>
        <w:t>т</w:t>
      </w:r>
      <w:r w:rsidRPr="00512778">
        <w:rPr>
          <w:rFonts w:ascii="Times New Roman" w:hAnsi="Times New Roman" w:cs="Times New Roman"/>
          <w:sz w:val="28"/>
          <w:szCs w:val="28"/>
        </w:rPr>
        <w:t>ро- и снегозащиты пешеходов и транспорта.</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Санитарно-защитные зоны (СЗЗ) следует предусматривать, если после проведения всех технических и технологических мер по очистке и обезвр</w:t>
      </w:r>
      <w:r w:rsidRPr="00512778">
        <w:rPr>
          <w:rFonts w:ascii="Times New Roman" w:hAnsi="Times New Roman" w:cs="Times New Roman"/>
          <w:sz w:val="28"/>
          <w:szCs w:val="28"/>
        </w:rPr>
        <w:t>е</w:t>
      </w:r>
      <w:r w:rsidRPr="00512778">
        <w:rPr>
          <w:rFonts w:ascii="Times New Roman" w:hAnsi="Times New Roman" w:cs="Times New Roman"/>
          <w:sz w:val="28"/>
          <w:szCs w:val="28"/>
        </w:rPr>
        <w:t>живанию вредных выбросов, а также снижению уровня шума на границе промышленной зоны не обеспечиваются предельно допустимые уровни ко</w:t>
      </w:r>
      <w:r w:rsidRPr="00512778">
        <w:rPr>
          <w:rFonts w:ascii="Times New Roman" w:hAnsi="Times New Roman" w:cs="Times New Roman"/>
          <w:sz w:val="28"/>
          <w:szCs w:val="28"/>
        </w:rPr>
        <w:t>н</w:t>
      </w:r>
      <w:r w:rsidRPr="00512778">
        <w:rPr>
          <w:rFonts w:ascii="Times New Roman" w:hAnsi="Times New Roman" w:cs="Times New Roman"/>
          <w:sz w:val="28"/>
          <w:szCs w:val="28"/>
        </w:rPr>
        <w:t>центрации вредных веществ и предельно допустимые уровни шума.</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Размеры СЗЗ промпредприятий устанавливаются в соответствии с требованиями СанПиН 2.2.1/2.1.1.1200-03 и подтверждаются расчетами ра</w:t>
      </w:r>
      <w:r w:rsidRPr="00512778">
        <w:rPr>
          <w:rFonts w:ascii="Times New Roman" w:hAnsi="Times New Roman" w:cs="Times New Roman"/>
          <w:sz w:val="28"/>
          <w:szCs w:val="28"/>
        </w:rPr>
        <w:t>с</w:t>
      </w:r>
      <w:r w:rsidRPr="00512778">
        <w:rPr>
          <w:rFonts w:ascii="Times New Roman" w:hAnsi="Times New Roman" w:cs="Times New Roman"/>
          <w:sz w:val="28"/>
          <w:szCs w:val="28"/>
        </w:rPr>
        <w:t>сеивания вредных веществ, содержащихся в выбросах предприятий.</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Для групп промышленных предприятий или для промышленного узла устанавливается единая СЗЗ с учетом суммарных выбросов и физического воздействия всех источников, а также результатов годичного цикла лабор</w:t>
      </w:r>
      <w:r w:rsidRPr="00512778">
        <w:rPr>
          <w:rFonts w:ascii="Times New Roman" w:hAnsi="Times New Roman" w:cs="Times New Roman"/>
          <w:sz w:val="28"/>
          <w:szCs w:val="28"/>
        </w:rPr>
        <w:t>а</w:t>
      </w:r>
      <w:r w:rsidRPr="00512778">
        <w:rPr>
          <w:rFonts w:ascii="Times New Roman" w:hAnsi="Times New Roman" w:cs="Times New Roman"/>
          <w:sz w:val="28"/>
          <w:szCs w:val="28"/>
        </w:rPr>
        <w:t>торных наблюдений для действующих предприятий.</w:t>
      </w:r>
    </w:p>
    <w:p w:rsidR="00B70822" w:rsidRPr="00B74B95" w:rsidRDefault="00B70822" w:rsidP="00067966">
      <w:pPr>
        <w:autoSpaceDE w:val="0"/>
        <w:autoSpaceDN w:val="0"/>
        <w:adjustRightInd w:val="0"/>
        <w:spacing w:after="0"/>
        <w:jc w:val="both"/>
        <w:rPr>
          <w:rFonts w:ascii="Times New Roman" w:hAnsi="Times New Roman" w:cs="Times New Roman"/>
          <w:sz w:val="28"/>
          <w:szCs w:val="28"/>
        </w:rPr>
      </w:pPr>
      <w:r w:rsidRPr="00B74B95">
        <w:rPr>
          <w:rFonts w:ascii="Times New Roman" w:hAnsi="Times New Roman" w:cs="Times New Roman"/>
          <w:sz w:val="28"/>
          <w:szCs w:val="28"/>
        </w:rPr>
        <w:t>Примечание:</w:t>
      </w:r>
    </w:p>
    <w:p w:rsidR="00B70822" w:rsidRPr="00B74B95" w:rsidRDefault="00B70822" w:rsidP="00583E69">
      <w:pPr>
        <w:autoSpaceDE w:val="0"/>
        <w:autoSpaceDN w:val="0"/>
        <w:adjustRightInd w:val="0"/>
        <w:spacing w:after="0"/>
        <w:ind w:firstLine="709"/>
        <w:jc w:val="both"/>
        <w:rPr>
          <w:rFonts w:ascii="Times New Roman" w:hAnsi="Times New Roman" w:cs="Times New Roman"/>
          <w:sz w:val="28"/>
          <w:szCs w:val="28"/>
        </w:rPr>
      </w:pPr>
      <w:r w:rsidRPr="00B74B95">
        <w:rPr>
          <w:rFonts w:ascii="Times New Roman" w:hAnsi="Times New Roman" w:cs="Times New Roman"/>
          <w:sz w:val="28"/>
          <w:szCs w:val="28"/>
        </w:rPr>
        <w:t>Для объектов по изготовлению и хранению взрывчатых веществ, мат</w:t>
      </w:r>
      <w:r w:rsidRPr="00B74B95">
        <w:rPr>
          <w:rFonts w:ascii="Times New Roman" w:hAnsi="Times New Roman" w:cs="Times New Roman"/>
          <w:sz w:val="28"/>
          <w:szCs w:val="28"/>
        </w:rPr>
        <w:t>е</w:t>
      </w:r>
      <w:r w:rsidRPr="00B74B95">
        <w:rPr>
          <w:rFonts w:ascii="Times New Roman" w:hAnsi="Times New Roman" w:cs="Times New Roman"/>
          <w:sz w:val="28"/>
          <w:szCs w:val="28"/>
        </w:rPr>
        <w:t>риалов и изделий на их основе следует предусматривать запретные (опасные) зоны и районы. Размеры этих зон и районов и возможность строительства в них определяются специальными нормативными документами, утвержде</w:t>
      </w:r>
      <w:r w:rsidRPr="00B74B95">
        <w:rPr>
          <w:rFonts w:ascii="Times New Roman" w:hAnsi="Times New Roman" w:cs="Times New Roman"/>
          <w:sz w:val="28"/>
          <w:szCs w:val="28"/>
        </w:rPr>
        <w:t>н</w:t>
      </w:r>
      <w:r w:rsidRPr="00B74B95">
        <w:rPr>
          <w:rFonts w:ascii="Times New Roman" w:hAnsi="Times New Roman" w:cs="Times New Roman"/>
          <w:sz w:val="28"/>
          <w:szCs w:val="28"/>
        </w:rPr>
        <w:t>ными в установленном порядке, и по согласованию с органами государс</w:t>
      </w:r>
      <w:r w:rsidRPr="00B74B95">
        <w:rPr>
          <w:rFonts w:ascii="Times New Roman" w:hAnsi="Times New Roman" w:cs="Times New Roman"/>
          <w:sz w:val="28"/>
          <w:szCs w:val="28"/>
        </w:rPr>
        <w:t>т</w:t>
      </w:r>
      <w:r w:rsidRPr="00B74B95">
        <w:rPr>
          <w:rFonts w:ascii="Times New Roman" w:hAnsi="Times New Roman" w:cs="Times New Roman"/>
          <w:sz w:val="28"/>
          <w:szCs w:val="28"/>
        </w:rPr>
        <w:t>венного надзора, министерствами и ведомствами, в ведении которых нах</w:t>
      </w:r>
      <w:r w:rsidRPr="00B74B95">
        <w:rPr>
          <w:rFonts w:ascii="Times New Roman" w:hAnsi="Times New Roman" w:cs="Times New Roman"/>
          <w:sz w:val="28"/>
          <w:szCs w:val="28"/>
        </w:rPr>
        <w:t>о</w:t>
      </w:r>
      <w:r w:rsidRPr="00B74B95">
        <w:rPr>
          <w:rFonts w:ascii="Times New Roman" w:hAnsi="Times New Roman" w:cs="Times New Roman"/>
          <w:sz w:val="28"/>
          <w:szCs w:val="28"/>
        </w:rPr>
        <w:t>дятся указанные объекты. Застройка запретных (опасных) зон жилыми, о</w:t>
      </w:r>
      <w:r w:rsidRPr="00B74B95">
        <w:rPr>
          <w:rFonts w:ascii="Times New Roman" w:hAnsi="Times New Roman" w:cs="Times New Roman"/>
          <w:sz w:val="28"/>
          <w:szCs w:val="28"/>
        </w:rPr>
        <w:t>б</w:t>
      </w:r>
      <w:r w:rsidRPr="00B74B95">
        <w:rPr>
          <w:rFonts w:ascii="Times New Roman" w:hAnsi="Times New Roman" w:cs="Times New Roman"/>
          <w:sz w:val="28"/>
          <w:szCs w:val="28"/>
        </w:rPr>
        <w:t>щественными и производственными зданиями не допускается.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Участки санитарно-защитных зон предприятий не включаются в с</w:t>
      </w:r>
      <w:r w:rsidRPr="00512778">
        <w:rPr>
          <w:rFonts w:ascii="Times New Roman" w:hAnsi="Times New Roman" w:cs="Times New Roman"/>
          <w:sz w:val="28"/>
          <w:szCs w:val="28"/>
        </w:rPr>
        <w:t>о</w:t>
      </w:r>
      <w:r w:rsidRPr="00512778">
        <w:rPr>
          <w:rFonts w:ascii="Times New Roman" w:hAnsi="Times New Roman" w:cs="Times New Roman"/>
          <w:sz w:val="28"/>
          <w:szCs w:val="28"/>
        </w:rPr>
        <w:t>став территории предприятий и могут быть предоставлены для размещения объектов, строительство которых допускается на территории этих зон в соо</w:t>
      </w:r>
      <w:r w:rsidRPr="00512778">
        <w:rPr>
          <w:rFonts w:ascii="Times New Roman" w:hAnsi="Times New Roman" w:cs="Times New Roman"/>
          <w:sz w:val="28"/>
          <w:szCs w:val="28"/>
        </w:rPr>
        <w:t>т</w:t>
      </w:r>
      <w:r w:rsidRPr="00512778">
        <w:rPr>
          <w:rFonts w:ascii="Times New Roman" w:hAnsi="Times New Roman" w:cs="Times New Roman"/>
          <w:sz w:val="28"/>
          <w:szCs w:val="28"/>
        </w:rPr>
        <w:t>ветствии с СанПиН 2.2.1/2.1.1.1200-03.</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Санитарно-защитная зона или ее часть не может рассматриваться как резервная территория и использоваться для расширения промышленной площадки, а также перспективного развития жилых зон.</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Минимальную площадь озеленения СЗЗ следует принимать в завис</w:t>
      </w:r>
      <w:r w:rsidRPr="00512778">
        <w:rPr>
          <w:rFonts w:ascii="Times New Roman" w:hAnsi="Times New Roman" w:cs="Times New Roman"/>
          <w:sz w:val="28"/>
          <w:szCs w:val="28"/>
        </w:rPr>
        <w:t>и</w:t>
      </w:r>
      <w:r w:rsidRPr="00512778">
        <w:rPr>
          <w:rFonts w:ascii="Times New Roman" w:hAnsi="Times New Roman" w:cs="Times New Roman"/>
          <w:sz w:val="28"/>
          <w:szCs w:val="28"/>
        </w:rPr>
        <w:t>мости от ширины зоны не менее, процентов:</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до 300 м - 60;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- 300 - 500 м - 50;</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- 1000 м и более - 40.</w:t>
      </w:r>
    </w:p>
    <w:p w:rsidR="00B70822"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lastRenderedPageBreak/>
        <w:t>Со стороны жилой зоны необходимо предусматривать полосу древе</w:t>
      </w:r>
      <w:r w:rsidRPr="00512778">
        <w:rPr>
          <w:rFonts w:ascii="Times New Roman" w:hAnsi="Times New Roman" w:cs="Times New Roman"/>
          <w:sz w:val="28"/>
          <w:szCs w:val="28"/>
        </w:rPr>
        <w:t>с</w:t>
      </w:r>
      <w:r w:rsidRPr="00512778">
        <w:rPr>
          <w:rFonts w:ascii="Times New Roman" w:hAnsi="Times New Roman" w:cs="Times New Roman"/>
          <w:sz w:val="28"/>
          <w:szCs w:val="28"/>
        </w:rPr>
        <w:t>но-кустарниковых насаждений шириной не менее 50 м, а при ширине СЗЗ до 100 м - не менее 20 м. Для озеленения предпочтительны деревья и кустарн</w:t>
      </w:r>
      <w:r w:rsidRPr="00512778">
        <w:rPr>
          <w:rFonts w:ascii="Times New Roman" w:hAnsi="Times New Roman" w:cs="Times New Roman"/>
          <w:sz w:val="28"/>
          <w:szCs w:val="28"/>
        </w:rPr>
        <w:t>и</w:t>
      </w:r>
      <w:r w:rsidRPr="00512778">
        <w:rPr>
          <w:rFonts w:ascii="Times New Roman" w:hAnsi="Times New Roman" w:cs="Times New Roman"/>
          <w:sz w:val="28"/>
          <w:szCs w:val="28"/>
        </w:rPr>
        <w:t>ки местных пород, устойчивых к производственным выбросам, а также дер</w:t>
      </w:r>
      <w:r w:rsidRPr="00512778">
        <w:rPr>
          <w:rFonts w:ascii="Times New Roman" w:hAnsi="Times New Roman" w:cs="Times New Roman"/>
          <w:sz w:val="28"/>
          <w:szCs w:val="28"/>
        </w:rPr>
        <w:t>е</w:t>
      </w:r>
      <w:r w:rsidRPr="00512778">
        <w:rPr>
          <w:rFonts w:ascii="Times New Roman" w:hAnsi="Times New Roman" w:cs="Times New Roman"/>
          <w:sz w:val="28"/>
          <w:szCs w:val="28"/>
        </w:rPr>
        <w:t>вья хвойных местных пород, не сбрасывающих хвою. Рационально примен</w:t>
      </w:r>
      <w:r w:rsidRPr="00512778">
        <w:rPr>
          <w:rFonts w:ascii="Times New Roman" w:hAnsi="Times New Roman" w:cs="Times New Roman"/>
          <w:sz w:val="28"/>
          <w:szCs w:val="28"/>
        </w:rPr>
        <w:t>е</w:t>
      </w:r>
      <w:r w:rsidRPr="00512778">
        <w:rPr>
          <w:rFonts w:ascii="Times New Roman" w:hAnsi="Times New Roman" w:cs="Times New Roman"/>
          <w:sz w:val="28"/>
          <w:szCs w:val="28"/>
        </w:rPr>
        <w:t>ние крупноразмерного посадочного материала.</w:t>
      </w:r>
    </w:p>
    <w:p w:rsidR="00B70822" w:rsidRPr="00B74B95" w:rsidRDefault="00B70822" w:rsidP="00067966">
      <w:pPr>
        <w:autoSpaceDE w:val="0"/>
        <w:autoSpaceDN w:val="0"/>
        <w:adjustRightInd w:val="0"/>
        <w:spacing w:after="0"/>
        <w:jc w:val="both"/>
        <w:rPr>
          <w:rFonts w:ascii="Times New Roman" w:hAnsi="Times New Roman" w:cs="Times New Roman"/>
          <w:sz w:val="28"/>
          <w:szCs w:val="28"/>
        </w:rPr>
      </w:pPr>
      <w:r w:rsidRPr="00B74B95">
        <w:rPr>
          <w:rFonts w:ascii="Times New Roman" w:hAnsi="Times New Roman" w:cs="Times New Roman"/>
          <w:sz w:val="28"/>
          <w:szCs w:val="28"/>
        </w:rPr>
        <w:t>Примечание:</w:t>
      </w:r>
    </w:p>
    <w:p w:rsidR="00B70822" w:rsidRPr="00B74B95" w:rsidRDefault="00B70822" w:rsidP="00067966">
      <w:pPr>
        <w:autoSpaceDE w:val="0"/>
        <w:autoSpaceDN w:val="0"/>
        <w:adjustRightInd w:val="0"/>
        <w:spacing w:after="0"/>
        <w:jc w:val="both"/>
        <w:rPr>
          <w:rFonts w:ascii="Times New Roman" w:hAnsi="Times New Roman" w:cs="Times New Roman"/>
          <w:sz w:val="28"/>
          <w:szCs w:val="28"/>
        </w:rPr>
      </w:pPr>
      <w:r w:rsidRPr="00B74B95">
        <w:rPr>
          <w:rFonts w:ascii="Times New Roman" w:hAnsi="Times New Roman" w:cs="Times New Roman"/>
          <w:sz w:val="28"/>
          <w:szCs w:val="28"/>
        </w:rPr>
        <w:t xml:space="preserve"> Оздоровительные, санитарно-гигиенические и другие мероприятия, связа</w:t>
      </w:r>
      <w:r w:rsidRPr="00B74B95">
        <w:rPr>
          <w:rFonts w:ascii="Times New Roman" w:hAnsi="Times New Roman" w:cs="Times New Roman"/>
          <w:sz w:val="28"/>
          <w:szCs w:val="28"/>
        </w:rPr>
        <w:t>н</w:t>
      </w:r>
      <w:r w:rsidRPr="00B74B95">
        <w:rPr>
          <w:rFonts w:ascii="Times New Roman" w:hAnsi="Times New Roman" w:cs="Times New Roman"/>
          <w:sz w:val="28"/>
          <w:szCs w:val="28"/>
        </w:rPr>
        <w:t>ные с охраной окружающей среды на прилегающей к предприятию загря</w:t>
      </w:r>
      <w:r w:rsidRPr="00B74B95">
        <w:rPr>
          <w:rFonts w:ascii="Times New Roman" w:hAnsi="Times New Roman" w:cs="Times New Roman"/>
          <w:sz w:val="28"/>
          <w:szCs w:val="28"/>
        </w:rPr>
        <w:t>з</w:t>
      </w:r>
      <w:r w:rsidRPr="00B74B95">
        <w:rPr>
          <w:rFonts w:ascii="Times New Roman" w:hAnsi="Times New Roman" w:cs="Times New Roman"/>
          <w:sz w:val="28"/>
          <w:szCs w:val="28"/>
        </w:rPr>
        <w:t>ненной территории, включая благоустройство СЗЗ, осуществляются за счет предприятия, имеющего вредные выбросы.</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xml:space="preserve"> Территории коммунально-складских зон предназначены для разм</w:t>
      </w:r>
      <w:r w:rsidRPr="00512778">
        <w:rPr>
          <w:rFonts w:ascii="Times New Roman" w:hAnsi="Times New Roman" w:cs="Times New Roman"/>
          <w:sz w:val="28"/>
          <w:szCs w:val="28"/>
        </w:rPr>
        <w:t>е</w:t>
      </w:r>
      <w:r w:rsidRPr="00512778">
        <w:rPr>
          <w:rFonts w:ascii="Times New Roman" w:hAnsi="Times New Roman" w:cs="Times New Roman"/>
          <w:sz w:val="28"/>
          <w:szCs w:val="28"/>
        </w:rPr>
        <w:t>щения: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предприятий коммунального, транспортного и бытового обслужив</w:t>
      </w:r>
      <w:r w:rsidRPr="00512778">
        <w:rPr>
          <w:rFonts w:ascii="Times New Roman" w:hAnsi="Times New Roman" w:cs="Times New Roman"/>
          <w:sz w:val="28"/>
          <w:szCs w:val="28"/>
        </w:rPr>
        <w:t>а</w:t>
      </w:r>
      <w:r w:rsidRPr="00512778">
        <w:rPr>
          <w:rFonts w:ascii="Times New Roman" w:hAnsi="Times New Roman" w:cs="Times New Roman"/>
          <w:sz w:val="28"/>
          <w:szCs w:val="28"/>
        </w:rPr>
        <w:t>ния населения - гаражи, стоянки, в т.ч. стоянки машин механической уборки территории;</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складских сооружений - общетоварные, специализированные скл</w:t>
      </w:r>
      <w:r w:rsidRPr="00512778">
        <w:rPr>
          <w:rFonts w:ascii="Times New Roman" w:hAnsi="Times New Roman" w:cs="Times New Roman"/>
          <w:sz w:val="28"/>
          <w:szCs w:val="28"/>
        </w:rPr>
        <w:t>а</w:t>
      </w:r>
      <w:r w:rsidRPr="00512778">
        <w:rPr>
          <w:rFonts w:ascii="Times New Roman" w:hAnsi="Times New Roman" w:cs="Times New Roman"/>
          <w:sz w:val="28"/>
          <w:szCs w:val="28"/>
        </w:rPr>
        <w:t>ды;</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предприятий оптовой и мелкооптовой торговли, предприятий пищ</w:t>
      </w:r>
      <w:r w:rsidRPr="00512778">
        <w:rPr>
          <w:rFonts w:ascii="Times New Roman" w:hAnsi="Times New Roman" w:cs="Times New Roman"/>
          <w:sz w:val="28"/>
          <w:szCs w:val="28"/>
        </w:rPr>
        <w:t>е</w:t>
      </w:r>
      <w:r w:rsidRPr="00512778">
        <w:rPr>
          <w:rFonts w:ascii="Times New Roman" w:hAnsi="Times New Roman" w:cs="Times New Roman"/>
          <w:sz w:val="28"/>
          <w:szCs w:val="28"/>
        </w:rPr>
        <w:t>вой промышленности.</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Размещение площадок для открытых складов пылящих материалов, отвалов, отходов на территориях коммунально-складских зон не допускается.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Состав и мощности предприятий коммунально-складской зоны след</w:t>
      </w:r>
      <w:r w:rsidRPr="00512778">
        <w:rPr>
          <w:rFonts w:ascii="Times New Roman" w:hAnsi="Times New Roman" w:cs="Times New Roman"/>
          <w:sz w:val="28"/>
          <w:szCs w:val="28"/>
        </w:rPr>
        <w:t>у</w:t>
      </w:r>
      <w:r w:rsidRPr="00512778">
        <w:rPr>
          <w:rFonts w:ascii="Times New Roman" w:hAnsi="Times New Roman" w:cs="Times New Roman"/>
          <w:sz w:val="28"/>
          <w:szCs w:val="28"/>
        </w:rPr>
        <w:t>ет принимать в зависимости от типа муниципального образования и роли н</w:t>
      </w:r>
      <w:r w:rsidRPr="00512778">
        <w:rPr>
          <w:rFonts w:ascii="Times New Roman" w:hAnsi="Times New Roman" w:cs="Times New Roman"/>
          <w:sz w:val="28"/>
          <w:szCs w:val="28"/>
        </w:rPr>
        <w:t>а</w:t>
      </w:r>
      <w:r w:rsidRPr="00512778">
        <w:rPr>
          <w:rFonts w:ascii="Times New Roman" w:hAnsi="Times New Roman" w:cs="Times New Roman"/>
          <w:sz w:val="28"/>
          <w:szCs w:val="28"/>
        </w:rPr>
        <w:t>селенного пункта в системе расселения. Размеры земельных участков скл</w:t>
      </w:r>
      <w:r w:rsidRPr="00512778">
        <w:rPr>
          <w:rFonts w:ascii="Times New Roman" w:hAnsi="Times New Roman" w:cs="Times New Roman"/>
          <w:sz w:val="28"/>
          <w:szCs w:val="28"/>
        </w:rPr>
        <w:t>а</w:t>
      </w:r>
      <w:r w:rsidRPr="00512778">
        <w:rPr>
          <w:rFonts w:ascii="Times New Roman" w:hAnsi="Times New Roman" w:cs="Times New Roman"/>
          <w:sz w:val="28"/>
          <w:szCs w:val="28"/>
        </w:rPr>
        <w:t>дов принимаются в соответствии со СНиП 2.07.01-89*.</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крупных транспортных узлах следует предусматривать централ</w:t>
      </w:r>
      <w:r w:rsidRPr="00512778">
        <w:rPr>
          <w:rFonts w:ascii="Times New Roman" w:hAnsi="Times New Roman" w:cs="Times New Roman"/>
          <w:sz w:val="28"/>
          <w:szCs w:val="28"/>
        </w:rPr>
        <w:t>и</w:t>
      </w:r>
      <w:r w:rsidRPr="00512778">
        <w:rPr>
          <w:rFonts w:ascii="Times New Roman" w:hAnsi="Times New Roman" w:cs="Times New Roman"/>
          <w:sz w:val="28"/>
          <w:szCs w:val="28"/>
        </w:rPr>
        <w:t>зованные склады. Размещение централизованных коммунально-складских зон должно быть основано на комплексной оценке затрат на строительство, реконструкцию и эксплуатацию, а также организацию транспортных связей (по реализации готовой продукции и услуг населению) с другими постоя</w:t>
      </w:r>
      <w:r w:rsidRPr="00512778">
        <w:rPr>
          <w:rFonts w:ascii="Times New Roman" w:hAnsi="Times New Roman" w:cs="Times New Roman"/>
          <w:sz w:val="28"/>
          <w:szCs w:val="28"/>
        </w:rPr>
        <w:t>н</w:t>
      </w:r>
      <w:r w:rsidRPr="00512778">
        <w:rPr>
          <w:rFonts w:ascii="Times New Roman" w:hAnsi="Times New Roman" w:cs="Times New Roman"/>
          <w:sz w:val="28"/>
          <w:szCs w:val="28"/>
        </w:rPr>
        <w:t>ными и вахтовыми поселениями.</w:t>
      </w:r>
    </w:p>
    <w:p w:rsidR="00B70822"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Складские комплексы, не связанные с непосредственным повседне</w:t>
      </w:r>
      <w:r w:rsidRPr="00512778">
        <w:rPr>
          <w:rFonts w:ascii="Times New Roman" w:hAnsi="Times New Roman" w:cs="Times New Roman"/>
          <w:sz w:val="28"/>
          <w:szCs w:val="28"/>
        </w:rPr>
        <w:t>в</w:t>
      </w:r>
      <w:r w:rsidRPr="00512778">
        <w:rPr>
          <w:rFonts w:ascii="Times New Roman" w:hAnsi="Times New Roman" w:cs="Times New Roman"/>
          <w:sz w:val="28"/>
          <w:szCs w:val="28"/>
        </w:rPr>
        <w:t>ным обслуживанием населения, следует формировать приближенно к узлам внешнего транспорта при соблюдении санитарных, противопожарных и сп</w:t>
      </w:r>
      <w:r w:rsidRPr="00512778">
        <w:rPr>
          <w:rFonts w:ascii="Times New Roman" w:hAnsi="Times New Roman" w:cs="Times New Roman"/>
          <w:sz w:val="28"/>
          <w:szCs w:val="28"/>
        </w:rPr>
        <w:t>е</w:t>
      </w:r>
      <w:r w:rsidRPr="00512778">
        <w:rPr>
          <w:rFonts w:ascii="Times New Roman" w:hAnsi="Times New Roman" w:cs="Times New Roman"/>
          <w:sz w:val="28"/>
          <w:szCs w:val="28"/>
        </w:rPr>
        <w:t>циальных норм.</w:t>
      </w:r>
    </w:p>
    <w:p w:rsidR="00B74B95" w:rsidRPr="00512778" w:rsidRDefault="00B74B95" w:rsidP="00067966">
      <w:pPr>
        <w:autoSpaceDE w:val="0"/>
        <w:autoSpaceDN w:val="0"/>
        <w:adjustRightInd w:val="0"/>
        <w:spacing w:after="0"/>
        <w:ind w:firstLine="851"/>
        <w:jc w:val="both"/>
        <w:rPr>
          <w:rFonts w:ascii="Times New Roman" w:hAnsi="Times New Roman" w:cs="Times New Roman"/>
          <w:sz w:val="28"/>
          <w:szCs w:val="28"/>
        </w:rPr>
      </w:pPr>
    </w:p>
    <w:p w:rsidR="00B70822" w:rsidRPr="004427CB" w:rsidRDefault="00DB645D" w:rsidP="00885814">
      <w:pPr>
        <w:autoSpaceDE w:val="0"/>
        <w:autoSpaceDN w:val="0"/>
        <w:adjustRightInd w:val="0"/>
        <w:spacing w:after="0"/>
        <w:ind w:firstLine="851"/>
        <w:jc w:val="both"/>
        <w:rPr>
          <w:rFonts w:ascii="Times New Roman" w:hAnsi="Times New Roman" w:cs="Times New Roman"/>
          <w:b/>
          <w:sz w:val="28"/>
          <w:szCs w:val="28"/>
        </w:rPr>
      </w:pPr>
      <w:r w:rsidRPr="004427CB">
        <w:rPr>
          <w:rFonts w:ascii="Times New Roman" w:hAnsi="Times New Roman" w:cs="Times New Roman"/>
          <w:b/>
          <w:sz w:val="28"/>
          <w:szCs w:val="28"/>
        </w:rPr>
        <w:lastRenderedPageBreak/>
        <w:t xml:space="preserve">3.4.1. Расчетные показатели обеспеченности и интенсивности </w:t>
      </w:r>
      <w:r w:rsidR="00885814">
        <w:rPr>
          <w:rFonts w:ascii="Times New Roman" w:hAnsi="Times New Roman" w:cs="Times New Roman"/>
          <w:b/>
          <w:sz w:val="28"/>
          <w:szCs w:val="28"/>
        </w:rPr>
        <w:t xml:space="preserve">   </w:t>
      </w:r>
      <w:r w:rsidRPr="004427CB">
        <w:rPr>
          <w:rFonts w:ascii="Times New Roman" w:hAnsi="Times New Roman" w:cs="Times New Roman"/>
          <w:b/>
          <w:sz w:val="28"/>
          <w:szCs w:val="28"/>
        </w:rPr>
        <w:t>использования т</w:t>
      </w:r>
      <w:r w:rsidR="00885814">
        <w:rPr>
          <w:rFonts w:ascii="Times New Roman" w:hAnsi="Times New Roman" w:cs="Times New Roman"/>
          <w:b/>
          <w:sz w:val="28"/>
          <w:szCs w:val="28"/>
        </w:rPr>
        <w:t xml:space="preserve">ерриторий коммунально-складских </w:t>
      </w:r>
      <w:r w:rsidRPr="004427CB">
        <w:rPr>
          <w:rFonts w:ascii="Times New Roman" w:hAnsi="Times New Roman" w:cs="Times New Roman"/>
          <w:b/>
          <w:sz w:val="28"/>
          <w:szCs w:val="28"/>
        </w:rPr>
        <w:t>и производстве</w:t>
      </w:r>
      <w:r w:rsidRPr="004427CB">
        <w:rPr>
          <w:rFonts w:ascii="Times New Roman" w:hAnsi="Times New Roman" w:cs="Times New Roman"/>
          <w:b/>
          <w:sz w:val="28"/>
          <w:szCs w:val="28"/>
        </w:rPr>
        <w:t>н</w:t>
      </w:r>
      <w:r w:rsidRPr="004427CB">
        <w:rPr>
          <w:rFonts w:ascii="Times New Roman" w:hAnsi="Times New Roman" w:cs="Times New Roman"/>
          <w:b/>
          <w:sz w:val="28"/>
          <w:szCs w:val="28"/>
        </w:rPr>
        <w:t>ных зон</w:t>
      </w:r>
    </w:p>
    <w:p w:rsidR="00DB645D" w:rsidRPr="00B74B95" w:rsidRDefault="00DB645D" w:rsidP="00583E69">
      <w:pPr>
        <w:autoSpaceDE w:val="0"/>
        <w:autoSpaceDN w:val="0"/>
        <w:adjustRightInd w:val="0"/>
        <w:spacing w:after="0"/>
        <w:ind w:firstLine="851"/>
        <w:jc w:val="both"/>
        <w:rPr>
          <w:sz w:val="28"/>
          <w:szCs w:val="28"/>
        </w:rPr>
      </w:pPr>
    </w:p>
    <w:p w:rsidR="00B70822" w:rsidRPr="00B74B95" w:rsidRDefault="00B70822" w:rsidP="00583E69">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Размеры земельных участков складов, предназначенных для обслуж</w:t>
      </w:r>
      <w:r w:rsidRPr="00B74B95">
        <w:rPr>
          <w:rFonts w:ascii="Times New Roman" w:hAnsi="Times New Roman" w:cs="Times New Roman"/>
          <w:sz w:val="28"/>
          <w:szCs w:val="28"/>
        </w:rPr>
        <w:t>и</w:t>
      </w:r>
      <w:r w:rsidRPr="00B74B95">
        <w:rPr>
          <w:rFonts w:ascii="Times New Roman" w:hAnsi="Times New Roman" w:cs="Times New Roman"/>
          <w:sz w:val="28"/>
          <w:szCs w:val="28"/>
        </w:rPr>
        <w:t>вания населения (м</w:t>
      </w:r>
      <w:r w:rsidRPr="00B74B95">
        <w:rPr>
          <w:rFonts w:ascii="Times New Roman" w:hAnsi="Times New Roman" w:cs="Times New Roman"/>
          <w:sz w:val="28"/>
          <w:szCs w:val="28"/>
          <w:vertAlign w:val="superscript"/>
        </w:rPr>
        <w:t>2</w:t>
      </w:r>
      <w:r w:rsidRPr="00B74B95">
        <w:rPr>
          <w:rFonts w:ascii="Times New Roman" w:hAnsi="Times New Roman" w:cs="Times New Roman"/>
          <w:sz w:val="28"/>
          <w:szCs w:val="28"/>
        </w:rPr>
        <w:t xml:space="preserve"> на 1 чел.) – </w:t>
      </w:r>
      <w:smartTag w:uri="urn:schemas-microsoft-com:office:smarttags" w:element="metricconverter">
        <w:smartTagPr>
          <w:attr w:name="ProductID" w:val="2,5 м2"/>
        </w:smartTagPr>
        <w:r w:rsidRPr="00B74B95">
          <w:rPr>
            <w:rFonts w:ascii="Times New Roman" w:hAnsi="Times New Roman" w:cs="Times New Roman"/>
            <w:sz w:val="28"/>
            <w:szCs w:val="28"/>
          </w:rPr>
          <w:t>2,5 м</w:t>
        </w:r>
        <w:r w:rsidRPr="00B74B95">
          <w:rPr>
            <w:rFonts w:ascii="Times New Roman" w:hAnsi="Times New Roman" w:cs="Times New Roman"/>
            <w:sz w:val="28"/>
            <w:szCs w:val="28"/>
            <w:vertAlign w:val="superscript"/>
          </w:rPr>
          <w:t>2</w:t>
        </w:r>
      </w:smartTag>
      <w:r w:rsidRPr="00B74B95">
        <w:rPr>
          <w:rFonts w:ascii="Times New Roman" w:hAnsi="Times New Roman" w:cs="Times New Roman"/>
          <w:sz w:val="28"/>
          <w:szCs w:val="28"/>
        </w:rPr>
        <w:t>.</w:t>
      </w:r>
    </w:p>
    <w:p w:rsidR="00583E69" w:rsidRDefault="00583E69" w:rsidP="00583E69">
      <w:pPr>
        <w:spacing w:after="0"/>
        <w:jc w:val="center"/>
        <w:rPr>
          <w:rFonts w:ascii="Times New Roman" w:hAnsi="Times New Roman" w:cs="Times New Roman"/>
          <w:sz w:val="28"/>
          <w:szCs w:val="28"/>
        </w:rPr>
      </w:pPr>
    </w:p>
    <w:p w:rsidR="00583E69" w:rsidRDefault="00B70822" w:rsidP="00583E69">
      <w:pPr>
        <w:spacing w:after="0"/>
        <w:jc w:val="center"/>
        <w:rPr>
          <w:rFonts w:ascii="Times New Roman" w:hAnsi="Times New Roman" w:cs="Times New Roman"/>
          <w:sz w:val="28"/>
          <w:szCs w:val="28"/>
        </w:rPr>
      </w:pPr>
      <w:r w:rsidRPr="00B74B95">
        <w:rPr>
          <w:rFonts w:ascii="Times New Roman" w:hAnsi="Times New Roman" w:cs="Times New Roman"/>
          <w:sz w:val="28"/>
          <w:szCs w:val="28"/>
        </w:rPr>
        <w:t xml:space="preserve">Норма обеспеченности общетоварными складами </w:t>
      </w:r>
    </w:p>
    <w:p w:rsidR="00B70822" w:rsidRPr="00B74B95" w:rsidRDefault="00B70822" w:rsidP="00583E69">
      <w:pPr>
        <w:spacing w:after="0"/>
        <w:jc w:val="center"/>
        <w:rPr>
          <w:rFonts w:ascii="Times New Roman" w:hAnsi="Times New Roman" w:cs="Times New Roman"/>
          <w:sz w:val="28"/>
          <w:szCs w:val="28"/>
        </w:rPr>
      </w:pPr>
      <w:r w:rsidRPr="00B74B95">
        <w:rPr>
          <w:rFonts w:ascii="Times New Roman" w:hAnsi="Times New Roman" w:cs="Times New Roman"/>
          <w:sz w:val="28"/>
          <w:szCs w:val="28"/>
        </w:rPr>
        <w:t>и размер их земельного участка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6"/>
        <w:gridCol w:w="2170"/>
        <w:gridCol w:w="2374"/>
        <w:gridCol w:w="2097"/>
      </w:tblGrid>
      <w:tr w:rsidR="00B70822" w:rsidRPr="00512778" w:rsidTr="00583E69">
        <w:trPr>
          <w:trHeight w:val="415"/>
          <w:jc w:val="center"/>
        </w:trPr>
        <w:tc>
          <w:tcPr>
            <w:tcW w:w="2926" w:type="dxa"/>
            <w:vAlign w:val="center"/>
          </w:tcPr>
          <w:p w:rsidR="00B70822" w:rsidRPr="00067966" w:rsidRDefault="00B70822" w:rsidP="00583E69">
            <w:pPr>
              <w:spacing w:after="0"/>
              <w:jc w:val="center"/>
              <w:rPr>
                <w:rFonts w:ascii="Times New Roman" w:hAnsi="Times New Roman" w:cs="Times New Roman"/>
                <w:sz w:val="24"/>
                <w:szCs w:val="24"/>
              </w:rPr>
            </w:pPr>
            <w:r w:rsidRPr="00067966">
              <w:rPr>
                <w:rFonts w:ascii="Times New Roman" w:hAnsi="Times New Roman" w:cs="Times New Roman"/>
                <w:sz w:val="24"/>
                <w:szCs w:val="24"/>
              </w:rPr>
              <w:t>Тип склада</w:t>
            </w:r>
          </w:p>
        </w:tc>
        <w:tc>
          <w:tcPr>
            <w:tcW w:w="2170" w:type="dxa"/>
            <w:vAlign w:val="center"/>
          </w:tcPr>
          <w:p w:rsidR="00B70822" w:rsidRPr="00067966" w:rsidRDefault="00B70822" w:rsidP="00583E69">
            <w:pPr>
              <w:spacing w:after="0"/>
              <w:jc w:val="center"/>
              <w:rPr>
                <w:rFonts w:ascii="Times New Roman" w:hAnsi="Times New Roman" w:cs="Times New Roman"/>
                <w:sz w:val="24"/>
                <w:szCs w:val="24"/>
              </w:rPr>
            </w:pPr>
            <w:r w:rsidRPr="00067966">
              <w:rPr>
                <w:rFonts w:ascii="Times New Roman" w:hAnsi="Times New Roman" w:cs="Times New Roman"/>
                <w:sz w:val="24"/>
                <w:szCs w:val="24"/>
              </w:rPr>
              <w:t>Единица измер</w:t>
            </w:r>
            <w:r w:rsidRPr="00067966">
              <w:rPr>
                <w:rFonts w:ascii="Times New Roman" w:hAnsi="Times New Roman" w:cs="Times New Roman"/>
                <w:sz w:val="24"/>
                <w:szCs w:val="24"/>
              </w:rPr>
              <w:t>е</w:t>
            </w:r>
            <w:r w:rsidRPr="00067966">
              <w:rPr>
                <w:rFonts w:ascii="Times New Roman" w:hAnsi="Times New Roman" w:cs="Times New Roman"/>
                <w:sz w:val="24"/>
                <w:szCs w:val="24"/>
              </w:rPr>
              <w:t>ния</w:t>
            </w:r>
          </w:p>
        </w:tc>
        <w:tc>
          <w:tcPr>
            <w:tcW w:w="2374" w:type="dxa"/>
            <w:vAlign w:val="center"/>
          </w:tcPr>
          <w:p w:rsidR="00B70822" w:rsidRPr="00067966" w:rsidRDefault="00B70822" w:rsidP="00583E69">
            <w:pPr>
              <w:spacing w:after="0"/>
              <w:jc w:val="center"/>
              <w:rPr>
                <w:rFonts w:ascii="Times New Roman" w:hAnsi="Times New Roman" w:cs="Times New Roman"/>
                <w:sz w:val="24"/>
                <w:szCs w:val="24"/>
              </w:rPr>
            </w:pPr>
            <w:r w:rsidRPr="00067966">
              <w:rPr>
                <w:rFonts w:ascii="Times New Roman" w:hAnsi="Times New Roman" w:cs="Times New Roman"/>
                <w:sz w:val="24"/>
                <w:szCs w:val="24"/>
              </w:rPr>
              <w:t>Норма обеспеченн</w:t>
            </w:r>
            <w:r w:rsidRPr="00067966">
              <w:rPr>
                <w:rFonts w:ascii="Times New Roman" w:hAnsi="Times New Roman" w:cs="Times New Roman"/>
                <w:sz w:val="24"/>
                <w:szCs w:val="24"/>
              </w:rPr>
              <w:t>о</w:t>
            </w:r>
            <w:r w:rsidRPr="00067966">
              <w:rPr>
                <w:rFonts w:ascii="Times New Roman" w:hAnsi="Times New Roman" w:cs="Times New Roman"/>
                <w:sz w:val="24"/>
                <w:szCs w:val="24"/>
              </w:rPr>
              <w:t>сти</w:t>
            </w:r>
          </w:p>
        </w:tc>
        <w:tc>
          <w:tcPr>
            <w:tcW w:w="2097" w:type="dxa"/>
            <w:vAlign w:val="center"/>
          </w:tcPr>
          <w:p w:rsidR="00B70822" w:rsidRPr="00067966" w:rsidRDefault="00B70822" w:rsidP="00583E69">
            <w:pPr>
              <w:spacing w:after="0"/>
              <w:jc w:val="center"/>
              <w:rPr>
                <w:rFonts w:ascii="Times New Roman" w:hAnsi="Times New Roman" w:cs="Times New Roman"/>
                <w:sz w:val="24"/>
                <w:szCs w:val="24"/>
              </w:rPr>
            </w:pPr>
            <w:r w:rsidRPr="00067966">
              <w:rPr>
                <w:rFonts w:ascii="Times New Roman" w:hAnsi="Times New Roman" w:cs="Times New Roman"/>
                <w:sz w:val="24"/>
                <w:szCs w:val="24"/>
              </w:rPr>
              <w:t>Размер земельн</w:t>
            </w:r>
            <w:r w:rsidRPr="00067966">
              <w:rPr>
                <w:rFonts w:ascii="Times New Roman" w:hAnsi="Times New Roman" w:cs="Times New Roman"/>
                <w:sz w:val="24"/>
                <w:szCs w:val="24"/>
              </w:rPr>
              <w:t>о</w:t>
            </w:r>
            <w:r w:rsidRPr="00067966">
              <w:rPr>
                <w:rFonts w:ascii="Times New Roman" w:hAnsi="Times New Roman" w:cs="Times New Roman"/>
                <w:sz w:val="24"/>
                <w:szCs w:val="24"/>
              </w:rPr>
              <w:t>го участка</w:t>
            </w:r>
          </w:p>
        </w:tc>
      </w:tr>
      <w:tr w:rsidR="00B70822" w:rsidRPr="00512778" w:rsidTr="00583E69">
        <w:trPr>
          <w:jc w:val="center"/>
        </w:trPr>
        <w:tc>
          <w:tcPr>
            <w:tcW w:w="2926"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Продовольственных т</w:t>
            </w:r>
            <w:r w:rsidRPr="00067966">
              <w:rPr>
                <w:rFonts w:ascii="Times New Roman" w:hAnsi="Times New Roman" w:cs="Times New Roman"/>
                <w:sz w:val="24"/>
                <w:szCs w:val="24"/>
              </w:rPr>
              <w:t>о</w:t>
            </w:r>
            <w:r w:rsidRPr="00067966">
              <w:rPr>
                <w:rFonts w:ascii="Times New Roman" w:hAnsi="Times New Roman" w:cs="Times New Roman"/>
                <w:sz w:val="24"/>
                <w:szCs w:val="24"/>
              </w:rPr>
              <w:t xml:space="preserve">варов </w:t>
            </w:r>
          </w:p>
        </w:tc>
        <w:tc>
          <w:tcPr>
            <w:tcW w:w="2170" w:type="dxa"/>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r w:rsidRPr="00067966">
              <w:rPr>
                <w:rFonts w:ascii="Times New Roman" w:hAnsi="Times New Roman" w:cs="Times New Roman"/>
                <w:sz w:val="24"/>
                <w:szCs w:val="24"/>
                <w:vertAlign w:val="superscript"/>
              </w:rPr>
              <w:t>2</w:t>
            </w:r>
            <w:r w:rsidRPr="00067966">
              <w:rPr>
                <w:rFonts w:ascii="Times New Roman" w:hAnsi="Times New Roman" w:cs="Times New Roman"/>
                <w:sz w:val="24"/>
                <w:szCs w:val="24"/>
              </w:rPr>
              <w:t xml:space="preserve"> на 1 тысячу ч</w:t>
            </w:r>
            <w:r w:rsidRPr="00067966">
              <w:rPr>
                <w:rFonts w:ascii="Times New Roman" w:hAnsi="Times New Roman" w:cs="Times New Roman"/>
                <w:sz w:val="24"/>
                <w:szCs w:val="24"/>
              </w:rPr>
              <w:t>е</w:t>
            </w:r>
            <w:r w:rsidRPr="00067966">
              <w:rPr>
                <w:rFonts w:ascii="Times New Roman" w:hAnsi="Times New Roman" w:cs="Times New Roman"/>
                <w:sz w:val="24"/>
                <w:szCs w:val="24"/>
              </w:rPr>
              <w:t xml:space="preserve">ловек </w:t>
            </w:r>
          </w:p>
        </w:tc>
        <w:tc>
          <w:tcPr>
            <w:tcW w:w="2374" w:type="dxa"/>
            <w:vAlign w:val="center"/>
          </w:tcPr>
          <w:p w:rsidR="00B70822" w:rsidRPr="00B74B95" w:rsidRDefault="00B70822" w:rsidP="00627690">
            <w:pPr>
              <w:pStyle w:val="ConsPlusNormal"/>
              <w:widowControl/>
              <w:snapToGrid w:val="0"/>
              <w:ind w:firstLine="0"/>
              <w:jc w:val="center"/>
              <w:rPr>
                <w:rFonts w:ascii="Times New Roman" w:hAnsi="Times New Roman" w:cs="Times New Roman"/>
                <w:sz w:val="24"/>
                <w:szCs w:val="24"/>
              </w:rPr>
            </w:pPr>
            <w:r w:rsidRPr="00B74B95">
              <w:rPr>
                <w:rFonts w:ascii="Times New Roman" w:hAnsi="Times New Roman" w:cs="Times New Roman"/>
                <w:sz w:val="24"/>
                <w:szCs w:val="24"/>
              </w:rPr>
              <w:t>19</w:t>
            </w:r>
          </w:p>
        </w:tc>
        <w:tc>
          <w:tcPr>
            <w:tcW w:w="2097" w:type="dxa"/>
            <w:vAlign w:val="center"/>
          </w:tcPr>
          <w:p w:rsidR="00B70822" w:rsidRPr="00B74B95" w:rsidRDefault="00B70822" w:rsidP="00627690">
            <w:pPr>
              <w:pStyle w:val="ConsPlusNormal"/>
              <w:widowControl/>
              <w:snapToGrid w:val="0"/>
              <w:ind w:firstLine="0"/>
              <w:jc w:val="center"/>
              <w:rPr>
                <w:rFonts w:ascii="Times New Roman" w:hAnsi="Times New Roman" w:cs="Times New Roman"/>
                <w:sz w:val="24"/>
                <w:szCs w:val="24"/>
              </w:rPr>
            </w:pPr>
            <w:r w:rsidRPr="00B74B95">
              <w:rPr>
                <w:rFonts w:ascii="Times New Roman" w:hAnsi="Times New Roman" w:cs="Times New Roman"/>
                <w:sz w:val="24"/>
                <w:szCs w:val="24"/>
              </w:rPr>
              <w:t>60</w:t>
            </w:r>
          </w:p>
        </w:tc>
      </w:tr>
      <w:tr w:rsidR="00B70822" w:rsidRPr="00512778" w:rsidTr="00627690">
        <w:trPr>
          <w:jc w:val="center"/>
        </w:trPr>
        <w:tc>
          <w:tcPr>
            <w:tcW w:w="2926"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Непродовольственных товаров</w:t>
            </w:r>
          </w:p>
        </w:tc>
        <w:tc>
          <w:tcPr>
            <w:tcW w:w="2170" w:type="dxa"/>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r w:rsidRPr="00067966">
              <w:rPr>
                <w:rFonts w:ascii="Times New Roman" w:hAnsi="Times New Roman" w:cs="Times New Roman"/>
                <w:sz w:val="24"/>
                <w:szCs w:val="24"/>
                <w:vertAlign w:val="superscript"/>
              </w:rPr>
              <w:t>2</w:t>
            </w:r>
            <w:r w:rsidRPr="00067966">
              <w:rPr>
                <w:rFonts w:ascii="Times New Roman" w:hAnsi="Times New Roman" w:cs="Times New Roman"/>
                <w:sz w:val="24"/>
                <w:szCs w:val="24"/>
              </w:rPr>
              <w:t xml:space="preserve"> на 1 тысячу ч</w:t>
            </w:r>
            <w:r w:rsidRPr="00067966">
              <w:rPr>
                <w:rFonts w:ascii="Times New Roman" w:hAnsi="Times New Roman" w:cs="Times New Roman"/>
                <w:sz w:val="24"/>
                <w:szCs w:val="24"/>
              </w:rPr>
              <w:t>е</w:t>
            </w:r>
            <w:r w:rsidRPr="00067966">
              <w:rPr>
                <w:rFonts w:ascii="Times New Roman" w:hAnsi="Times New Roman" w:cs="Times New Roman"/>
                <w:sz w:val="24"/>
                <w:szCs w:val="24"/>
              </w:rPr>
              <w:t xml:space="preserve">ловек </w:t>
            </w:r>
          </w:p>
        </w:tc>
        <w:tc>
          <w:tcPr>
            <w:tcW w:w="2374" w:type="dxa"/>
            <w:vAlign w:val="center"/>
          </w:tcPr>
          <w:p w:rsidR="00B70822" w:rsidRPr="00B74B95" w:rsidRDefault="00B70822" w:rsidP="00627690">
            <w:pPr>
              <w:pStyle w:val="ConsPlusNormal"/>
              <w:widowControl/>
              <w:snapToGrid w:val="0"/>
              <w:ind w:firstLine="0"/>
              <w:jc w:val="center"/>
              <w:rPr>
                <w:rFonts w:ascii="Times New Roman" w:hAnsi="Times New Roman" w:cs="Times New Roman"/>
                <w:sz w:val="24"/>
                <w:szCs w:val="24"/>
              </w:rPr>
            </w:pPr>
            <w:r w:rsidRPr="00B74B95">
              <w:rPr>
                <w:rFonts w:ascii="Times New Roman" w:hAnsi="Times New Roman" w:cs="Times New Roman"/>
                <w:sz w:val="24"/>
                <w:szCs w:val="24"/>
              </w:rPr>
              <w:t>193</w:t>
            </w:r>
          </w:p>
        </w:tc>
        <w:tc>
          <w:tcPr>
            <w:tcW w:w="2097" w:type="dxa"/>
            <w:vAlign w:val="center"/>
          </w:tcPr>
          <w:p w:rsidR="00B70822" w:rsidRPr="00B74B95" w:rsidRDefault="00B70822" w:rsidP="00627690">
            <w:pPr>
              <w:pStyle w:val="ConsPlusNormal"/>
              <w:widowControl/>
              <w:snapToGrid w:val="0"/>
              <w:ind w:firstLine="0"/>
              <w:jc w:val="center"/>
              <w:rPr>
                <w:rFonts w:ascii="Times New Roman" w:hAnsi="Times New Roman" w:cs="Times New Roman"/>
                <w:sz w:val="24"/>
                <w:szCs w:val="24"/>
              </w:rPr>
            </w:pPr>
            <w:r w:rsidRPr="00B74B95">
              <w:rPr>
                <w:rFonts w:ascii="Times New Roman" w:hAnsi="Times New Roman" w:cs="Times New Roman"/>
                <w:sz w:val="24"/>
                <w:szCs w:val="24"/>
              </w:rPr>
              <w:t>580</w:t>
            </w:r>
          </w:p>
        </w:tc>
      </w:tr>
    </w:tbl>
    <w:p w:rsidR="00583E69" w:rsidRDefault="00583E69" w:rsidP="004427CB">
      <w:pPr>
        <w:spacing w:after="0"/>
        <w:rPr>
          <w:rFonts w:ascii="Times New Roman" w:hAnsi="Times New Roman" w:cs="Times New Roman"/>
          <w:sz w:val="28"/>
          <w:szCs w:val="28"/>
        </w:rPr>
      </w:pPr>
    </w:p>
    <w:p w:rsidR="00B70822" w:rsidRPr="00B74B95" w:rsidRDefault="00B70822" w:rsidP="004427CB">
      <w:pPr>
        <w:spacing w:after="0"/>
        <w:rPr>
          <w:rFonts w:ascii="Times New Roman" w:hAnsi="Times New Roman" w:cs="Times New Roman"/>
          <w:sz w:val="28"/>
          <w:szCs w:val="28"/>
        </w:rPr>
      </w:pPr>
      <w:r w:rsidRPr="00B74B95">
        <w:rPr>
          <w:rFonts w:ascii="Times New Roman" w:hAnsi="Times New Roman" w:cs="Times New Roman"/>
          <w:sz w:val="28"/>
          <w:szCs w:val="28"/>
        </w:rPr>
        <w:t>Примечание:</w:t>
      </w:r>
    </w:p>
    <w:p w:rsidR="00B70822" w:rsidRPr="00B74B95" w:rsidRDefault="00B70822" w:rsidP="00583E69">
      <w:pPr>
        <w:spacing w:after="0"/>
        <w:ind w:firstLine="851"/>
        <w:jc w:val="both"/>
        <w:rPr>
          <w:rFonts w:ascii="Times New Roman" w:hAnsi="Times New Roman" w:cs="Times New Roman"/>
          <w:sz w:val="28"/>
          <w:szCs w:val="28"/>
        </w:rPr>
      </w:pPr>
      <w:r w:rsidRPr="00B74B95">
        <w:rPr>
          <w:rFonts w:ascii="Times New Roman" w:hAnsi="Times New Roman" w:cs="Times New Roman"/>
          <w:sz w:val="28"/>
          <w:szCs w:val="28"/>
        </w:rPr>
        <w:t>При размещении общетоварных складов в составе специализирова</w:t>
      </w:r>
      <w:r w:rsidRPr="00B74B95">
        <w:rPr>
          <w:rFonts w:ascii="Times New Roman" w:hAnsi="Times New Roman" w:cs="Times New Roman"/>
          <w:sz w:val="28"/>
          <w:szCs w:val="28"/>
        </w:rPr>
        <w:t>н</w:t>
      </w:r>
      <w:r w:rsidRPr="00B74B95">
        <w:rPr>
          <w:rFonts w:ascii="Times New Roman" w:hAnsi="Times New Roman" w:cs="Times New Roman"/>
          <w:sz w:val="28"/>
          <w:szCs w:val="28"/>
        </w:rPr>
        <w:t>ных групп размеры земельных участков рекомендуется сокращать до 30%.</w:t>
      </w:r>
    </w:p>
    <w:p w:rsidR="00583E69" w:rsidRDefault="00583E69" w:rsidP="00583E69">
      <w:pPr>
        <w:spacing w:after="0"/>
        <w:rPr>
          <w:rFonts w:ascii="Times New Roman" w:hAnsi="Times New Roman" w:cs="Times New Roman"/>
          <w:sz w:val="28"/>
          <w:szCs w:val="28"/>
        </w:rPr>
      </w:pPr>
    </w:p>
    <w:p w:rsidR="00583E69" w:rsidRDefault="00B70822" w:rsidP="00583E69">
      <w:pPr>
        <w:spacing w:after="0"/>
        <w:jc w:val="center"/>
        <w:rPr>
          <w:rFonts w:ascii="Times New Roman" w:hAnsi="Times New Roman" w:cs="Times New Roman"/>
          <w:sz w:val="28"/>
          <w:szCs w:val="28"/>
        </w:rPr>
      </w:pPr>
      <w:r w:rsidRPr="00B74B95">
        <w:rPr>
          <w:rFonts w:ascii="Times New Roman" w:hAnsi="Times New Roman" w:cs="Times New Roman"/>
          <w:sz w:val="28"/>
          <w:szCs w:val="28"/>
        </w:rPr>
        <w:t>Норма обеспеченности специализированными складами</w:t>
      </w:r>
    </w:p>
    <w:p w:rsidR="00B70822" w:rsidRPr="00B74B95" w:rsidRDefault="00B70822" w:rsidP="00583E69">
      <w:pPr>
        <w:spacing w:after="0"/>
        <w:jc w:val="center"/>
        <w:rPr>
          <w:rFonts w:ascii="Times New Roman" w:hAnsi="Times New Roman" w:cs="Times New Roman"/>
          <w:sz w:val="28"/>
          <w:szCs w:val="28"/>
        </w:rPr>
      </w:pPr>
      <w:r w:rsidRPr="00B74B95">
        <w:rPr>
          <w:rFonts w:ascii="Times New Roman" w:hAnsi="Times New Roman" w:cs="Times New Roman"/>
          <w:sz w:val="28"/>
          <w:szCs w:val="28"/>
        </w:rPr>
        <w:t xml:space="preserve"> и размер их земельного участка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61"/>
        <w:gridCol w:w="1718"/>
        <w:gridCol w:w="2129"/>
        <w:gridCol w:w="1563"/>
      </w:tblGrid>
      <w:tr w:rsidR="00B70822" w:rsidRPr="00512778" w:rsidTr="00627690">
        <w:trPr>
          <w:jc w:val="center"/>
        </w:trPr>
        <w:tc>
          <w:tcPr>
            <w:tcW w:w="4176"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Тип склада</w:t>
            </w:r>
          </w:p>
        </w:tc>
        <w:tc>
          <w:tcPr>
            <w:tcW w:w="1721"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w:t>
            </w:r>
            <w:r w:rsidRPr="00067966">
              <w:rPr>
                <w:rFonts w:ascii="Times New Roman" w:hAnsi="Times New Roman" w:cs="Times New Roman"/>
                <w:sz w:val="24"/>
                <w:szCs w:val="24"/>
              </w:rPr>
              <w:t>з</w:t>
            </w:r>
            <w:r w:rsidRPr="00067966">
              <w:rPr>
                <w:rFonts w:ascii="Times New Roman" w:hAnsi="Times New Roman" w:cs="Times New Roman"/>
                <w:sz w:val="24"/>
                <w:szCs w:val="24"/>
              </w:rPr>
              <w:t>мерения</w:t>
            </w:r>
          </w:p>
        </w:tc>
        <w:tc>
          <w:tcPr>
            <w:tcW w:w="2131"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обеспече</w:t>
            </w:r>
            <w:r w:rsidRPr="00067966">
              <w:rPr>
                <w:rFonts w:ascii="Times New Roman" w:hAnsi="Times New Roman" w:cs="Times New Roman"/>
                <w:sz w:val="24"/>
                <w:szCs w:val="24"/>
              </w:rPr>
              <w:t>н</w:t>
            </w:r>
            <w:r w:rsidRPr="00067966">
              <w:rPr>
                <w:rFonts w:ascii="Times New Roman" w:hAnsi="Times New Roman" w:cs="Times New Roman"/>
                <w:sz w:val="24"/>
                <w:szCs w:val="24"/>
              </w:rPr>
              <w:t>ности</w:t>
            </w:r>
          </w:p>
        </w:tc>
        <w:tc>
          <w:tcPr>
            <w:tcW w:w="1565"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w:t>
            </w:r>
            <w:r w:rsidRPr="00067966">
              <w:rPr>
                <w:rFonts w:ascii="Times New Roman" w:hAnsi="Times New Roman" w:cs="Times New Roman"/>
                <w:sz w:val="24"/>
                <w:szCs w:val="24"/>
              </w:rPr>
              <w:t>е</w:t>
            </w:r>
            <w:r w:rsidRPr="00067966">
              <w:rPr>
                <w:rFonts w:ascii="Times New Roman" w:hAnsi="Times New Roman" w:cs="Times New Roman"/>
                <w:sz w:val="24"/>
                <w:szCs w:val="24"/>
              </w:rPr>
              <w:t>мельного участка</w:t>
            </w:r>
          </w:p>
        </w:tc>
      </w:tr>
      <w:tr w:rsidR="00B70822" w:rsidRPr="00512778" w:rsidTr="00627690">
        <w:trPr>
          <w:jc w:val="center"/>
        </w:trPr>
        <w:tc>
          <w:tcPr>
            <w:tcW w:w="4176"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 xml:space="preserve">Холодильники распределительные (хранение мяса и мясных продуктов, рыбы и рыбопродуктов, молочных продуктов и яиц) </w:t>
            </w:r>
          </w:p>
        </w:tc>
        <w:tc>
          <w:tcPr>
            <w:tcW w:w="1721"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r w:rsidRPr="00067966">
              <w:rPr>
                <w:rFonts w:ascii="Times New Roman" w:hAnsi="Times New Roman" w:cs="Times New Roman"/>
                <w:sz w:val="24"/>
                <w:szCs w:val="24"/>
                <w:vertAlign w:val="superscript"/>
              </w:rPr>
              <w:t>2</w:t>
            </w:r>
            <w:r w:rsidRPr="00067966">
              <w:rPr>
                <w:rFonts w:ascii="Times New Roman" w:hAnsi="Times New Roman" w:cs="Times New Roman"/>
                <w:sz w:val="24"/>
                <w:szCs w:val="24"/>
              </w:rPr>
              <w:t xml:space="preserve"> на 1 тысячу человек </w:t>
            </w:r>
          </w:p>
        </w:tc>
        <w:tc>
          <w:tcPr>
            <w:tcW w:w="2131" w:type="dxa"/>
            <w:vAlign w:val="center"/>
          </w:tcPr>
          <w:p w:rsidR="00B70822" w:rsidRPr="00B74B95" w:rsidRDefault="00B70822" w:rsidP="00627690">
            <w:pPr>
              <w:pStyle w:val="ConsPlusNormal"/>
              <w:widowControl/>
              <w:snapToGrid w:val="0"/>
              <w:ind w:firstLine="0"/>
              <w:jc w:val="center"/>
              <w:rPr>
                <w:rFonts w:ascii="Times New Roman" w:hAnsi="Times New Roman" w:cs="Times New Roman"/>
                <w:sz w:val="24"/>
                <w:szCs w:val="24"/>
              </w:rPr>
            </w:pPr>
            <w:r w:rsidRPr="00B74B95">
              <w:rPr>
                <w:rFonts w:ascii="Times New Roman" w:hAnsi="Times New Roman" w:cs="Times New Roman"/>
                <w:sz w:val="24"/>
                <w:szCs w:val="24"/>
              </w:rPr>
              <w:t>10</w:t>
            </w:r>
          </w:p>
        </w:tc>
        <w:tc>
          <w:tcPr>
            <w:tcW w:w="1565" w:type="dxa"/>
            <w:vAlign w:val="center"/>
          </w:tcPr>
          <w:p w:rsidR="00B70822" w:rsidRPr="00B74B95" w:rsidRDefault="00B70822" w:rsidP="00627690">
            <w:pPr>
              <w:pStyle w:val="ConsPlusNormal"/>
              <w:widowControl/>
              <w:snapToGrid w:val="0"/>
              <w:ind w:firstLine="0"/>
              <w:jc w:val="center"/>
              <w:rPr>
                <w:rFonts w:ascii="Times New Roman" w:hAnsi="Times New Roman" w:cs="Times New Roman"/>
                <w:sz w:val="24"/>
                <w:szCs w:val="24"/>
              </w:rPr>
            </w:pPr>
            <w:r w:rsidRPr="00B74B95">
              <w:rPr>
                <w:rFonts w:ascii="Times New Roman" w:hAnsi="Times New Roman" w:cs="Times New Roman"/>
                <w:sz w:val="24"/>
                <w:szCs w:val="24"/>
              </w:rPr>
              <w:t>25</w:t>
            </w:r>
          </w:p>
        </w:tc>
      </w:tr>
      <w:tr w:rsidR="00B70822" w:rsidRPr="00512778" w:rsidTr="00627690">
        <w:trPr>
          <w:jc w:val="center"/>
        </w:trPr>
        <w:tc>
          <w:tcPr>
            <w:tcW w:w="4176"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 xml:space="preserve">Фруктохранилища </w:t>
            </w:r>
          </w:p>
        </w:tc>
        <w:tc>
          <w:tcPr>
            <w:tcW w:w="1721"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r w:rsidRPr="00067966">
              <w:rPr>
                <w:rFonts w:ascii="Times New Roman" w:hAnsi="Times New Roman" w:cs="Times New Roman"/>
                <w:sz w:val="24"/>
                <w:szCs w:val="24"/>
                <w:vertAlign w:val="superscript"/>
              </w:rPr>
              <w:t>2</w:t>
            </w:r>
            <w:r w:rsidRPr="00067966">
              <w:rPr>
                <w:rFonts w:ascii="Times New Roman" w:hAnsi="Times New Roman" w:cs="Times New Roman"/>
                <w:sz w:val="24"/>
                <w:szCs w:val="24"/>
              </w:rPr>
              <w:t xml:space="preserve"> на 1 тысячу человек </w:t>
            </w:r>
          </w:p>
        </w:tc>
        <w:tc>
          <w:tcPr>
            <w:tcW w:w="2131" w:type="dxa"/>
            <w:vAlign w:val="center"/>
          </w:tcPr>
          <w:p w:rsidR="00B70822" w:rsidRPr="00B74B95" w:rsidRDefault="00B70822" w:rsidP="00627690">
            <w:pPr>
              <w:pStyle w:val="ConsPlusNormal"/>
              <w:widowControl/>
              <w:snapToGrid w:val="0"/>
              <w:ind w:firstLine="0"/>
              <w:jc w:val="center"/>
              <w:rPr>
                <w:rFonts w:ascii="Times New Roman" w:hAnsi="Times New Roman" w:cs="Times New Roman"/>
                <w:sz w:val="24"/>
                <w:szCs w:val="24"/>
              </w:rPr>
            </w:pPr>
            <w:r w:rsidRPr="00B74B95">
              <w:rPr>
                <w:rFonts w:ascii="Times New Roman" w:hAnsi="Times New Roman" w:cs="Times New Roman"/>
                <w:sz w:val="24"/>
                <w:szCs w:val="24"/>
              </w:rPr>
              <w:t>90</w:t>
            </w:r>
          </w:p>
        </w:tc>
        <w:tc>
          <w:tcPr>
            <w:tcW w:w="1565" w:type="dxa"/>
            <w:vMerge w:val="restart"/>
            <w:vAlign w:val="center"/>
          </w:tcPr>
          <w:p w:rsidR="00B70822" w:rsidRPr="00B74B95" w:rsidRDefault="00B70822" w:rsidP="00627690">
            <w:pPr>
              <w:pStyle w:val="ConsPlusNormal"/>
              <w:snapToGrid w:val="0"/>
              <w:ind w:firstLine="0"/>
              <w:jc w:val="center"/>
              <w:rPr>
                <w:rFonts w:ascii="Times New Roman" w:hAnsi="Times New Roman" w:cs="Times New Roman"/>
                <w:sz w:val="24"/>
                <w:szCs w:val="24"/>
              </w:rPr>
            </w:pPr>
            <w:r w:rsidRPr="00B74B95">
              <w:rPr>
                <w:rFonts w:ascii="Times New Roman" w:hAnsi="Times New Roman" w:cs="Times New Roman"/>
                <w:sz w:val="24"/>
                <w:szCs w:val="24"/>
              </w:rPr>
              <w:t>380</w:t>
            </w:r>
          </w:p>
          <w:p w:rsidR="00B70822" w:rsidRPr="00B74B95" w:rsidRDefault="00B70822" w:rsidP="00627690">
            <w:pPr>
              <w:pStyle w:val="11"/>
              <w:snapToGrid w:val="0"/>
              <w:jc w:val="center"/>
              <w:rPr>
                <w:b w:val="0"/>
              </w:rPr>
            </w:pPr>
          </w:p>
        </w:tc>
      </w:tr>
      <w:tr w:rsidR="00B70822" w:rsidRPr="00512778" w:rsidTr="00627690">
        <w:trPr>
          <w:jc w:val="center"/>
        </w:trPr>
        <w:tc>
          <w:tcPr>
            <w:tcW w:w="4176"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 xml:space="preserve">Овощехранилища </w:t>
            </w:r>
          </w:p>
        </w:tc>
        <w:tc>
          <w:tcPr>
            <w:tcW w:w="1721"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r w:rsidRPr="00512778">
              <w:rPr>
                <w:rFonts w:ascii="Times New Roman" w:hAnsi="Times New Roman" w:cs="Times New Roman"/>
                <w:sz w:val="28"/>
                <w:szCs w:val="28"/>
                <w:vertAlign w:val="superscript"/>
              </w:rPr>
              <w:t>2</w:t>
            </w:r>
            <w:r w:rsidRPr="00512778">
              <w:rPr>
                <w:rFonts w:ascii="Times New Roman" w:hAnsi="Times New Roman" w:cs="Times New Roman"/>
                <w:sz w:val="28"/>
                <w:szCs w:val="28"/>
              </w:rPr>
              <w:t xml:space="preserve"> на 1 т</w:t>
            </w:r>
            <w:r w:rsidRPr="00512778">
              <w:rPr>
                <w:rFonts w:ascii="Times New Roman" w:hAnsi="Times New Roman" w:cs="Times New Roman"/>
                <w:sz w:val="28"/>
                <w:szCs w:val="28"/>
              </w:rPr>
              <w:t>ы</w:t>
            </w:r>
            <w:r w:rsidRPr="00512778">
              <w:rPr>
                <w:rFonts w:ascii="Times New Roman" w:hAnsi="Times New Roman" w:cs="Times New Roman"/>
                <w:sz w:val="28"/>
                <w:szCs w:val="28"/>
              </w:rPr>
              <w:t>сячу чел</w:t>
            </w:r>
            <w:r w:rsidRPr="00512778">
              <w:rPr>
                <w:rFonts w:ascii="Times New Roman" w:hAnsi="Times New Roman" w:cs="Times New Roman"/>
                <w:sz w:val="28"/>
                <w:szCs w:val="28"/>
              </w:rPr>
              <w:t>о</w:t>
            </w:r>
            <w:r w:rsidRPr="00512778">
              <w:rPr>
                <w:rFonts w:ascii="Times New Roman" w:hAnsi="Times New Roman" w:cs="Times New Roman"/>
                <w:sz w:val="28"/>
                <w:szCs w:val="28"/>
              </w:rPr>
              <w:t xml:space="preserve">век </w:t>
            </w:r>
          </w:p>
        </w:tc>
        <w:tc>
          <w:tcPr>
            <w:tcW w:w="2131" w:type="dxa"/>
            <w:vAlign w:val="center"/>
          </w:tcPr>
          <w:p w:rsidR="00B70822" w:rsidRPr="00B74B95" w:rsidRDefault="00B70822" w:rsidP="00627690">
            <w:pPr>
              <w:jc w:val="center"/>
              <w:rPr>
                <w:rFonts w:ascii="Times New Roman" w:hAnsi="Times New Roman" w:cs="Times New Roman"/>
                <w:sz w:val="28"/>
                <w:szCs w:val="28"/>
              </w:rPr>
            </w:pPr>
            <w:r w:rsidRPr="00B74B95">
              <w:rPr>
                <w:rFonts w:ascii="Times New Roman" w:hAnsi="Times New Roman" w:cs="Times New Roman"/>
                <w:sz w:val="28"/>
                <w:szCs w:val="28"/>
              </w:rPr>
              <w:t>90</w:t>
            </w:r>
          </w:p>
        </w:tc>
        <w:tc>
          <w:tcPr>
            <w:tcW w:w="1565" w:type="dxa"/>
            <w:vMerge/>
            <w:vAlign w:val="center"/>
          </w:tcPr>
          <w:p w:rsidR="00B70822" w:rsidRPr="00512778" w:rsidRDefault="00B70822" w:rsidP="00627690">
            <w:pPr>
              <w:jc w:val="center"/>
              <w:rPr>
                <w:rFonts w:ascii="Times New Roman" w:hAnsi="Times New Roman" w:cs="Times New Roman"/>
                <w:b/>
                <w:sz w:val="28"/>
                <w:szCs w:val="28"/>
              </w:rPr>
            </w:pPr>
          </w:p>
        </w:tc>
      </w:tr>
    </w:tbl>
    <w:p w:rsidR="00885814" w:rsidRPr="00885814" w:rsidRDefault="00885814" w:rsidP="00583E69">
      <w:pPr>
        <w:spacing w:after="0"/>
        <w:jc w:val="both"/>
        <w:rPr>
          <w:rFonts w:ascii="Times New Roman" w:hAnsi="Times New Roman" w:cs="Times New Roman"/>
          <w:b/>
          <w:sz w:val="28"/>
          <w:szCs w:val="28"/>
        </w:rPr>
      </w:pPr>
    </w:p>
    <w:p w:rsidR="00583E69" w:rsidRDefault="00B70822" w:rsidP="00583E69">
      <w:pPr>
        <w:spacing w:after="0"/>
        <w:jc w:val="center"/>
        <w:rPr>
          <w:rFonts w:ascii="Times New Roman" w:hAnsi="Times New Roman" w:cs="Times New Roman"/>
          <w:sz w:val="28"/>
          <w:szCs w:val="28"/>
        </w:rPr>
      </w:pPr>
      <w:r w:rsidRPr="00B74B95">
        <w:rPr>
          <w:rFonts w:ascii="Times New Roman" w:hAnsi="Times New Roman" w:cs="Times New Roman"/>
          <w:sz w:val="28"/>
          <w:szCs w:val="28"/>
        </w:rPr>
        <w:t xml:space="preserve">Размеры земельных участков складов строительных материалов </w:t>
      </w:r>
    </w:p>
    <w:p w:rsidR="00B70822" w:rsidRPr="00B74B95" w:rsidRDefault="00B70822" w:rsidP="00583E69">
      <w:pPr>
        <w:spacing w:after="0"/>
        <w:jc w:val="center"/>
        <w:rPr>
          <w:rFonts w:ascii="Times New Roman" w:hAnsi="Times New Roman" w:cs="Times New Roman"/>
          <w:sz w:val="28"/>
          <w:szCs w:val="28"/>
        </w:rPr>
      </w:pPr>
      <w:r w:rsidRPr="00B74B95">
        <w:rPr>
          <w:rFonts w:ascii="Times New Roman" w:hAnsi="Times New Roman" w:cs="Times New Roman"/>
          <w:sz w:val="28"/>
          <w:szCs w:val="28"/>
        </w:rPr>
        <w:t>и твердого топлива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5"/>
        <w:gridCol w:w="3175"/>
        <w:gridCol w:w="3078"/>
      </w:tblGrid>
      <w:tr w:rsidR="00B70822" w:rsidRPr="00512778" w:rsidTr="00627690">
        <w:trPr>
          <w:jc w:val="center"/>
        </w:trPr>
        <w:tc>
          <w:tcPr>
            <w:tcW w:w="3215"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lastRenderedPageBreak/>
              <w:t xml:space="preserve">Склады </w:t>
            </w:r>
          </w:p>
        </w:tc>
        <w:tc>
          <w:tcPr>
            <w:tcW w:w="3175"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измерения</w:t>
            </w:r>
          </w:p>
        </w:tc>
        <w:tc>
          <w:tcPr>
            <w:tcW w:w="307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 земельного участка</w:t>
            </w:r>
          </w:p>
        </w:tc>
      </w:tr>
      <w:tr w:rsidR="00B70822" w:rsidRPr="00512778" w:rsidTr="00627690">
        <w:trPr>
          <w:jc w:val="center"/>
        </w:trPr>
        <w:tc>
          <w:tcPr>
            <w:tcW w:w="3215"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Слады строительных мат</w:t>
            </w:r>
            <w:r w:rsidRPr="00067966">
              <w:rPr>
                <w:rFonts w:ascii="Times New Roman" w:hAnsi="Times New Roman" w:cs="Times New Roman"/>
                <w:sz w:val="24"/>
                <w:szCs w:val="24"/>
              </w:rPr>
              <w:t>е</w:t>
            </w:r>
            <w:r w:rsidRPr="00067966">
              <w:rPr>
                <w:rFonts w:ascii="Times New Roman" w:hAnsi="Times New Roman" w:cs="Times New Roman"/>
                <w:sz w:val="24"/>
                <w:szCs w:val="24"/>
              </w:rPr>
              <w:t>риалов (потребительские)</w:t>
            </w:r>
          </w:p>
        </w:tc>
        <w:tc>
          <w:tcPr>
            <w:tcW w:w="3175"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r w:rsidRPr="00067966">
              <w:rPr>
                <w:rFonts w:ascii="Times New Roman" w:hAnsi="Times New Roman" w:cs="Times New Roman"/>
                <w:sz w:val="24"/>
                <w:szCs w:val="24"/>
                <w:vertAlign w:val="superscript"/>
              </w:rPr>
              <w:t>2</w:t>
            </w:r>
            <w:r w:rsidRPr="00067966">
              <w:rPr>
                <w:rFonts w:ascii="Times New Roman" w:hAnsi="Times New Roman" w:cs="Times New Roman"/>
                <w:sz w:val="24"/>
                <w:szCs w:val="24"/>
              </w:rPr>
              <w:t xml:space="preserve"> на 1 тыс. чел.</w:t>
            </w:r>
          </w:p>
        </w:tc>
        <w:tc>
          <w:tcPr>
            <w:tcW w:w="3078"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300</w:t>
            </w:r>
          </w:p>
        </w:tc>
      </w:tr>
      <w:tr w:rsidR="00B70822" w:rsidRPr="00512778" w:rsidTr="00627690">
        <w:trPr>
          <w:jc w:val="center"/>
        </w:trPr>
        <w:tc>
          <w:tcPr>
            <w:tcW w:w="3215"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 xml:space="preserve">Склады твердого топлива </w:t>
            </w:r>
          </w:p>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(уголь, дрова)</w:t>
            </w:r>
          </w:p>
        </w:tc>
        <w:tc>
          <w:tcPr>
            <w:tcW w:w="3175"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r w:rsidRPr="00067966">
              <w:rPr>
                <w:rFonts w:ascii="Times New Roman" w:hAnsi="Times New Roman" w:cs="Times New Roman"/>
                <w:sz w:val="24"/>
                <w:szCs w:val="24"/>
                <w:vertAlign w:val="superscript"/>
              </w:rPr>
              <w:t>2</w:t>
            </w:r>
            <w:r w:rsidRPr="00067966">
              <w:rPr>
                <w:rFonts w:ascii="Times New Roman" w:hAnsi="Times New Roman" w:cs="Times New Roman"/>
                <w:sz w:val="24"/>
                <w:szCs w:val="24"/>
              </w:rPr>
              <w:t xml:space="preserve"> на 1 тыс. чел.</w:t>
            </w:r>
          </w:p>
        </w:tc>
        <w:tc>
          <w:tcPr>
            <w:tcW w:w="3078"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300</w:t>
            </w:r>
          </w:p>
        </w:tc>
      </w:tr>
    </w:tbl>
    <w:p w:rsidR="00B70822" w:rsidRPr="00B74B95" w:rsidRDefault="00583E69" w:rsidP="00583E69">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  </w:t>
      </w:r>
      <w:r w:rsidR="00B70822" w:rsidRPr="00B74B95">
        <w:rPr>
          <w:rFonts w:ascii="Times New Roman" w:hAnsi="Times New Roman" w:cs="Times New Roman"/>
          <w:sz w:val="28"/>
          <w:szCs w:val="28"/>
        </w:rPr>
        <w:t xml:space="preserve">Размер санитарно-защитной зоны для овоще-, фруктохранилища – </w:t>
      </w:r>
      <w:smartTag w:uri="urn:schemas-microsoft-com:office:smarttags" w:element="metricconverter">
        <w:smartTagPr>
          <w:attr w:name="ProductID" w:val="50 м"/>
        </w:smartTagPr>
        <w:r w:rsidR="00B70822" w:rsidRPr="00B74B95">
          <w:rPr>
            <w:rFonts w:ascii="Times New Roman" w:hAnsi="Times New Roman" w:cs="Times New Roman"/>
            <w:sz w:val="28"/>
            <w:szCs w:val="28"/>
          </w:rPr>
          <w:t>50 м</w:t>
        </w:r>
      </w:smartTag>
      <w:r w:rsidR="00B70822" w:rsidRPr="00B74B95">
        <w:rPr>
          <w:rFonts w:ascii="Times New Roman" w:hAnsi="Times New Roman" w:cs="Times New Roman"/>
          <w:sz w:val="28"/>
          <w:szCs w:val="28"/>
        </w:rPr>
        <w:t>.</w:t>
      </w:r>
    </w:p>
    <w:p w:rsidR="00B70822" w:rsidRPr="00B74B95" w:rsidRDefault="00B70822" w:rsidP="00583E69">
      <w:pPr>
        <w:spacing w:after="0"/>
        <w:ind w:firstLine="709"/>
        <w:jc w:val="both"/>
        <w:rPr>
          <w:rFonts w:ascii="Times New Roman" w:hAnsi="Times New Roman" w:cs="Times New Roman"/>
          <w:sz w:val="28"/>
          <w:szCs w:val="28"/>
        </w:rPr>
      </w:pPr>
      <w:r w:rsidRPr="00B74B95">
        <w:rPr>
          <w:rFonts w:ascii="Times New Roman" w:hAnsi="Times New Roman" w:cs="Times New Roman"/>
          <w:sz w:val="28"/>
          <w:szCs w:val="28"/>
        </w:rPr>
        <w:t>Расстояние от границ участка промышленных предприятий, размеща</w:t>
      </w:r>
      <w:r w:rsidRPr="00B74B95">
        <w:rPr>
          <w:rFonts w:ascii="Times New Roman" w:hAnsi="Times New Roman" w:cs="Times New Roman"/>
          <w:sz w:val="28"/>
          <w:szCs w:val="28"/>
        </w:rPr>
        <w:t>е</w:t>
      </w:r>
      <w:r w:rsidRPr="00B74B95">
        <w:rPr>
          <w:rFonts w:ascii="Times New Roman" w:hAnsi="Times New Roman" w:cs="Times New Roman"/>
          <w:sz w:val="28"/>
          <w:szCs w:val="28"/>
        </w:rPr>
        <w:t>мых в пределах селитебной территории городских и сельских поселений, до жилых зданий, участков детских дошкольных учреждений, общеобразов</w:t>
      </w:r>
      <w:r w:rsidRPr="00B74B95">
        <w:rPr>
          <w:rFonts w:ascii="Times New Roman" w:hAnsi="Times New Roman" w:cs="Times New Roman"/>
          <w:sz w:val="28"/>
          <w:szCs w:val="28"/>
        </w:rPr>
        <w:t>а</w:t>
      </w:r>
      <w:r w:rsidRPr="00B74B95">
        <w:rPr>
          <w:rFonts w:ascii="Times New Roman" w:hAnsi="Times New Roman" w:cs="Times New Roman"/>
          <w:sz w:val="28"/>
          <w:szCs w:val="28"/>
        </w:rPr>
        <w:t xml:space="preserve">тельных школ, учреждений здравоохранения и отдыха – не менее </w:t>
      </w:r>
      <w:smartTag w:uri="urn:schemas-microsoft-com:office:smarttags" w:element="metricconverter">
        <w:smartTagPr>
          <w:attr w:name="ProductID" w:val="50 м"/>
        </w:smartTagPr>
        <w:r w:rsidRPr="00B74B95">
          <w:rPr>
            <w:rFonts w:ascii="Times New Roman" w:hAnsi="Times New Roman" w:cs="Times New Roman"/>
            <w:sz w:val="28"/>
            <w:szCs w:val="28"/>
          </w:rPr>
          <w:t>50 м</w:t>
        </w:r>
      </w:smartTag>
      <w:r w:rsidRPr="00B74B95">
        <w:rPr>
          <w:rFonts w:ascii="Times New Roman" w:hAnsi="Times New Roman" w:cs="Times New Roman"/>
          <w:sz w:val="28"/>
          <w:szCs w:val="28"/>
        </w:rPr>
        <w:t>.</w:t>
      </w:r>
    </w:p>
    <w:p w:rsidR="00583E69" w:rsidRDefault="00583E69" w:rsidP="00583E69">
      <w:pPr>
        <w:spacing w:after="0"/>
        <w:jc w:val="both"/>
        <w:rPr>
          <w:rFonts w:ascii="Times New Roman" w:hAnsi="Times New Roman" w:cs="Times New Roman"/>
          <w:sz w:val="28"/>
          <w:szCs w:val="28"/>
        </w:rPr>
      </w:pPr>
    </w:p>
    <w:p w:rsidR="00B70822" w:rsidRDefault="00B70822" w:rsidP="00583E69">
      <w:pPr>
        <w:spacing w:after="0"/>
        <w:jc w:val="both"/>
        <w:rPr>
          <w:rFonts w:ascii="Times New Roman" w:hAnsi="Times New Roman" w:cs="Times New Roman"/>
          <w:sz w:val="28"/>
          <w:szCs w:val="28"/>
        </w:rPr>
      </w:pPr>
      <w:r w:rsidRPr="00B74B95">
        <w:rPr>
          <w:rFonts w:ascii="Times New Roman" w:hAnsi="Times New Roman" w:cs="Times New Roman"/>
          <w:sz w:val="28"/>
          <w:szCs w:val="28"/>
        </w:rPr>
        <w:t>Площадь озеленения санитарно-защитных зон промышленных предприятий</w:t>
      </w:r>
    </w:p>
    <w:p w:rsidR="00885814" w:rsidRPr="00B74B95" w:rsidRDefault="00885814" w:rsidP="00067966">
      <w:pPr>
        <w:spacing w:after="0"/>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5"/>
        <w:gridCol w:w="3625"/>
        <w:gridCol w:w="2218"/>
      </w:tblGrid>
      <w:tr w:rsidR="00B70822" w:rsidRPr="00512778" w:rsidTr="00627690">
        <w:trPr>
          <w:jc w:val="center"/>
        </w:trPr>
        <w:tc>
          <w:tcPr>
            <w:tcW w:w="3625"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Ширина санитарно-защитной зоны предприятия</w:t>
            </w:r>
          </w:p>
        </w:tc>
        <w:tc>
          <w:tcPr>
            <w:tcW w:w="3625"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обеспеченности</w:t>
            </w:r>
          </w:p>
        </w:tc>
        <w:tc>
          <w:tcPr>
            <w:tcW w:w="2218"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измер</w:t>
            </w:r>
            <w:r w:rsidRPr="00067966">
              <w:rPr>
                <w:rFonts w:ascii="Times New Roman" w:hAnsi="Times New Roman" w:cs="Times New Roman"/>
                <w:sz w:val="24"/>
                <w:szCs w:val="24"/>
              </w:rPr>
              <w:t>е</w:t>
            </w:r>
            <w:r w:rsidRPr="00067966">
              <w:rPr>
                <w:rFonts w:ascii="Times New Roman" w:hAnsi="Times New Roman" w:cs="Times New Roman"/>
                <w:sz w:val="24"/>
                <w:szCs w:val="24"/>
              </w:rPr>
              <w:t>ния</w:t>
            </w:r>
          </w:p>
        </w:tc>
      </w:tr>
      <w:tr w:rsidR="00B70822" w:rsidRPr="00512778" w:rsidTr="00627690">
        <w:trPr>
          <w:jc w:val="center"/>
        </w:trPr>
        <w:tc>
          <w:tcPr>
            <w:tcW w:w="3625"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до 300</w:t>
            </w:r>
          </w:p>
        </w:tc>
        <w:tc>
          <w:tcPr>
            <w:tcW w:w="3625"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60</w:t>
            </w:r>
          </w:p>
        </w:tc>
        <w:tc>
          <w:tcPr>
            <w:tcW w:w="2218"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w:t>
            </w:r>
          </w:p>
        </w:tc>
      </w:tr>
      <w:tr w:rsidR="00B70822" w:rsidRPr="00512778" w:rsidTr="00627690">
        <w:trPr>
          <w:jc w:val="center"/>
        </w:trPr>
        <w:tc>
          <w:tcPr>
            <w:tcW w:w="3625"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свыше  300 до 1000</w:t>
            </w:r>
          </w:p>
        </w:tc>
        <w:tc>
          <w:tcPr>
            <w:tcW w:w="3625"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50</w:t>
            </w:r>
          </w:p>
        </w:tc>
        <w:tc>
          <w:tcPr>
            <w:tcW w:w="2218"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w:t>
            </w:r>
          </w:p>
        </w:tc>
      </w:tr>
    </w:tbl>
    <w:p w:rsidR="00885814" w:rsidRDefault="00885814" w:rsidP="00B70822">
      <w:pPr>
        <w:tabs>
          <w:tab w:val="left" w:pos="3420"/>
        </w:tabs>
        <w:jc w:val="center"/>
        <w:rPr>
          <w:rFonts w:ascii="Times New Roman" w:hAnsi="Times New Roman" w:cs="Times New Roman"/>
          <w:sz w:val="28"/>
          <w:szCs w:val="28"/>
        </w:rPr>
      </w:pPr>
    </w:p>
    <w:p w:rsidR="00B70822" w:rsidRPr="00B74B95" w:rsidRDefault="00B70822" w:rsidP="00B70822">
      <w:pPr>
        <w:tabs>
          <w:tab w:val="left" w:pos="3420"/>
        </w:tabs>
        <w:jc w:val="center"/>
        <w:rPr>
          <w:rFonts w:ascii="Times New Roman" w:hAnsi="Times New Roman" w:cs="Times New Roman"/>
          <w:sz w:val="28"/>
          <w:szCs w:val="28"/>
        </w:rPr>
      </w:pPr>
      <w:r w:rsidRPr="00B74B95">
        <w:rPr>
          <w:rFonts w:ascii="Times New Roman" w:hAnsi="Times New Roman" w:cs="Times New Roman"/>
          <w:sz w:val="28"/>
          <w:szCs w:val="28"/>
        </w:rPr>
        <w:t>Ширина полосы древесно-кустарниковых насаждений, со стороны селите</w:t>
      </w:r>
      <w:r w:rsidRPr="00B74B95">
        <w:rPr>
          <w:rFonts w:ascii="Times New Roman" w:hAnsi="Times New Roman" w:cs="Times New Roman"/>
          <w:sz w:val="28"/>
          <w:szCs w:val="28"/>
        </w:rPr>
        <w:t>б</w:t>
      </w:r>
      <w:r w:rsidRPr="00B74B95">
        <w:rPr>
          <w:rFonts w:ascii="Times New Roman" w:hAnsi="Times New Roman" w:cs="Times New Roman"/>
          <w:sz w:val="28"/>
          <w:szCs w:val="28"/>
        </w:rPr>
        <w:t>ной территории, в составе санитарно-защитной зоны предприятий (не менее)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5"/>
        <w:gridCol w:w="3625"/>
        <w:gridCol w:w="2218"/>
      </w:tblGrid>
      <w:tr w:rsidR="00B70822" w:rsidRPr="00512778" w:rsidTr="00627690">
        <w:trPr>
          <w:jc w:val="center"/>
        </w:trPr>
        <w:tc>
          <w:tcPr>
            <w:tcW w:w="3625"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Ширина санитарно-защитной зоны предприятия</w:t>
            </w:r>
          </w:p>
        </w:tc>
        <w:tc>
          <w:tcPr>
            <w:tcW w:w="3625"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Норма обеспеченности</w:t>
            </w:r>
          </w:p>
        </w:tc>
        <w:tc>
          <w:tcPr>
            <w:tcW w:w="2218" w:type="dxa"/>
            <w:shd w:val="clear" w:color="auto" w:fill="auto"/>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измер</w:t>
            </w:r>
            <w:r w:rsidRPr="00067966">
              <w:rPr>
                <w:rFonts w:ascii="Times New Roman" w:hAnsi="Times New Roman" w:cs="Times New Roman"/>
                <w:sz w:val="24"/>
                <w:szCs w:val="24"/>
              </w:rPr>
              <w:t>е</w:t>
            </w:r>
            <w:r w:rsidRPr="00067966">
              <w:rPr>
                <w:rFonts w:ascii="Times New Roman" w:hAnsi="Times New Roman" w:cs="Times New Roman"/>
                <w:sz w:val="24"/>
                <w:szCs w:val="24"/>
              </w:rPr>
              <w:t>ния</w:t>
            </w:r>
          </w:p>
        </w:tc>
      </w:tr>
      <w:tr w:rsidR="00B70822" w:rsidRPr="00512778" w:rsidTr="00627690">
        <w:trPr>
          <w:jc w:val="center"/>
        </w:trPr>
        <w:tc>
          <w:tcPr>
            <w:tcW w:w="3625"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до 100</w:t>
            </w:r>
          </w:p>
        </w:tc>
        <w:tc>
          <w:tcPr>
            <w:tcW w:w="3625" w:type="dxa"/>
            <w:shd w:val="clear" w:color="auto" w:fill="auto"/>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20</w:t>
            </w:r>
          </w:p>
        </w:tc>
        <w:tc>
          <w:tcPr>
            <w:tcW w:w="2218" w:type="dxa"/>
            <w:shd w:val="clear" w:color="auto" w:fill="auto"/>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p>
        </w:tc>
      </w:tr>
      <w:tr w:rsidR="00B70822" w:rsidRPr="00512778" w:rsidTr="00627690">
        <w:trPr>
          <w:jc w:val="center"/>
        </w:trPr>
        <w:tc>
          <w:tcPr>
            <w:tcW w:w="3625" w:type="dxa"/>
            <w:shd w:val="clear" w:color="auto" w:fill="auto"/>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 xml:space="preserve">свыше 100 </w:t>
            </w:r>
          </w:p>
        </w:tc>
        <w:tc>
          <w:tcPr>
            <w:tcW w:w="3625" w:type="dxa"/>
            <w:shd w:val="clear" w:color="auto" w:fill="auto"/>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50</w:t>
            </w:r>
          </w:p>
        </w:tc>
        <w:tc>
          <w:tcPr>
            <w:tcW w:w="2218" w:type="dxa"/>
            <w:shd w:val="clear" w:color="auto" w:fill="auto"/>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м</w:t>
            </w:r>
          </w:p>
        </w:tc>
      </w:tr>
    </w:tbl>
    <w:p w:rsidR="00885814" w:rsidRDefault="00885814" w:rsidP="00B70822">
      <w:pPr>
        <w:tabs>
          <w:tab w:val="left" w:pos="3420"/>
        </w:tabs>
        <w:jc w:val="center"/>
        <w:rPr>
          <w:rFonts w:ascii="Times New Roman" w:hAnsi="Times New Roman" w:cs="Times New Roman"/>
          <w:sz w:val="28"/>
          <w:szCs w:val="28"/>
        </w:rPr>
      </w:pPr>
    </w:p>
    <w:p w:rsidR="00B70822" w:rsidRPr="00B74B95" w:rsidRDefault="00B70822" w:rsidP="00B70822">
      <w:pPr>
        <w:tabs>
          <w:tab w:val="left" w:pos="3420"/>
        </w:tabs>
        <w:jc w:val="center"/>
        <w:rPr>
          <w:rFonts w:ascii="Times New Roman" w:hAnsi="Times New Roman" w:cs="Times New Roman"/>
          <w:sz w:val="28"/>
          <w:szCs w:val="28"/>
        </w:rPr>
      </w:pPr>
      <w:r w:rsidRPr="00B74B95">
        <w:rPr>
          <w:rFonts w:ascii="Times New Roman" w:hAnsi="Times New Roman" w:cs="Times New Roman"/>
          <w:sz w:val="28"/>
          <w:szCs w:val="28"/>
        </w:rPr>
        <w:t>Размеры земельных участков предприятий и сооружений по транспортиро</w:t>
      </w:r>
      <w:r w:rsidRPr="00B74B95">
        <w:rPr>
          <w:rFonts w:ascii="Times New Roman" w:hAnsi="Times New Roman" w:cs="Times New Roman"/>
          <w:sz w:val="28"/>
          <w:szCs w:val="28"/>
        </w:rPr>
        <w:t>в</w:t>
      </w:r>
      <w:r w:rsidRPr="00B74B95">
        <w:rPr>
          <w:rFonts w:ascii="Times New Roman" w:hAnsi="Times New Roman" w:cs="Times New Roman"/>
          <w:sz w:val="28"/>
          <w:szCs w:val="28"/>
        </w:rPr>
        <w:t>ке, обезвреживанию и переработке бытовых отходов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182"/>
        <w:gridCol w:w="1518"/>
        <w:gridCol w:w="3600"/>
      </w:tblGrid>
      <w:tr w:rsidR="00B70822" w:rsidRPr="00512778" w:rsidTr="00627690">
        <w:trPr>
          <w:jc w:val="center"/>
        </w:trPr>
        <w:tc>
          <w:tcPr>
            <w:tcW w:w="4350" w:type="dxa"/>
            <w:gridSpan w:val="2"/>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Предприятия и сооружения</w:t>
            </w:r>
          </w:p>
        </w:tc>
        <w:tc>
          <w:tcPr>
            <w:tcW w:w="1518"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Единица измерения</w:t>
            </w:r>
          </w:p>
        </w:tc>
        <w:tc>
          <w:tcPr>
            <w:tcW w:w="3600" w:type="dxa"/>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Размеры земельных участков</w:t>
            </w:r>
          </w:p>
        </w:tc>
      </w:tr>
      <w:tr w:rsidR="00B70822" w:rsidRPr="00512778" w:rsidTr="00627690">
        <w:trPr>
          <w:trHeight w:val="492"/>
          <w:jc w:val="center"/>
        </w:trPr>
        <w:tc>
          <w:tcPr>
            <w:tcW w:w="3168" w:type="dxa"/>
            <w:vMerge w:val="restart"/>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Предприятия по промы</w:t>
            </w:r>
            <w:r w:rsidRPr="00067966">
              <w:rPr>
                <w:rFonts w:ascii="Times New Roman" w:hAnsi="Times New Roman" w:cs="Times New Roman"/>
                <w:sz w:val="24"/>
                <w:szCs w:val="24"/>
              </w:rPr>
              <w:t>ш</w:t>
            </w:r>
            <w:r w:rsidRPr="00067966">
              <w:rPr>
                <w:rFonts w:ascii="Times New Roman" w:hAnsi="Times New Roman" w:cs="Times New Roman"/>
                <w:sz w:val="24"/>
                <w:szCs w:val="24"/>
              </w:rPr>
              <w:t>ленной переработке быт</w:t>
            </w:r>
            <w:r w:rsidRPr="00067966">
              <w:rPr>
                <w:rFonts w:ascii="Times New Roman" w:hAnsi="Times New Roman" w:cs="Times New Roman"/>
                <w:sz w:val="24"/>
                <w:szCs w:val="24"/>
              </w:rPr>
              <w:t>о</w:t>
            </w:r>
            <w:r w:rsidRPr="00067966">
              <w:rPr>
                <w:rFonts w:ascii="Times New Roman" w:hAnsi="Times New Roman" w:cs="Times New Roman"/>
                <w:sz w:val="24"/>
                <w:szCs w:val="24"/>
              </w:rPr>
              <w:t>вых отходов мощностью, тыс. т. в год:</w:t>
            </w:r>
          </w:p>
        </w:tc>
        <w:tc>
          <w:tcPr>
            <w:tcW w:w="1182"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до 100</w:t>
            </w:r>
          </w:p>
        </w:tc>
        <w:tc>
          <w:tcPr>
            <w:tcW w:w="1518" w:type="dxa"/>
            <w:vMerge w:val="restart"/>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 xml:space="preserve">кол-во га </w:t>
            </w:r>
          </w:p>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на 1000 т. твердых б</w:t>
            </w:r>
            <w:r w:rsidRPr="00067966">
              <w:rPr>
                <w:rFonts w:ascii="Times New Roman" w:hAnsi="Times New Roman" w:cs="Times New Roman"/>
                <w:sz w:val="24"/>
                <w:szCs w:val="24"/>
              </w:rPr>
              <w:t>ы</w:t>
            </w:r>
            <w:r w:rsidRPr="00067966">
              <w:rPr>
                <w:rFonts w:ascii="Times New Roman" w:hAnsi="Times New Roman" w:cs="Times New Roman"/>
                <w:sz w:val="24"/>
                <w:szCs w:val="24"/>
              </w:rPr>
              <w:t>товых отх</w:t>
            </w:r>
            <w:r w:rsidRPr="00067966">
              <w:rPr>
                <w:rFonts w:ascii="Times New Roman" w:hAnsi="Times New Roman" w:cs="Times New Roman"/>
                <w:sz w:val="24"/>
                <w:szCs w:val="24"/>
              </w:rPr>
              <w:t>о</w:t>
            </w:r>
            <w:r w:rsidRPr="00067966">
              <w:rPr>
                <w:rFonts w:ascii="Times New Roman" w:hAnsi="Times New Roman" w:cs="Times New Roman"/>
                <w:sz w:val="24"/>
                <w:szCs w:val="24"/>
              </w:rPr>
              <w:lastRenderedPageBreak/>
              <w:t>дов в год</w:t>
            </w:r>
          </w:p>
        </w:tc>
        <w:tc>
          <w:tcPr>
            <w:tcW w:w="3600"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lastRenderedPageBreak/>
              <w:t>0,05</w:t>
            </w:r>
          </w:p>
        </w:tc>
      </w:tr>
      <w:tr w:rsidR="00B70822" w:rsidRPr="00512778" w:rsidTr="00627690">
        <w:trPr>
          <w:trHeight w:val="317"/>
          <w:jc w:val="center"/>
        </w:trPr>
        <w:tc>
          <w:tcPr>
            <w:tcW w:w="3168" w:type="dxa"/>
            <w:vMerge/>
          </w:tcPr>
          <w:p w:rsidR="00B70822" w:rsidRPr="00067966" w:rsidRDefault="00B70822" w:rsidP="00627690">
            <w:pPr>
              <w:rPr>
                <w:rFonts w:ascii="Times New Roman" w:hAnsi="Times New Roman" w:cs="Times New Roman"/>
                <w:sz w:val="24"/>
                <w:szCs w:val="24"/>
              </w:rPr>
            </w:pPr>
          </w:p>
        </w:tc>
        <w:tc>
          <w:tcPr>
            <w:tcW w:w="1182"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свыше  100</w:t>
            </w:r>
          </w:p>
        </w:tc>
        <w:tc>
          <w:tcPr>
            <w:tcW w:w="1518" w:type="dxa"/>
            <w:vMerge/>
            <w:vAlign w:val="center"/>
          </w:tcPr>
          <w:p w:rsidR="00B70822" w:rsidRPr="00067966" w:rsidRDefault="00B70822" w:rsidP="00627690">
            <w:pPr>
              <w:jc w:val="center"/>
              <w:rPr>
                <w:rFonts w:ascii="Times New Roman" w:hAnsi="Times New Roman" w:cs="Times New Roman"/>
                <w:sz w:val="24"/>
                <w:szCs w:val="24"/>
              </w:rPr>
            </w:pPr>
          </w:p>
        </w:tc>
        <w:tc>
          <w:tcPr>
            <w:tcW w:w="3600" w:type="dxa"/>
            <w:shd w:val="clear" w:color="auto" w:fill="auto"/>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0,05</w:t>
            </w:r>
          </w:p>
        </w:tc>
      </w:tr>
      <w:tr w:rsidR="00B70822" w:rsidRPr="00512778" w:rsidTr="00627690">
        <w:trPr>
          <w:jc w:val="center"/>
        </w:trPr>
        <w:tc>
          <w:tcPr>
            <w:tcW w:w="4350" w:type="dxa"/>
            <w:gridSpan w:val="2"/>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lastRenderedPageBreak/>
              <w:t>Склады свежего компоста</w:t>
            </w:r>
          </w:p>
        </w:tc>
        <w:tc>
          <w:tcPr>
            <w:tcW w:w="1518" w:type="dxa"/>
            <w:vMerge/>
            <w:vAlign w:val="center"/>
          </w:tcPr>
          <w:p w:rsidR="00B70822" w:rsidRPr="00067966" w:rsidRDefault="00B70822" w:rsidP="00627690">
            <w:pPr>
              <w:jc w:val="center"/>
              <w:rPr>
                <w:rFonts w:ascii="Times New Roman" w:hAnsi="Times New Roman" w:cs="Times New Roman"/>
                <w:sz w:val="24"/>
                <w:szCs w:val="24"/>
              </w:rPr>
            </w:pPr>
          </w:p>
        </w:tc>
        <w:tc>
          <w:tcPr>
            <w:tcW w:w="36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0,04</w:t>
            </w:r>
          </w:p>
        </w:tc>
      </w:tr>
      <w:tr w:rsidR="00B70822" w:rsidRPr="00512778" w:rsidTr="00627690">
        <w:trPr>
          <w:jc w:val="center"/>
        </w:trPr>
        <w:tc>
          <w:tcPr>
            <w:tcW w:w="4350" w:type="dxa"/>
            <w:gridSpan w:val="2"/>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lastRenderedPageBreak/>
              <w:t>Полигоны *</w:t>
            </w:r>
          </w:p>
        </w:tc>
        <w:tc>
          <w:tcPr>
            <w:tcW w:w="1518" w:type="dxa"/>
            <w:vMerge/>
            <w:vAlign w:val="center"/>
          </w:tcPr>
          <w:p w:rsidR="00B70822" w:rsidRPr="00067966" w:rsidRDefault="00B70822" w:rsidP="00627690">
            <w:pPr>
              <w:jc w:val="center"/>
              <w:rPr>
                <w:rFonts w:ascii="Times New Roman" w:hAnsi="Times New Roman" w:cs="Times New Roman"/>
                <w:sz w:val="24"/>
                <w:szCs w:val="24"/>
              </w:rPr>
            </w:pPr>
          </w:p>
        </w:tc>
        <w:tc>
          <w:tcPr>
            <w:tcW w:w="36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0,02-0,05</w:t>
            </w:r>
          </w:p>
        </w:tc>
      </w:tr>
      <w:tr w:rsidR="00B70822" w:rsidRPr="00512778" w:rsidTr="00627690">
        <w:trPr>
          <w:jc w:val="center"/>
        </w:trPr>
        <w:tc>
          <w:tcPr>
            <w:tcW w:w="4350" w:type="dxa"/>
            <w:gridSpan w:val="2"/>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Поля компостирования</w:t>
            </w:r>
          </w:p>
        </w:tc>
        <w:tc>
          <w:tcPr>
            <w:tcW w:w="1518" w:type="dxa"/>
            <w:vMerge/>
            <w:vAlign w:val="center"/>
          </w:tcPr>
          <w:p w:rsidR="00B70822" w:rsidRPr="00067966" w:rsidRDefault="00B70822" w:rsidP="00627690">
            <w:pPr>
              <w:jc w:val="center"/>
              <w:rPr>
                <w:rFonts w:ascii="Times New Roman" w:hAnsi="Times New Roman" w:cs="Times New Roman"/>
                <w:sz w:val="24"/>
                <w:szCs w:val="24"/>
              </w:rPr>
            </w:pPr>
          </w:p>
        </w:tc>
        <w:tc>
          <w:tcPr>
            <w:tcW w:w="36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0,5-1,0</w:t>
            </w:r>
          </w:p>
        </w:tc>
      </w:tr>
      <w:tr w:rsidR="00B70822" w:rsidRPr="00512778" w:rsidTr="00627690">
        <w:trPr>
          <w:jc w:val="center"/>
        </w:trPr>
        <w:tc>
          <w:tcPr>
            <w:tcW w:w="4350" w:type="dxa"/>
            <w:gridSpan w:val="2"/>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Поля ассенизации</w:t>
            </w:r>
          </w:p>
        </w:tc>
        <w:tc>
          <w:tcPr>
            <w:tcW w:w="1518" w:type="dxa"/>
            <w:vMerge/>
            <w:vAlign w:val="center"/>
          </w:tcPr>
          <w:p w:rsidR="00B70822" w:rsidRPr="00067966" w:rsidRDefault="00B70822" w:rsidP="00627690">
            <w:pPr>
              <w:jc w:val="center"/>
              <w:rPr>
                <w:rFonts w:ascii="Times New Roman" w:hAnsi="Times New Roman" w:cs="Times New Roman"/>
                <w:sz w:val="24"/>
                <w:szCs w:val="24"/>
              </w:rPr>
            </w:pPr>
          </w:p>
        </w:tc>
        <w:tc>
          <w:tcPr>
            <w:tcW w:w="36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2-4</w:t>
            </w:r>
          </w:p>
        </w:tc>
      </w:tr>
      <w:tr w:rsidR="00B70822" w:rsidRPr="00512778" w:rsidTr="00627690">
        <w:trPr>
          <w:jc w:val="center"/>
        </w:trPr>
        <w:tc>
          <w:tcPr>
            <w:tcW w:w="4350" w:type="dxa"/>
            <w:gridSpan w:val="2"/>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Сливные станции</w:t>
            </w:r>
          </w:p>
        </w:tc>
        <w:tc>
          <w:tcPr>
            <w:tcW w:w="1518" w:type="dxa"/>
            <w:vMerge/>
            <w:vAlign w:val="center"/>
          </w:tcPr>
          <w:p w:rsidR="00B70822" w:rsidRPr="00067966" w:rsidRDefault="00B70822" w:rsidP="00627690">
            <w:pPr>
              <w:jc w:val="center"/>
              <w:rPr>
                <w:rFonts w:ascii="Times New Roman" w:hAnsi="Times New Roman" w:cs="Times New Roman"/>
                <w:sz w:val="24"/>
                <w:szCs w:val="24"/>
              </w:rPr>
            </w:pPr>
          </w:p>
        </w:tc>
        <w:tc>
          <w:tcPr>
            <w:tcW w:w="36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0,2</w:t>
            </w:r>
          </w:p>
        </w:tc>
      </w:tr>
      <w:tr w:rsidR="00B70822" w:rsidRPr="00512778" w:rsidTr="00627690">
        <w:trPr>
          <w:jc w:val="center"/>
        </w:trPr>
        <w:tc>
          <w:tcPr>
            <w:tcW w:w="4350" w:type="dxa"/>
            <w:gridSpan w:val="2"/>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Мусороперегрузочные станции</w:t>
            </w:r>
          </w:p>
        </w:tc>
        <w:tc>
          <w:tcPr>
            <w:tcW w:w="1518" w:type="dxa"/>
            <w:vMerge/>
            <w:vAlign w:val="center"/>
          </w:tcPr>
          <w:p w:rsidR="00B70822" w:rsidRPr="00067966" w:rsidRDefault="00B70822" w:rsidP="00627690">
            <w:pPr>
              <w:jc w:val="center"/>
              <w:rPr>
                <w:rFonts w:ascii="Times New Roman" w:hAnsi="Times New Roman" w:cs="Times New Roman"/>
                <w:sz w:val="24"/>
                <w:szCs w:val="24"/>
              </w:rPr>
            </w:pPr>
          </w:p>
        </w:tc>
        <w:tc>
          <w:tcPr>
            <w:tcW w:w="36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0,04</w:t>
            </w:r>
          </w:p>
        </w:tc>
      </w:tr>
      <w:tr w:rsidR="00B70822" w:rsidRPr="00512778" w:rsidTr="00627690">
        <w:trPr>
          <w:jc w:val="center"/>
        </w:trPr>
        <w:tc>
          <w:tcPr>
            <w:tcW w:w="4350" w:type="dxa"/>
            <w:gridSpan w:val="2"/>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Поля складирования и захоронения обезвреженных осадков (по сухому в</w:t>
            </w:r>
            <w:r w:rsidRPr="00067966">
              <w:rPr>
                <w:rFonts w:ascii="Times New Roman" w:hAnsi="Times New Roman" w:cs="Times New Roman"/>
                <w:sz w:val="24"/>
                <w:szCs w:val="24"/>
              </w:rPr>
              <w:t>е</w:t>
            </w:r>
            <w:r w:rsidRPr="00067966">
              <w:rPr>
                <w:rFonts w:ascii="Times New Roman" w:hAnsi="Times New Roman" w:cs="Times New Roman"/>
                <w:sz w:val="24"/>
                <w:szCs w:val="24"/>
              </w:rPr>
              <w:t>ществу)</w:t>
            </w:r>
          </w:p>
        </w:tc>
        <w:tc>
          <w:tcPr>
            <w:tcW w:w="1518" w:type="dxa"/>
            <w:vMerge/>
            <w:vAlign w:val="center"/>
          </w:tcPr>
          <w:p w:rsidR="00B70822" w:rsidRPr="00067966" w:rsidRDefault="00B70822" w:rsidP="00627690">
            <w:pPr>
              <w:jc w:val="center"/>
              <w:rPr>
                <w:rFonts w:ascii="Times New Roman" w:hAnsi="Times New Roman" w:cs="Times New Roman"/>
                <w:sz w:val="24"/>
                <w:szCs w:val="24"/>
              </w:rPr>
            </w:pPr>
          </w:p>
        </w:tc>
        <w:tc>
          <w:tcPr>
            <w:tcW w:w="3600" w:type="dxa"/>
            <w:vAlign w:val="center"/>
          </w:tcPr>
          <w:p w:rsidR="00B70822" w:rsidRPr="00B74B95" w:rsidRDefault="00B70822" w:rsidP="00627690">
            <w:pPr>
              <w:jc w:val="center"/>
              <w:rPr>
                <w:rFonts w:ascii="Times New Roman" w:hAnsi="Times New Roman" w:cs="Times New Roman"/>
                <w:sz w:val="24"/>
                <w:szCs w:val="24"/>
              </w:rPr>
            </w:pPr>
            <w:r w:rsidRPr="00B74B95">
              <w:rPr>
                <w:rFonts w:ascii="Times New Roman" w:hAnsi="Times New Roman" w:cs="Times New Roman"/>
                <w:sz w:val="24"/>
                <w:szCs w:val="24"/>
              </w:rPr>
              <w:t>0,3</w:t>
            </w:r>
          </w:p>
        </w:tc>
      </w:tr>
    </w:tbl>
    <w:p w:rsidR="00B70822" w:rsidRPr="00B74B95" w:rsidRDefault="00B70822" w:rsidP="00B70822">
      <w:pPr>
        <w:jc w:val="both"/>
        <w:rPr>
          <w:rFonts w:ascii="Times New Roman" w:hAnsi="Times New Roman" w:cs="Times New Roman"/>
          <w:sz w:val="28"/>
          <w:szCs w:val="28"/>
        </w:rPr>
      </w:pPr>
      <w:r w:rsidRPr="00B74B95">
        <w:rPr>
          <w:rFonts w:ascii="Times New Roman" w:hAnsi="Times New Roman" w:cs="Times New Roman"/>
          <w:sz w:val="28"/>
          <w:szCs w:val="28"/>
        </w:rPr>
        <w:t>*-Кроме полигонов по обезвреживанию и захоронению токсичных промы</w:t>
      </w:r>
      <w:r w:rsidRPr="00B74B95">
        <w:rPr>
          <w:rFonts w:ascii="Times New Roman" w:hAnsi="Times New Roman" w:cs="Times New Roman"/>
          <w:sz w:val="28"/>
          <w:szCs w:val="28"/>
        </w:rPr>
        <w:t>ш</w:t>
      </w:r>
      <w:r w:rsidRPr="00B74B95">
        <w:rPr>
          <w:rFonts w:ascii="Times New Roman" w:hAnsi="Times New Roman" w:cs="Times New Roman"/>
          <w:sz w:val="28"/>
          <w:szCs w:val="28"/>
        </w:rPr>
        <w:t>ленных отходов.</w:t>
      </w:r>
    </w:p>
    <w:p w:rsidR="00DB645D" w:rsidRPr="001410C0" w:rsidRDefault="00DB645D" w:rsidP="00DB645D">
      <w:pPr>
        <w:jc w:val="center"/>
        <w:rPr>
          <w:rFonts w:ascii="Times New Roman" w:hAnsi="Times New Roman" w:cs="Times New Roman"/>
          <w:b/>
          <w:i/>
          <w:sz w:val="28"/>
          <w:szCs w:val="28"/>
        </w:rPr>
      </w:pPr>
      <w:bookmarkStart w:id="6" w:name="_Toc277262373"/>
      <w:r w:rsidRPr="001410C0">
        <w:rPr>
          <w:rStyle w:val="21"/>
          <w:rFonts w:ascii="Times New Roman" w:hAnsi="Times New Roman" w:cs="Times New Roman"/>
          <w:b/>
          <w:i w:val="0"/>
          <w:sz w:val="28"/>
          <w:szCs w:val="28"/>
          <w:u w:val="none"/>
        </w:rPr>
        <w:t>3.5. Рекреационные зоны населенного пункта</w:t>
      </w:r>
      <w:bookmarkEnd w:id="6"/>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Рекреационные зоны населенного пункта предназначены для орган</w:t>
      </w:r>
      <w:r w:rsidRPr="00512778">
        <w:rPr>
          <w:rFonts w:ascii="Times New Roman" w:hAnsi="Times New Roman" w:cs="Times New Roman"/>
          <w:sz w:val="28"/>
          <w:szCs w:val="28"/>
        </w:rPr>
        <w:t>и</w:t>
      </w:r>
      <w:r w:rsidRPr="00512778">
        <w:rPr>
          <w:rFonts w:ascii="Times New Roman" w:hAnsi="Times New Roman" w:cs="Times New Roman"/>
          <w:sz w:val="28"/>
          <w:szCs w:val="28"/>
        </w:rPr>
        <w:t>зации отдыха населения в зеленом окружении и создания благоприятной ср</w:t>
      </w:r>
      <w:r w:rsidRPr="00512778">
        <w:rPr>
          <w:rFonts w:ascii="Times New Roman" w:hAnsi="Times New Roman" w:cs="Times New Roman"/>
          <w:sz w:val="28"/>
          <w:szCs w:val="28"/>
        </w:rPr>
        <w:t>е</w:t>
      </w:r>
      <w:r w:rsidRPr="00512778">
        <w:rPr>
          <w:rFonts w:ascii="Times New Roman" w:hAnsi="Times New Roman" w:cs="Times New Roman"/>
          <w:sz w:val="28"/>
          <w:szCs w:val="28"/>
        </w:rPr>
        <w:t>ды в пределах его застройки и включают озелененные территории общего пользования: леса и лесопарки, рощи, лесополосы, парки, сады, скверы, бульвары.</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Рекреационные зоны сельских населенных пунктов должны рассма</w:t>
      </w:r>
      <w:r w:rsidRPr="00512778">
        <w:rPr>
          <w:rFonts w:ascii="Times New Roman" w:hAnsi="Times New Roman" w:cs="Times New Roman"/>
          <w:sz w:val="28"/>
          <w:szCs w:val="28"/>
        </w:rPr>
        <w:t>т</w:t>
      </w:r>
      <w:r w:rsidRPr="00512778">
        <w:rPr>
          <w:rFonts w:ascii="Times New Roman" w:hAnsi="Times New Roman" w:cs="Times New Roman"/>
          <w:sz w:val="28"/>
          <w:szCs w:val="28"/>
        </w:rPr>
        <w:t>риваться как составная часть системы зеленых устройств, формирующая эк</w:t>
      </w:r>
      <w:r w:rsidRPr="00512778">
        <w:rPr>
          <w:rFonts w:ascii="Times New Roman" w:hAnsi="Times New Roman" w:cs="Times New Roman"/>
          <w:sz w:val="28"/>
          <w:szCs w:val="28"/>
        </w:rPr>
        <w:t>о</w:t>
      </w:r>
      <w:r w:rsidRPr="00512778">
        <w:rPr>
          <w:rFonts w:ascii="Times New Roman" w:hAnsi="Times New Roman" w:cs="Times New Roman"/>
          <w:sz w:val="28"/>
          <w:szCs w:val="28"/>
        </w:rPr>
        <w:t>логический каркас населенного пункта во взаимосвязи с системой рекреац</w:t>
      </w:r>
      <w:r w:rsidRPr="00512778">
        <w:rPr>
          <w:rFonts w:ascii="Times New Roman" w:hAnsi="Times New Roman" w:cs="Times New Roman"/>
          <w:sz w:val="28"/>
          <w:szCs w:val="28"/>
        </w:rPr>
        <w:t>и</w:t>
      </w:r>
      <w:r w:rsidRPr="00512778">
        <w:rPr>
          <w:rFonts w:ascii="Times New Roman" w:hAnsi="Times New Roman" w:cs="Times New Roman"/>
          <w:sz w:val="28"/>
          <w:szCs w:val="28"/>
        </w:rPr>
        <w:t>онных комплексов сельского поселения.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Дорожную сеть ландшафтно-рекреационных территорий (дороги, а</w:t>
      </w:r>
      <w:r w:rsidRPr="00512778">
        <w:rPr>
          <w:rFonts w:ascii="Times New Roman" w:hAnsi="Times New Roman" w:cs="Times New Roman"/>
          <w:sz w:val="28"/>
          <w:szCs w:val="28"/>
        </w:rPr>
        <w:t>л</w:t>
      </w:r>
      <w:r w:rsidRPr="00512778">
        <w:rPr>
          <w:rFonts w:ascii="Times New Roman" w:hAnsi="Times New Roman" w:cs="Times New Roman"/>
          <w:sz w:val="28"/>
          <w:szCs w:val="28"/>
        </w:rPr>
        <w:t>леи, тропы) следует трассировать в соответствии с направлениями основных путей движения пешеходов и с учетом кратчайших расстояний к останово</w:t>
      </w:r>
      <w:r w:rsidRPr="00512778">
        <w:rPr>
          <w:rFonts w:ascii="Times New Roman" w:hAnsi="Times New Roman" w:cs="Times New Roman"/>
          <w:sz w:val="28"/>
          <w:szCs w:val="28"/>
        </w:rPr>
        <w:t>ч</w:t>
      </w:r>
      <w:r w:rsidRPr="00512778">
        <w:rPr>
          <w:rFonts w:ascii="Times New Roman" w:hAnsi="Times New Roman" w:cs="Times New Roman"/>
          <w:sz w:val="28"/>
          <w:szCs w:val="28"/>
        </w:rPr>
        <w:t>ным пунктам, игровым, спортивным площадкам. Ширину дорожек следует принимать кратной 1 м (ширина полосы движения).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Рекомендуется организация зеленых устройств закрытого грунта д</w:t>
      </w:r>
      <w:r w:rsidRPr="00512778">
        <w:rPr>
          <w:rFonts w:ascii="Times New Roman" w:hAnsi="Times New Roman" w:cs="Times New Roman"/>
          <w:sz w:val="28"/>
          <w:szCs w:val="28"/>
        </w:rPr>
        <w:t>е</w:t>
      </w:r>
      <w:r w:rsidRPr="00512778">
        <w:rPr>
          <w:rFonts w:ascii="Times New Roman" w:hAnsi="Times New Roman" w:cs="Times New Roman"/>
          <w:sz w:val="28"/>
          <w:szCs w:val="28"/>
        </w:rPr>
        <w:t>коративного и утилитарного назначения в виде самостоятельных или встр</w:t>
      </w:r>
      <w:r w:rsidRPr="00512778">
        <w:rPr>
          <w:rFonts w:ascii="Times New Roman" w:hAnsi="Times New Roman" w:cs="Times New Roman"/>
          <w:sz w:val="28"/>
          <w:szCs w:val="28"/>
        </w:rPr>
        <w:t>о</w:t>
      </w:r>
      <w:r w:rsidRPr="00512778">
        <w:rPr>
          <w:rFonts w:ascii="Times New Roman" w:hAnsi="Times New Roman" w:cs="Times New Roman"/>
          <w:sz w:val="28"/>
          <w:szCs w:val="28"/>
        </w:rPr>
        <w:t>енных объектов (в утепленных помещениях культурно-бытовых, админис</w:t>
      </w:r>
      <w:r w:rsidRPr="00512778">
        <w:rPr>
          <w:rFonts w:ascii="Times New Roman" w:hAnsi="Times New Roman" w:cs="Times New Roman"/>
          <w:sz w:val="28"/>
          <w:szCs w:val="28"/>
        </w:rPr>
        <w:t>т</w:t>
      </w:r>
      <w:r w:rsidRPr="00512778">
        <w:rPr>
          <w:rFonts w:ascii="Times New Roman" w:hAnsi="Times New Roman" w:cs="Times New Roman"/>
          <w:sz w:val="28"/>
          <w:szCs w:val="28"/>
        </w:rPr>
        <w:t>ративных и производственных зданий).</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Размеры зеленых устройств декоративного назначения (зимних садов) следует принимать из расчета 0,1 - 0,3 м2 на одного посетителя.</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Размеры зеленых утилитарных устройств закрытого грунта (теплицы, оранжереи, подсобные овощеводческие хозяйства) определяются в соотве</w:t>
      </w:r>
      <w:r w:rsidRPr="00512778">
        <w:rPr>
          <w:rFonts w:ascii="Times New Roman" w:hAnsi="Times New Roman" w:cs="Times New Roman"/>
          <w:sz w:val="28"/>
          <w:szCs w:val="28"/>
        </w:rPr>
        <w:t>т</w:t>
      </w:r>
      <w:r w:rsidRPr="00512778">
        <w:rPr>
          <w:rFonts w:ascii="Times New Roman" w:hAnsi="Times New Roman" w:cs="Times New Roman"/>
          <w:sz w:val="28"/>
          <w:szCs w:val="28"/>
        </w:rPr>
        <w:t>ствии с возможностями и потребностью в производимой продукции.</w:t>
      </w:r>
    </w:p>
    <w:p w:rsidR="00B70822" w:rsidRPr="001410C0" w:rsidRDefault="00B70822" w:rsidP="00067966">
      <w:pPr>
        <w:autoSpaceDE w:val="0"/>
        <w:autoSpaceDN w:val="0"/>
        <w:adjustRightInd w:val="0"/>
        <w:spacing w:after="0"/>
        <w:jc w:val="both"/>
        <w:rPr>
          <w:rFonts w:ascii="Times New Roman" w:hAnsi="Times New Roman" w:cs="Times New Roman"/>
          <w:sz w:val="28"/>
          <w:szCs w:val="28"/>
        </w:rPr>
      </w:pPr>
      <w:r w:rsidRPr="001410C0">
        <w:rPr>
          <w:rFonts w:ascii="Times New Roman" w:hAnsi="Times New Roman" w:cs="Times New Roman"/>
          <w:sz w:val="28"/>
          <w:szCs w:val="28"/>
        </w:rPr>
        <w:lastRenderedPageBreak/>
        <w:t xml:space="preserve">Примечание: </w:t>
      </w:r>
    </w:p>
    <w:p w:rsidR="00B70822" w:rsidRPr="001410C0" w:rsidRDefault="00B70822" w:rsidP="00067966">
      <w:pPr>
        <w:autoSpaceDE w:val="0"/>
        <w:autoSpaceDN w:val="0"/>
        <w:adjustRightInd w:val="0"/>
        <w:spacing w:after="0"/>
        <w:jc w:val="both"/>
        <w:rPr>
          <w:rFonts w:ascii="Times New Roman" w:hAnsi="Times New Roman" w:cs="Times New Roman"/>
          <w:sz w:val="28"/>
          <w:szCs w:val="28"/>
        </w:rPr>
      </w:pPr>
      <w:r w:rsidRPr="001410C0">
        <w:rPr>
          <w:rFonts w:ascii="Times New Roman" w:hAnsi="Times New Roman" w:cs="Times New Roman"/>
          <w:sz w:val="28"/>
          <w:szCs w:val="28"/>
        </w:rPr>
        <w:t>Допускается размещение теплиц на территории санитарно-защитных зон предприятий.</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Рекреационные и природоохранные функции в населенных пунктах выполняют также:</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озелененные территории ограниченного пользования - территории с зелеными насаждениями ограниченного посещения, предназначенные для создания благоприятной окружающей среды на территории предприятий, у</w:t>
      </w:r>
      <w:r w:rsidRPr="00512778">
        <w:rPr>
          <w:rFonts w:ascii="Times New Roman" w:hAnsi="Times New Roman" w:cs="Times New Roman"/>
          <w:sz w:val="28"/>
          <w:szCs w:val="28"/>
        </w:rPr>
        <w:t>ч</w:t>
      </w:r>
      <w:r w:rsidRPr="00512778">
        <w:rPr>
          <w:rFonts w:ascii="Times New Roman" w:hAnsi="Times New Roman" w:cs="Times New Roman"/>
          <w:sz w:val="28"/>
          <w:szCs w:val="28"/>
        </w:rPr>
        <w:t>реждений и организаций;</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озелененные территории специального назначения - озеленение на территориях специальных объектов с закрытым для населения доступом.</w:t>
      </w:r>
    </w:p>
    <w:p w:rsidR="00B70822" w:rsidRPr="00512778" w:rsidRDefault="00B70822" w:rsidP="00067966">
      <w:pPr>
        <w:autoSpaceDE w:val="0"/>
        <w:autoSpaceDN w:val="0"/>
        <w:adjustRightInd w:val="0"/>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Площадь озеленения таких объектов должна составлять не менее 20% их территории.</w:t>
      </w:r>
    </w:p>
    <w:p w:rsidR="00B70822" w:rsidRDefault="00B70822" w:rsidP="00067966">
      <w:pPr>
        <w:autoSpaceDE w:val="0"/>
        <w:autoSpaceDN w:val="0"/>
        <w:adjustRightInd w:val="0"/>
        <w:spacing w:after="0"/>
        <w:ind w:firstLine="851"/>
        <w:jc w:val="both"/>
        <w:rPr>
          <w:rFonts w:ascii="Times New Roman" w:hAnsi="Times New Roman" w:cs="Times New Roman"/>
          <w:sz w:val="28"/>
          <w:szCs w:val="28"/>
        </w:rPr>
      </w:pPr>
    </w:p>
    <w:p w:rsidR="00DB645D" w:rsidRDefault="00DB645D" w:rsidP="00067966">
      <w:pPr>
        <w:autoSpaceDE w:val="0"/>
        <w:autoSpaceDN w:val="0"/>
        <w:adjustRightInd w:val="0"/>
        <w:spacing w:after="0"/>
        <w:ind w:firstLine="851"/>
        <w:jc w:val="both"/>
        <w:rPr>
          <w:rFonts w:ascii="Times New Roman" w:hAnsi="Times New Roman" w:cs="Times New Roman"/>
          <w:b/>
          <w:sz w:val="28"/>
          <w:szCs w:val="28"/>
        </w:rPr>
      </w:pPr>
      <w:r w:rsidRPr="00DB645D">
        <w:rPr>
          <w:rFonts w:ascii="Times New Roman" w:hAnsi="Times New Roman" w:cs="Times New Roman"/>
          <w:b/>
          <w:sz w:val="28"/>
          <w:szCs w:val="28"/>
        </w:rPr>
        <w:t>3.5.1. Расчетные показатели обеспеченности и интенсивности и</w:t>
      </w:r>
      <w:r w:rsidRPr="00DB645D">
        <w:rPr>
          <w:rFonts w:ascii="Times New Roman" w:hAnsi="Times New Roman" w:cs="Times New Roman"/>
          <w:b/>
          <w:sz w:val="28"/>
          <w:szCs w:val="28"/>
        </w:rPr>
        <w:t>с</w:t>
      </w:r>
      <w:r w:rsidRPr="00DB645D">
        <w:rPr>
          <w:rFonts w:ascii="Times New Roman" w:hAnsi="Times New Roman" w:cs="Times New Roman"/>
          <w:b/>
          <w:sz w:val="28"/>
          <w:szCs w:val="28"/>
        </w:rPr>
        <w:t>пользования территорий рекреационных зон</w:t>
      </w:r>
    </w:p>
    <w:p w:rsidR="00DB645D" w:rsidRPr="00DB645D" w:rsidRDefault="00DB645D" w:rsidP="00067966">
      <w:pPr>
        <w:autoSpaceDE w:val="0"/>
        <w:autoSpaceDN w:val="0"/>
        <w:adjustRightInd w:val="0"/>
        <w:spacing w:after="0"/>
        <w:ind w:firstLine="851"/>
        <w:jc w:val="both"/>
        <w:rPr>
          <w:rFonts w:ascii="Times New Roman" w:hAnsi="Times New Roman" w:cs="Times New Roman"/>
          <w:sz w:val="28"/>
          <w:szCs w:val="28"/>
        </w:rPr>
      </w:pPr>
    </w:p>
    <w:p w:rsidR="00B70822" w:rsidRPr="001410C0" w:rsidRDefault="00B70822" w:rsidP="00583E69">
      <w:pPr>
        <w:spacing w:after="0"/>
        <w:ind w:firstLine="851"/>
        <w:jc w:val="both"/>
        <w:rPr>
          <w:rFonts w:ascii="Times New Roman" w:hAnsi="Times New Roman" w:cs="Times New Roman"/>
          <w:sz w:val="28"/>
          <w:szCs w:val="28"/>
          <w:shd w:val="clear" w:color="auto" w:fill="FFFF99"/>
        </w:rPr>
      </w:pPr>
      <w:r w:rsidRPr="001410C0">
        <w:rPr>
          <w:rFonts w:ascii="Times New Roman" w:hAnsi="Times New Roman" w:cs="Times New Roman"/>
          <w:sz w:val="28"/>
          <w:szCs w:val="28"/>
        </w:rPr>
        <w:t>Норма обеспеченности территории населенного пункта зелеными н</w:t>
      </w:r>
      <w:r w:rsidRPr="001410C0">
        <w:rPr>
          <w:rFonts w:ascii="Times New Roman" w:hAnsi="Times New Roman" w:cs="Times New Roman"/>
          <w:sz w:val="28"/>
          <w:szCs w:val="28"/>
        </w:rPr>
        <w:t>а</w:t>
      </w:r>
      <w:r w:rsidRPr="001410C0">
        <w:rPr>
          <w:rFonts w:ascii="Times New Roman" w:hAnsi="Times New Roman" w:cs="Times New Roman"/>
          <w:sz w:val="28"/>
          <w:szCs w:val="28"/>
        </w:rPr>
        <w:t xml:space="preserve">саждениями общего пользования (м2 на 1 чел.) – </w:t>
      </w:r>
      <w:smartTag w:uri="urn:schemas-microsoft-com:office:smarttags" w:element="metricconverter">
        <w:smartTagPr>
          <w:attr w:name="ProductID" w:val="5 м2"/>
        </w:smartTagPr>
        <w:r w:rsidRPr="001410C0">
          <w:rPr>
            <w:rFonts w:ascii="Times New Roman" w:hAnsi="Times New Roman" w:cs="Times New Roman"/>
            <w:sz w:val="28"/>
            <w:szCs w:val="28"/>
          </w:rPr>
          <w:t>5 м2</w:t>
        </w:r>
      </w:smartTag>
      <w:r w:rsidRPr="001410C0">
        <w:rPr>
          <w:rFonts w:ascii="Times New Roman" w:hAnsi="Times New Roman" w:cs="Times New Roman"/>
          <w:sz w:val="28"/>
          <w:szCs w:val="28"/>
        </w:rPr>
        <w:t>.</w:t>
      </w:r>
    </w:p>
    <w:p w:rsidR="00B70822" w:rsidRPr="001410C0" w:rsidRDefault="00B70822" w:rsidP="00583E69">
      <w:pPr>
        <w:spacing w:after="0"/>
        <w:ind w:firstLine="851"/>
        <w:jc w:val="both"/>
        <w:rPr>
          <w:rFonts w:ascii="Times New Roman" w:hAnsi="Times New Roman" w:cs="Times New Roman"/>
          <w:sz w:val="28"/>
          <w:szCs w:val="28"/>
        </w:rPr>
      </w:pPr>
      <w:r w:rsidRPr="001410C0">
        <w:rPr>
          <w:rFonts w:ascii="Times New Roman" w:hAnsi="Times New Roman" w:cs="Times New Roman"/>
          <w:sz w:val="28"/>
          <w:szCs w:val="28"/>
        </w:rPr>
        <w:t>Минимальная площадь территорий общего пользования (парки, скв</w:t>
      </w:r>
      <w:r w:rsidRPr="001410C0">
        <w:rPr>
          <w:rFonts w:ascii="Times New Roman" w:hAnsi="Times New Roman" w:cs="Times New Roman"/>
          <w:sz w:val="28"/>
          <w:szCs w:val="28"/>
        </w:rPr>
        <w:t>е</w:t>
      </w:r>
      <w:r w:rsidRPr="001410C0">
        <w:rPr>
          <w:rFonts w:ascii="Times New Roman" w:hAnsi="Times New Roman" w:cs="Times New Roman"/>
          <w:sz w:val="28"/>
          <w:szCs w:val="28"/>
        </w:rPr>
        <w:t>ры, сады):</w:t>
      </w:r>
    </w:p>
    <w:p w:rsidR="00B70822" w:rsidRPr="00512778" w:rsidRDefault="00B70822" w:rsidP="00067966">
      <w:pPr>
        <w:numPr>
          <w:ilvl w:val="0"/>
          <w:numId w:val="14"/>
        </w:numPr>
        <w:tabs>
          <w:tab w:val="left" w:pos="993"/>
        </w:tabs>
        <w:spacing w:after="0" w:line="240" w:lineRule="auto"/>
        <w:ind w:left="0" w:firstLine="851"/>
        <w:jc w:val="both"/>
        <w:rPr>
          <w:rFonts w:ascii="Times New Roman" w:hAnsi="Times New Roman" w:cs="Times New Roman"/>
          <w:sz w:val="28"/>
          <w:szCs w:val="28"/>
        </w:rPr>
      </w:pPr>
      <w:r w:rsidRPr="00512778">
        <w:rPr>
          <w:rFonts w:ascii="Times New Roman" w:hAnsi="Times New Roman" w:cs="Times New Roman"/>
          <w:sz w:val="28"/>
          <w:szCs w:val="28"/>
        </w:rPr>
        <w:t xml:space="preserve">Поселковые парки – </w:t>
      </w:r>
      <w:smartTag w:uri="urn:schemas-microsoft-com:office:smarttags" w:element="metricconverter">
        <w:smartTagPr>
          <w:attr w:name="ProductID" w:val="2 га"/>
        </w:smartTagPr>
        <w:r w:rsidRPr="00512778">
          <w:rPr>
            <w:rFonts w:ascii="Times New Roman" w:hAnsi="Times New Roman" w:cs="Times New Roman"/>
            <w:sz w:val="28"/>
            <w:szCs w:val="28"/>
          </w:rPr>
          <w:t>2 га</w:t>
        </w:r>
      </w:smartTag>
      <w:r w:rsidRPr="00512778">
        <w:rPr>
          <w:rFonts w:ascii="Times New Roman" w:hAnsi="Times New Roman" w:cs="Times New Roman"/>
          <w:sz w:val="28"/>
          <w:szCs w:val="28"/>
        </w:rPr>
        <w:t>;</w:t>
      </w:r>
    </w:p>
    <w:p w:rsidR="00B70822" w:rsidRPr="00512778" w:rsidRDefault="00B70822" w:rsidP="00067966">
      <w:pPr>
        <w:numPr>
          <w:ilvl w:val="0"/>
          <w:numId w:val="14"/>
        </w:numPr>
        <w:tabs>
          <w:tab w:val="left" w:pos="993"/>
        </w:tabs>
        <w:spacing w:after="0" w:line="240" w:lineRule="auto"/>
        <w:ind w:left="0" w:firstLine="851"/>
        <w:jc w:val="both"/>
        <w:rPr>
          <w:rFonts w:ascii="Times New Roman" w:hAnsi="Times New Roman" w:cs="Times New Roman"/>
          <w:sz w:val="28"/>
          <w:szCs w:val="28"/>
        </w:rPr>
      </w:pPr>
      <w:r w:rsidRPr="00512778">
        <w:rPr>
          <w:rFonts w:ascii="Times New Roman" w:hAnsi="Times New Roman" w:cs="Times New Roman"/>
          <w:sz w:val="28"/>
          <w:szCs w:val="28"/>
        </w:rPr>
        <w:t>Скверы, сады – 1га</w:t>
      </w:r>
      <w:r w:rsidRPr="00512778">
        <w:rPr>
          <w:rFonts w:ascii="Times New Roman" w:hAnsi="Times New Roman" w:cs="Times New Roman"/>
          <w:b/>
          <w:sz w:val="28"/>
          <w:szCs w:val="28"/>
        </w:rPr>
        <w:t>.</w:t>
      </w:r>
    </w:p>
    <w:p w:rsidR="00B70822" w:rsidRPr="00512778" w:rsidRDefault="00B70822" w:rsidP="00067966">
      <w:pPr>
        <w:spacing w:after="0"/>
        <w:rPr>
          <w:rFonts w:ascii="Times New Roman" w:hAnsi="Times New Roman" w:cs="Times New Roman"/>
          <w:sz w:val="28"/>
          <w:szCs w:val="28"/>
        </w:rPr>
      </w:pPr>
    </w:p>
    <w:p w:rsidR="00B70822" w:rsidRPr="001410C0" w:rsidRDefault="00B70822" w:rsidP="00583E69">
      <w:pPr>
        <w:spacing w:after="0"/>
        <w:ind w:firstLine="851"/>
        <w:jc w:val="both"/>
        <w:rPr>
          <w:rFonts w:ascii="Times New Roman" w:hAnsi="Times New Roman" w:cs="Times New Roman"/>
          <w:sz w:val="28"/>
          <w:szCs w:val="28"/>
        </w:rPr>
      </w:pPr>
      <w:r w:rsidRPr="001410C0">
        <w:rPr>
          <w:rFonts w:ascii="Times New Roman" w:hAnsi="Times New Roman" w:cs="Times New Roman"/>
          <w:sz w:val="28"/>
          <w:szCs w:val="28"/>
        </w:rPr>
        <w:t>Процент озеленения территории парков и садов (не менее) (% от о</w:t>
      </w:r>
      <w:r w:rsidRPr="001410C0">
        <w:rPr>
          <w:rFonts w:ascii="Times New Roman" w:hAnsi="Times New Roman" w:cs="Times New Roman"/>
          <w:sz w:val="28"/>
          <w:szCs w:val="28"/>
        </w:rPr>
        <w:t>б</w:t>
      </w:r>
      <w:r w:rsidRPr="001410C0">
        <w:rPr>
          <w:rFonts w:ascii="Times New Roman" w:hAnsi="Times New Roman" w:cs="Times New Roman"/>
          <w:sz w:val="28"/>
          <w:szCs w:val="28"/>
        </w:rPr>
        <w:t>щей площади парка, сада) – 70 %.</w:t>
      </w:r>
    </w:p>
    <w:p w:rsidR="00B70822" w:rsidRPr="001410C0" w:rsidRDefault="00B70822" w:rsidP="00583E69">
      <w:pPr>
        <w:spacing w:after="0"/>
        <w:ind w:firstLine="851"/>
        <w:jc w:val="both"/>
        <w:rPr>
          <w:rFonts w:ascii="Times New Roman" w:hAnsi="Times New Roman" w:cs="Times New Roman"/>
          <w:sz w:val="28"/>
          <w:szCs w:val="28"/>
        </w:rPr>
      </w:pPr>
      <w:r w:rsidRPr="001410C0">
        <w:rPr>
          <w:rFonts w:ascii="Times New Roman" w:hAnsi="Times New Roman" w:cs="Times New Roman"/>
          <w:sz w:val="28"/>
          <w:szCs w:val="28"/>
        </w:rPr>
        <w:t xml:space="preserve">Расчетное число единовременных посетителей территорий парков (кол. посетителей на </w:t>
      </w:r>
      <w:smartTag w:uri="urn:schemas-microsoft-com:office:smarttags" w:element="metricconverter">
        <w:smartTagPr>
          <w:attr w:name="ProductID" w:val="1 га"/>
        </w:smartTagPr>
        <w:r w:rsidRPr="001410C0">
          <w:rPr>
            <w:rFonts w:ascii="Times New Roman" w:hAnsi="Times New Roman" w:cs="Times New Roman"/>
            <w:sz w:val="28"/>
            <w:szCs w:val="28"/>
          </w:rPr>
          <w:t>1 га</w:t>
        </w:r>
      </w:smartTag>
      <w:r w:rsidRPr="001410C0">
        <w:rPr>
          <w:rFonts w:ascii="Times New Roman" w:hAnsi="Times New Roman" w:cs="Times New Roman"/>
          <w:sz w:val="28"/>
          <w:szCs w:val="28"/>
        </w:rPr>
        <w:t xml:space="preserve"> парка) – 100 чел.</w:t>
      </w:r>
    </w:p>
    <w:p w:rsidR="00B70822" w:rsidRPr="001410C0" w:rsidRDefault="00B70822" w:rsidP="00583E69">
      <w:pPr>
        <w:spacing w:after="0"/>
        <w:ind w:firstLine="851"/>
        <w:jc w:val="both"/>
        <w:rPr>
          <w:rFonts w:ascii="Times New Roman" w:hAnsi="Times New Roman" w:cs="Times New Roman"/>
          <w:sz w:val="28"/>
          <w:szCs w:val="28"/>
        </w:rPr>
      </w:pPr>
      <w:r w:rsidRPr="001410C0">
        <w:rPr>
          <w:rFonts w:ascii="Times New Roman" w:hAnsi="Times New Roman" w:cs="Times New Roman"/>
          <w:sz w:val="28"/>
          <w:szCs w:val="28"/>
        </w:rPr>
        <w:t>Площадь питомников древесных и кустарниковых растений (м2 на 1 чел.) - 3-</w:t>
      </w:r>
      <w:smartTag w:uri="urn:schemas-microsoft-com:office:smarttags" w:element="metricconverter">
        <w:smartTagPr>
          <w:attr w:name="ProductID" w:val="5 м2"/>
        </w:smartTagPr>
        <w:r w:rsidRPr="001410C0">
          <w:rPr>
            <w:rFonts w:ascii="Times New Roman" w:hAnsi="Times New Roman" w:cs="Times New Roman"/>
            <w:sz w:val="28"/>
            <w:szCs w:val="28"/>
          </w:rPr>
          <w:t>5 м2</w:t>
        </w:r>
      </w:smartTag>
      <w:r w:rsidRPr="001410C0">
        <w:rPr>
          <w:rFonts w:ascii="Times New Roman" w:hAnsi="Times New Roman" w:cs="Times New Roman"/>
          <w:sz w:val="28"/>
          <w:szCs w:val="28"/>
        </w:rPr>
        <w:t>.</w:t>
      </w:r>
    </w:p>
    <w:p w:rsidR="00B70822" w:rsidRPr="001410C0" w:rsidRDefault="00B70822" w:rsidP="00067966">
      <w:pPr>
        <w:spacing w:after="0"/>
        <w:rPr>
          <w:rFonts w:ascii="Times New Roman" w:hAnsi="Times New Roman" w:cs="Times New Roman"/>
          <w:sz w:val="28"/>
          <w:szCs w:val="28"/>
        </w:rPr>
      </w:pPr>
      <w:r w:rsidRPr="001410C0">
        <w:rPr>
          <w:rFonts w:ascii="Times New Roman" w:hAnsi="Times New Roman" w:cs="Times New Roman"/>
          <w:sz w:val="28"/>
          <w:szCs w:val="28"/>
        </w:rPr>
        <w:t>Примечание:</w:t>
      </w:r>
    </w:p>
    <w:p w:rsidR="00B70822" w:rsidRPr="001410C0" w:rsidRDefault="00B70822" w:rsidP="00583E69">
      <w:pPr>
        <w:spacing w:after="0"/>
        <w:ind w:firstLine="709"/>
        <w:jc w:val="both"/>
        <w:rPr>
          <w:rFonts w:ascii="Times New Roman" w:hAnsi="Times New Roman" w:cs="Times New Roman"/>
          <w:sz w:val="28"/>
          <w:szCs w:val="28"/>
        </w:rPr>
      </w:pPr>
      <w:r w:rsidRPr="001410C0">
        <w:rPr>
          <w:rFonts w:ascii="Times New Roman" w:hAnsi="Times New Roman" w:cs="Times New Roman"/>
          <w:sz w:val="28"/>
          <w:szCs w:val="28"/>
        </w:rPr>
        <w:t>Площадь питомников зависит от уровня обеспеченности населения озелененными территориями общего пользования.</w:t>
      </w:r>
    </w:p>
    <w:p w:rsidR="00583E69" w:rsidRDefault="00583E69" w:rsidP="00067966">
      <w:pPr>
        <w:spacing w:after="0"/>
        <w:jc w:val="center"/>
        <w:rPr>
          <w:rFonts w:ascii="Times New Roman" w:hAnsi="Times New Roman" w:cs="Times New Roman"/>
          <w:sz w:val="28"/>
          <w:szCs w:val="28"/>
        </w:rPr>
      </w:pPr>
    </w:p>
    <w:p w:rsidR="001410C0" w:rsidRPr="001410C0" w:rsidRDefault="00B70822" w:rsidP="00583E69">
      <w:pPr>
        <w:spacing w:after="0"/>
        <w:jc w:val="center"/>
        <w:rPr>
          <w:rFonts w:ascii="Times New Roman" w:hAnsi="Times New Roman" w:cs="Times New Roman"/>
          <w:sz w:val="28"/>
          <w:szCs w:val="28"/>
        </w:rPr>
      </w:pPr>
      <w:r w:rsidRPr="001410C0">
        <w:rPr>
          <w:rFonts w:ascii="Times New Roman" w:hAnsi="Times New Roman" w:cs="Times New Roman"/>
          <w:sz w:val="28"/>
          <w:szCs w:val="28"/>
        </w:rPr>
        <w:t>Расстояние от зданий, сооружений и объектов инженерного благоустройства до деревьев и кустарников</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1800"/>
        <w:gridCol w:w="1980"/>
        <w:gridCol w:w="1980"/>
      </w:tblGrid>
      <w:tr w:rsidR="00B70822" w:rsidRPr="00512778" w:rsidTr="00627690">
        <w:trPr>
          <w:jc w:val="center"/>
        </w:trPr>
        <w:tc>
          <w:tcPr>
            <w:tcW w:w="3708" w:type="dxa"/>
            <w:vMerge w:val="restart"/>
            <w:vAlign w:val="center"/>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Здания, сооружения и объекты инженерного благоустройства</w:t>
            </w:r>
          </w:p>
        </w:tc>
        <w:tc>
          <w:tcPr>
            <w:tcW w:w="3780" w:type="dxa"/>
            <w:gridSpan w:val="2"/>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Расстояние (м) от зданий, соор</w:t>
            </w:r>
            <w:r w:rsidRPr="00067966">
              <w:rPr>
                <w:rFonts w:ascii="Times New Roman" w:hAnsi="Times New Roman" w:cs="Times New Roman"/>
                <w:sz w:val="24"/>
                <w:szCs w:val="24"/>
              </w:rPr>
              <w:t>у</w:t>
            </w:r>
            <w:r w:rsidRPr="00067966">
              <w:rPr>
                <w:rFonts w:ascii="Times New Roman" w:hAnsi="Times New Roman" w:cs="Times New Roman"/>
                <w:sz w:val="24"/>
                <w:szCs w:val="24"/>
              </w:rPr>
              <w:t>жений и объектов инженерного благоустройства до оси</w:t>
            </w:r>
          </w:p>
        </w:tc>
        <w:tc>
          <w:tcPr>
            <w:tcW w:w="1980" w:type="dxa"/>
            <w:vMerge w:val="restart"/>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Примечание</w:t>
            </w:r>
          </w:p>
        </w:tc>
      </w:tr>
      <w:tr w:rsidR="00B70822" w:rsidRPr="00512778" w:rsidTr="00627690">
        <w:trPr>
          <w:jc w:val="center"/>
        </w:trPr>
        <w:tc>
          <w:tcPr>
            <w:tcW w:w="3708" w:type="dxa"/>
            <w:vMerge/>
          </w:tcPr>
          <w:p w:rsidR="00B70822" w:rsidRPr="00067966" w:rsidRDefault="00B70822" w:rsidP="00627690">
            <w:pPr>
              <w:jc w:val="both"/>
              <w:rPr>
                <w:rFonts w:ascii="Times New Roman" w:hAnsi="Times New Roman" w:cs="Times New Roman"/>
                <w:b/>
                <w:sz w:val="24"/>
                <w:szCs w:val="24"/>
              </w:rPr>
            </w:pPr>
          </w:p>
        </w:tc>
        <w:tc>
          <w:tcPr>
            <w:tcW w:w="1800" w:type="dxa"/>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ствола дерева</w:t>
            </w:r>
          </w:p>
        </w:tc>
        <w:tc>
          <w:tcPr>
            <w:tcW w:w="1980" w:type="dxa"/>
          </w:tcPr>
          <w:p w:rsidR="00B70822" w:rsidRPr="00067966" w:rsidRDefault="00B70822" w:rsidP="00627690">
            <w:pPr>
              <w:jc w:val="center"/>
              <w:rPr>
                <w:rFonts w:ascii="Times New Roman" w:hAnsi="Times New Roman" w:cs="Times New Roman"/>
                <w:sz w:val="24"/>
                <w:szCs w:val="24"/>
              </w:rPr>
            </w:pPr>
            <w:r w:rsidRPr="00067966">
              <w:rPr>
                <w:rFonts w:ascii="Times New Roman" w:hAnsi="Times New Roman" w:cs="Times New Roman"/>
                <w:sz w:val="24"/>
                <w:szCs w:val="24"/>
              </w:rPr>
              <w:t>кустарника</w:t>
            </w:r>
          </w:p>
        </w:tc>
        <w:tc>
          <w:tcPr>
            <w:tcW w:w="1980" w:type="dxa"/>
            <w:vMerge/>
          </w:tcPr>
          <w:p w:rsidR="00B70822" w:rsidRPr="00512778" w:rsidRDefault="00B70822" w:rsidP="00627690">
            <w:pPr>
              <w:jc w:val="center"/>
              <w:rPr>
                <w:rFonts w:ascii="Times New Roman" w:hAnsi="Times New Roman" w:cs="Times New Roman"/>
                <w:sz w:val="28"/>
                <w:szCs w:val="28"/>
              </w:rPr>
            </w:pPr>
          </w:p>
        </w:tc>
      </w:tr>
      <w:tr w:rsidR="00B70822" w:rsidRPr="00512778" w:rsidTr="00627690">
        <w:trPr>
          <w:jc w:val="center"/>
        </w:trPr>
        <w:tc>
          <w:tcPr>
            <w:tcW w:w="3708" w:type="dxa"/>
          </w:tcPr>
          <w:p w:rsidR="00B70822" w:rsidRPr="00067966" w:rsidRDefault="00B70822" w:rsidP="00627690">
            <w:pPr>
              <w:jc w:val="both"/>
              <w:rPr>
                <w:rFonts w:ascii="Times New Roman" w:hAnsi="Times New Roman" w:cs="Times New Roman"/>
                <w:sz w:val="24"/>
                <w:szCs w:val="24"/>
              </w:rPr>
            </w:pPr>
            <w:r w:rsidRPr="00067966">
              <w:rPr>
                <w:rFonts w:ascii="Times New Roman" w:hAnsi="Times New Roman" w:cs="Times New Roman"/>
                <w:sz w:val="24"/>
                <w:szCs w:val="24"/>
              </w:rPr>
              <w:t>Наружная стена здания и соор</w:t>
            </w:r>
            <w:r w:rsidRPr="00067966">
              <w:rPr>
                <w:rFonts w:ascii="Times New Roman" w:hAnsi="Times New Roman" w:cs="Times New Roman"/>
                <w:sz w:val="24"/>
                <w:szCs w:val="24"/>
              </w:rPr>
              <w:t>у</w:t>
            </w:r>
            <w:r w:rsidRPr="00067966">
              <w:rPr>
                <w:rFonts w:ascii="Times New Roman" w:hAnsi="Times New Roman" w:cs="Times New Roman"/>
                <w:sz w:val="24"/>
                <w:szCs w:val="24"/>
              </w:rPr>
              <w:t>жения</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5</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1,5</w:t>
            </w:r>
          </w:p>
        </w:tc>
        <w:tc>
          <w:tcPr>
            <w:tcW w:w="1980" w:type="dxa"/>
            <w:vMerge w:val="restart"/>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Приведенные нормы отн</w:t>
            </w:r>
            <w:r w:rsidRPr="00512778">
              <w:rPr>
                <w:rFonts w:ascii="Times New Roman" w:hAnsi="Times New Roman" w:cs="Times New Roman"/>
                <w:sz w:val="28"/>
                <w:szCs w:val="28"/>
              </w:rPr>
              <w:t>о</w:t>
            </w:r>
            <w:r w:rsidRPr="00512778">
              <w:rPr>
                <w:rFonts w:ascii="Times New Roman" w:hAnsi="Times New Roman" w:cs="Times New Roman"/>
                <w:sz w:val="28"/>
                <w:szCs w:val="28"/>
              </w:rPr>
              <w:t>сятся к д</w:t>
            </w:r>
            <w:r w:rsidRPr="00512778">
              <w:rPr>
                <w:rFonts w:ascii="Times New Roman" w:hAnsi="Times New Roman" w:cs="Times New Roman"/>
                <w:sz w:val="28"/>
                <w:szCs w:val="28"/>
              </w:rPr>
              <w:t>е</w:t>
            </w:r>
            <w:r w:rsidRPr="00512778">
              <w:rPr>
                <w:rFonts w:ascii="Times New Roman" w:hAnsi="Times New Roman" w:cs="Times New Roman"/>
                <w:sz w:val="28"/>
                <w:szCs w:val="28"/>
              </w:rPr>
              <w:t>ревьям с ди</w:t>
            </w:r>
            <w:r w:rsidRPr="00512778">
              <w:rPr>
                <w:rFonts w:ascii="Times New Roman" w:hAnsi="Times New Roman" w:cs="Times New Roman"/>
                <w:sz w:val="28"/>
                <w:szCs w:val="28"/>
              </w:rPr>
              <w:t>а</w:t>
            </w:r>
            <w:r w:rsidRPr="00512778">
              <w:rPr>
                <w:rFonts w:ascii="Times New Roman" w:hAnsi="Times New Roman" w:cs="Times New Roman"/>
                <w:sz w:val="28"/>
                <w:szCs w:val="28"/>
              </w:rPr>
              <w:t xml:space="preserve">метром кроны не более </w:t>
            </w:r>
            <w:smartTag w:uri="urn:schemas-microsoft-com:office:smarttags" w:element="metricconverter">
              <w:smartTagPr>
                <w:attr w:name="ProductID" w:val="5 м"/>
              </w:smartTagPr>
              <w:r w:rsidRPr="00512778">
                <w:rPr>
                  <w:rFonts w:ascii="Times New Roman" w:hAnsi="Times New Roman" w:cs="Times New Roman"/>
                  <w:sz w:val="28"/>
                  <w:szCs w:val="28"/>
                </w:rPr>
                <w:t>5 м</w:t>
              </w:r>
            </w:smartTag>
            <w:r w:rsidRPr="00512778">
              <w:rPr>
                <w:rFonts w:ascii="Times New Roman" w:hAnsi="Times New Roman" w:cs="Times New Roman"/>
                <w:sz w:val="28"/>
                <w:szCs w:val="28"/>
              </w:rPr>
              <w:t xml:space="preserve"> и увеличиваю</w:t>
            </w:r>
            <w:r w:rsidRPr="00512778">
              <w:rPr>
                <w:rFonts w:ascii="Times New Roman" w:hAnsi="Times New Roman" w:cs="Times New Roman"/>
                <w:sz w:val="28"/>
                <w:szCs w:val="28"/>
              </w:rPr>
              <w:t>т</w:t>
            </w:r>
            <w:r w:rsidRPr="00512778">
              <w:rPr>
                <w:rFonts w:ascii="Times New Roman" w:hAnsi="Times New Roman" w:cs="Times New Roman"/>
                <w:sz w:val="28"/>
                <w:szCs w:val="28"/>
              </w:rPr>
              <w:t>ся для дерев</w:t>
            </w:r>
            <w:r w:rsidRPr="00512778">
              <w:rPr>
                <w:rFonts w:ascii="Times New Roman" w:hAnsi="Times New Roman" w:cs="Times New Roman"/>
                <w:sz w:val="28"/>
                <w:szCs w:val="28"/>
              </w:rPr>
              <w:t>ь</w:t>
            </w:r>
            <w:r w:rsidRPr="00512778">
              <w:rPr>
                <w:rFonts w:ascii="Times New Roman" w:hAnsi="Times New Roman" w:cs="Times New Roman"/>
                <w:sz w:val="28"/>
                <w:szCs w:val="28"/>
              </w:rPr>
              <w:t>ев с кроной большего диаметра</w:t>
            </w:r>
          </w:p>
        </w:tc>
      </w:tr>
      <w:tr w:rsidR="00B70822" w:rsidRPr="00512778" w:rsidTr="00627690">
        <w:trPr>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Край тротуара и садовой доро</w:t>
            </w:r>
            <w:r w:rsidRPr="00067966">
              <w:rPr>
                <w:rFonts w:ascii="Times New Roman" w:hAnsi="Times New Roman" w:cs="Times New Roman"/>
                <w:sz w:val="24"/>
                <w:szCs w:val="24"/>
              </w:rPr>
              <w:t>ж</w:t>
            </w:r>
            <w:r w:rsidRPr="00067966">
              <w:rPr>
                <w:rFonts w:ascii="Times New Roman" w:hAnsi="Times New Roman" w:cs="Times New Roman"/>
                <w:sz w:val="24"/>
                <w:szCs w:val="24"/>
              </w:rPr>
              <w:t>ки</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0,7</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0,5</w:t>
            </w:r>
          </w:p>
        </w:tc>
        <w:tc>
          <w:tcPr>
            <w:tcW w:w="1980" w:type="dxa"/>
            <w:vMerge/>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Край проезжей части улиц, кро</w:t>
            </w:r>
            <w:r w:rsidRPr="00067966">
              <w:rPr>
                <w:rFonts w:ascii="Times New Roman" w:hAnsi="Times New Roman" w:cs="Times New Roman"/>
                <w:sz w:val="24"/>
                <w:szCs w:val="24"/>
              </w:rPr>
              <w:t>м</w:t>
            </w:r>
            <w:r w:rsidRPr="00067966">
              <w:rPr>
                <w:rFonts w:ascii="Times New Roman" w:hAnsi="Times New Roman" w:cs="Times New Roman"/>
                <w:sz w:val="24"/>
                <w:szCs w:val="24"/>
              </w:rPr>
              <w:t>ка укрепленной полосы обочины дороги или бровки канавы</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2</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1</w:t>
            </w:r>
          </w:p>
        </w:tc>
        <w:tc>
          <w:tcPr>
            <w:tcW w:w="1980" w:type="dxa"/>
            <w:vMerge/>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Мачта и опора осветительной с</w:t>
            </w:r>
            <w:r w:rsidRPr="00067966">
              <w:rPr>
                <w:rFonts w:ascii="Times New Roman" w:hAnsi="Times New Roman" w:cs="Times New Roman"/>
                <w:sz w:val="24"/>
                <w:szCs w:val="24"/>
              </w:rPr>
              <w:t>е</w:t>
            </w:r>
            <w:r w:rsidRPr="00067966">
              <w:rPr>
                <w:rFonts w:ascii="Times New Roman" w:hAnsi="Times New Roman" w:cs="Times New Roman"/>
                <w:sz w:val="24"/>
                <w:szCs w:val="24"/>
              </w:rPr>
              <w:t>ти, мостовая опора и эстакада</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4</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w:t>
            </w:r>
          </w:p>
        </w:tc>
        <w:tc>
          <w:tcPr>
            <w:tcW w:w="1980" w:type="dxa"/>
            <w:vMerge/>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Подошва откоса, террасы и др.</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1</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0,5</w:t>
            </w:r>
          </w:p>
        </w:tc>
        <w:tc>
          <w:tcPr>
            <w:tcW w:w="1980" w:type="dxa"/>
            <w:vMerge/>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Подошва или внутренняя грань подпорной стенки</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3</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1</w:t>
            </w:r>
          </w:p>
        </w:tc>
        <w:tc>
          <w:tcPr>
            <w:tcW w:w="1980" w:type="dxa"/>
            <w:vMerge/>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Подземной сети газопровода, к</w:t>
            </w:r>
            <w:r w:rsidRPr="00067966">
              <w:rPr>
                <w:rFonts w:ascii="Times New Roman" w:hAnsi="Times New Roman" w:cs="Times New Roman"/>
                <w:sz w:val="24"/>
                <w:szCs w:val="24"/>
              </w:rPr>
              <w:t>а</w:t>
            </w:r>
            <w:r w:rsidRPr="00067966">
              <w:rPr>
                <w:rFonts w:ascii="Times New Roman" w:hAnsi="Times New Roman" w:cs="Times New Roman"/>
                <w:sz w:val="24"/>
                <w:szCs w:val="24"/>
              </w:rPr>
              <w:t>нализации</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1,5</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w:t>
            </w:r>
          </w:p>
        </w:tc>
        <w:tc>
          <w:tcPr>
            <w:tcW w:w="1980" w:type="dxa"/>
            <w:vMerge/>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Подземной тепловой сети (стенка канала, тоннеля или оболочки при бесканальной прокладке)</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2</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1</w:t>
            </w:r>
          </w:p>
        </w:tc>
        <w:tc>
          <w:tcPr>
            <w:tcW w:w="1980" w:type="dxa"/>
            <w:vMerge/>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708" w:type="dxa"/>
          </w:tcPr>
          <w:p w:rsidR="00B70822" w:rsidRPr="00067966" w:rsidRDefault="00B70822" w:rsidP="00627690">
            <w:pPr>
              <w:rPr>
                <w:rFonts w:ascii="Times New Roman" w:hAnsi="Times New Roman" w:cs="Times New Roman"/>
                <w:sz w:val="24"/>
                <w:szCs w:val="24"/>
              </w:rPr>
            </w:pPr>
            <w:r w:rsidRPr="00067966">
              <w:rPr>
                <w:rFonts w:ascii="Times New Roman" w:hAnsi="Times New Roman" w:cs="Times New Roman"/>
                <w:sz w:val="24"/>
                <w:szCs w:val="24"/>
              </w:rPr>
              <w:t>Подземные сети водопровода, дренажа</w:t>
            </w:r>
          </w:p>
        </w:tc>
        <w:tc>
          <w:tcPr>
            <w:tcW w:w="180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2</w:t>
            </w:r>
          </w:p>
        </w:tc>
        <w:tc>
          <w:tcPr>
            <w:tcW w:w="198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w:t>
            </w:r>
          </w:p>
        </w:tc>
        <w:tc>
          <w:tcPr>
            <w:tcW w:w="1980" w:type="dxa"/>
            <w:vMerge/>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708"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Подземный силовой кабель, кабель связи</w:t>
            </w:r>
          </w:p>
        </w:tc>
        <w:tc>
          <w:tcPr>
            <w:tcW w:w="1800" w:type="dxa"/>
            <w:vAlign w:val="center"/>
          </w:tcPr>
          <w:p w:rsidR="00B70822" w:rsidRPr="001410C0" w:rsidRDefault="00B70822" w:rsidP="00627690">
            <w:pPr>
              <w:jc w:val="center"/>
              <w:rPr>
                <w:rFonts w:ascii="Times New Roman" w:hAnsi="Times New Roman" w:cs="Times New Roman"/>
                <w:sz w:val="28"/>
                <w:szCs w:val="28"/>
              </w:rPr>
            </w:pPr>
            <w:r w:rsidRPr="001410C0">
              <w:rPr>
                <w:rFonts w:ascii="Times New Roman" w:hAnsi="Times New Roman" w:cs="Times New Roman"/>
                <w:sz w:val="28"/>
                <w:szCs w:val="28"/>
              </w:rPr>
              <w:t>2</w:t>
            </w:r>
          </w:p>
        </w:tc>
        <w:tc>
          <w:tcPr>
            <w:tcW w:w="1980" w:type="dxa"/>
            <w:vAlign w:val="center"/>
          </w:tcPr>
          <w:p w:rsidR="00B70822" w:rsidRPr="001410C0" w:rsidRDefault="00B70822" w:rsidP="00627690">
            <w:pPr>
              <w:jc w:val="center"/>
              <w:rPr>
                <w:rFonts w:ascii="Times New Roman" w:hAnsi="Times New Roman" w:cs="Times New Roman"/>
                <w:sz w:val="28"/>
                <w:szCs w:val="28"/>
              </w:rPr>
            </w:pPr>
            <w:r w:rsidRPr="001410C0">
              <w:rPr>
                <w:rFonts w:ascii="Times New Roman" w:hAnsi="Times New Roman" w:cs="Times New Roman"/>
                <w:sz w:val="28"/>
                <w:szCs w:val="28"/>
              </w:rPr>
              <w:t>0,7</w:t>
            </w:r>
          </w:p>
        </w:tc>
        <w:tc>
          <w:tcPr>
            <w:tcW w:w="1980" w:type="dxa"/>
            <w:vMerge/>
          </w:tcPr>
          <w:p w:rsidR="00B70822" w:rsidRPr="00512778" w:rsidRDefault="00B70822" w:rsidP="00627690">
            <w:pPr>
              <w:jc w:val="center"/>
              <w:rPr>
                <w:rFonts w:ascii="Times New Roman" w:hAnsi="Times New Roman" w:cs="Times New Roman"/>
                <w:b/>
                <w:sz w:val="28"/>
                <w:szCs w:val="28"/>
              </w:rPr>
            </w:pPr>
          </w:p>
        </w:tc>
      </w:tr>
    </w:tbl>
    <w:p w:rsidR="00583E69" w:rsidRDefault="00583E69" w:rsidP="00885814">
      <w:pPr>
        <w:spacing w:after="0"/>
        <w:jc w:val="both"/>
        <w:rPr>
          <w:rFonts w:ascii="Times New Roman" w:hAnsi="Times New Roman" w:cs="Times New Roman"/>
          <w:sz w:val="28"/>
          <w:szCs w:val="28"/>
        </w:rPr>
      </w:pPr>
    </w:p>
    <w:p w:rsidR="00B70822" w:rsidRPr="001410C0" w:rsidRDefault="00B70822" w:rsidP="00583E69">
      <w:pPr>
        <w:spacing w:after="0"/>
        <w:ind w:firstLine="851"/>
        <w:jc w:val="both"/>
        <w:rPr>
          <w:rFonts w:ascii="Times New Roman" w:hAnsi="Times New Roman" w:cs="Times New Roman"/>
          <w:sz w:val="28"/>
          <w:szCs w:val="28"/>
        </w:rPr>
      </w:pPr>
      <w:r w:rsidRPr="001410C0">
        <w:rPr>
          <w:rFonts w:ascii="Times New Roman" w:hAnsi="Times New Roman" w:cs="Times New Roman"/>
          <w:sz w:val="28"/>
          <w:szCs w:val="28"/>
        </w:rPr>
        <w:t>Доступность зон массового кратковременного отдыха на транспорте – не более 1,5 часа.</w:t>
      </w:r>
    </w:p>
    <w:p w:rsidR="00B70822" w:rsidRPr="001410C0" w:rsidRDefault="00B70822" w:rsidP="00583E69">
      <w:pPr>
        <w:spacing w:after="0"/>
        <w:ind w:firstLine="851"/>
        <w:jc w:val="both"/>
        <w:rPr>
          <w:rFonts w:ascii="Times New Roman" w:hAnsi="Times New Roman" w:cs="Times New Roman"/>
          <w:sz w:val="28"/>
          <w:szCs w:val="28"/>
        </w:rPr>
      </w:pPr>
      <w:r w:rsidRPr="001410C0">
        <w:rPr>
          <w:rFonts w:ascii="Times New Roman" w:hAnsi="Times New Roman" w:cs="Times New Roman"/>
          <w:sz w:val="28"/>
          <w:szCs w:val="28"/>
        </w:rPr>
        <w:t>Площадь территории зон массового кратковременного отдыха – не менее  50 га.</w:t>
      </w:r>
    </w:p>
    <w:p w:rsidR="002F0AA2" w:rsidRDefault="002F0AA2" w:rsidP="001410C0">
      <w:pPr>
        <w:spacing w:after="0"/>
        <w:jc w:val="center"/>
        <w:rPr>
          <w:rFonts w:ascii="Times New Roman" w:hAnsi="Times New Roman" w:cs="Times New Roman"/>
          <w:sz w:val="28"/>
          <w:szCs w:val="28"/>
        </w:rPr>
      </w:pPr>
    </w:p>
    <w:p w:rsidR="00B70822" w:rsidRPr="001410C0" w:rsidRDefault="00B70822" w:rsidP="001410C0">
      <w:pPr>
        <w:spacing w:after="0"/>
        <w:jc w:val="center"/>
        <w:rPr>
          <w:rFonts w:ascii="Times New Roman" w:hAnsi="Times New Roman" w:cs="Times New Roman"/>
          <w:sz w:val="28"/>
          <w:szCs w:val="28"/>
        </w:rPr>
      </w:pPr>
      <w:r w:rsidRPr="001410C0">
        <w:rPr>
          <w:rFonts w:ascii="Times New Roman" w:hAnsi="Times New Roman" w:cs="Times New Roman"/>
          <w:sz w:val="28"/>
          <w:szCs w:val="28"/>
        </w:rPr>
        <w:t>Размеры зон на территории массового кратковременного отдыха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B70822" w:rsidRPr="00512778" w:rsidTr="00627690">
        <w:trPr>
          <w:jc w:val="center"/>
        </w:trPr>
        <w:tc>
          <w:tcPr>
            <w:tcW w:w="319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Интенсивность использов</w:t>
            </w:r>
            <w:r w:rsidRPr="009A5DA7">
              <w:rPr>
                <w:rFonts w:ascii="Times New Roman" w:hAnsi="Times New Roman" w:cs="Times New Roman"/>
                <w:sz w:val="24"/>
                <w:szCs w:val="24"/>
              </w:rPr>
              <w:t>а</w:t>
            </w:r>
            <w:r w:rsidRPr="009A5DA7">
              <w:rPr>
                <w:rFonts w:ascii="Times New Roman" w:hAnsi="Times New Roman" w:cs="Times New Roman"/>
                <w:sz w:val="24"/>
                <w:szCs w:val="24"/>
              </w:rPr>
              <w:t>ния</w:t>
            </w:r>
          </w:p>
        </w:tc>
        <w:tc>
          <w:tcPr>
            <w:tcW w:w="319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Норма обеспеченности</w:t>
            </w:r>
          </w:p>
        </w:tc>
        <w:tc>
          <w:tcPr>
            <w:tcW w:w="3190"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Единица измерения</w:t>
            </w:r>
          </w:p>
        </w:tc>
      </w:tr>
      <w:tr w:rsidR="00B70822" w:rsidRPr="00512778" w:rsidTr="00627690">
        <w:trPr>
          <w:jc w:val="center"/>
        </w:trPr>
        <w:tc>
          <w:tcPr>
            <w:tcW w:w="3190" w:type="dxa"/>
            <w:shd w:val="clear" w:color="auto" w:fill="auto"/>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Зона активного отдыха</w:t>
            </w:r>
          </w:p>
        </w:tc>
        <w:tc>
          <w:tcPr>
            <w:tcW w:w="3190" w:type="dxa"/>
            <w:shd w:val="clear" w:color="auto" w:fill="auto"/>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100</w:t>
            </w:r>
          </w:p>
        </w:tc>
        <w:tc>
          <w:tcPr>
            <w:tcW w:w="3190" w:type="dxa"/>
            <w:vMerge w:val="restart"/>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м2 на 1 посетителя</w:t>
            </w:r>
          </w:p>
        </w:tc>
      </w:tr>
      <w:tr w:rsidR="00B70822" w:rsidRPr="00512778" w:rsidTr="00627690">
        <w:trPr>
          <w:jc w:val="center"/>
        </w:trPr>
        <w:tc>
          <w:tcPr>
            <w:tcW w:w="3190" w:type="dxa"/>
            <w:shd w:val="clear" w:color="auto" w:fill="auto"/>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rPr>
              <w:t>Зона средней и низкой активности</w:t>
            </w:r>
          </w:p>
        </w:tc>
        <w:tc>
          <w:tcPr>
            <w:tcW w:w="3190" w:type="dxa"/>
            <w:shd w:val="clear" w:color="auto" w:fill="auto"/>
            <w:vAlign w:val="center"/>
          </w:tcPr>
          <w:p w:rsidR="00B70822" w:rsidRPr="001410C0" w:rsidRDefault="00B70822" w:rsidP="00627690">
            <w:pPr>
              <w:jc w:val="center"/>
              <w:rPr>
                <w:rFonts w:ascii="Times New Roman" w:hAnsi="Times New Roman" w:cs="Times New Roman"/>
                <w:sz w:val="28"/>
                <w:szCs w:val="28"/>
              </w:rPr>
            </w:pPr>
            <w:r w:rsidRPr="001410C0">
              <w:rPr>
                <w:rFonts w:ascii="Times New Roman" w:hAnsi="Times New Roman" w:cs="Times New Roman"/>
                <w:sz w:val="28"/>
                <w:szCs w:val="28"/>
              </w:rPr>
              <w:t>500-1000</w:t>
            </w:r>
          </w:p>
        </w:tc>
        <w:tc>
          <w:tcPr>
            <w:tcW w:w="3190" w:type="dxa"/>
            <w:vMerge/>
            <w:shd w:val="clear" w:color="auto" w:fill="auto"/>
            <w:vAlign w:val="center"/>
          </w:tcPr>
          <w:p w:rsidR="00B70822" w:rsidRPr="00512778" w:rsidRDefault="00B70822" w:rsidP="00627690">
            <w:pPr>
              <w:jc w:val="center"/>
              <w:rPr>
                <w:rFonts w:ascii="Times New Roman" w:hAnsi="Times New Roman" w:cs="Times New Roman"/>
                <w:sz w:val="28"/>
                <w:szCs w:val="28"/>
              </w:rPr>
            </w:pPr>
          </w:p>
        </w:tc>
      </w:tr>
    </w:tbl>
    <w:p w:rsidR="00583E69" w:rsidRDefault="00583E69" w:rsidP="00B70822">
      <w:pPr>
        <w:jc w:val="center"/>
        <w:rPr>
          <w:rFonts w:ascii="Times New Roman" w:hAnsi="Times New Roman" w:cs="Times New Roman"/>
          <w:sz w:val="28"/>
          <w:szCs w:val="28"/>
        </w:rPr>
      </w:pPr>
    </w:p>
    <w:p w:rsidR="00583E69" w:rsidRDefault="00B70822" w:rsidP="00583E69">
      <w:pPr>
        <w:spacing w:after="0"/>
        <w:jc w:val="center"/>
        <w:rPr>
          <w:rFonts w:ascii="Times New Roman" w:hAnsi="Times New Roman" w:cs="Times New Roman"/>
          <w:sz w:val="28"/>
          <w:szCs w:val="28"/>
        </w:rPr>
      </w:pPr>
      <w:r w:rsidRPr="001410C0">
        <w:rPr>
          <w:rFonts w:ascii="Times New Roman" w:hAnsi="Times New Roman" w:cs="Times New Roman"/>
          <w:sz w:val="28"/>
          <w:szCs w:val="28"/>
        </w:rPr>
        <w:t xml:space="preserve">Норма обеспеченности учреждениями отдыха и размер </w:t>
      </w:r>
    </w:p>
    <w:p w:rsidR="00B70822" w:rsidRPr="001410C0" w:rsidRDefault="00B70822" w:rsidP="00583E69">
      <w:pPr>
        <w:spacing w:after="0"/>
        <w:jc w:val="center"/>
        <w:rPr>
          <w:rFonts w:ascii="Times New Roman" w:hAnsi="Times New Roman" w:cs="Times New Roman"/>
          <w:sz w:val="28"/>
          <w:szCs w:val="28"/>
        </w:rPr>
      </w:pPr>
      <w:r w:rsidRPr="001410C0">
        <w:rPr>
          <w:rFonts w:ascii="Times New Roman" w:hAnsi="Times New Roman" w:cs="Times New Roman"/>
          <w:sz w:val="28"/>
          <w:szCs w:val="28"/>
        </w:rPr>
        <w:t>их земельного участка</w:t>
      </w:r>
    </w:p>
    <w:tbl>
      <w:tblPr>
        <w:tblW w:w="8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1800"/>
        <w:gridCol w:w="1260"/>
        <w:gridCol w:w="2520"/>
      </w:tblGrid>
      <w:tr w:rsidR="00B70822" w:rsidRPr="00512778" w:rsidTr="00627690">
        <w:trPr>
          <w:jc w:val="center"/>
        </w:trPr>
        <w:tc>
          <w:tcPr>
            <w:tcW w:w="2628"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Учреждение</w:t>
            </w:r>
          </w:p>
        </w:tc>
        <w:tc>
          <w:tcPr>
            <w:tcW w:w="180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Норма обесп</w:t>
            </w:r>
            <w:r w:rsidRPr="009A5DA7">
              <w:rPr>
                <w:rFonts w:ascii="Times New Roman" w:hAnsi="Times New Roman" w:cs="Times New Roman"/>
                <w:sz w:val="24"/>
                <w:szCs w:val="24"/>
              </w:rPr>
              <w:t>е</w:t>
            </w:r>
            <w:r w:rsidRPr="009A5DA7">
              <w:rPr>
                <w:rFonts w:ascii="Times New Roman" w:hAnsi="Times New Roman" w:cs="Times New Roman"/>
                <w:sz w:val="24"/>
                <w:szCs w:val="24"/>
              </w:rPr>
              <w:t>ченности</w:t>
            </w:r>
          </w:p>
        </w:tc>
        <w:tc>
          <w:tcPr>
            <w:tcW w:w="1260"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Единица измере ния</w:t>
            </w:r>
          </w:p>
        </w:tc>
        <w:tc>
          <w:tcPr>
            <w:tcW w:w="252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Размер земельного участка, м2</w:t>
            </w:r>
          </w:p>
        </w:tc>
      </w:tr>
      <w:tr w:rsidR="00B70822" w:rsidRPr="00512778" w:rsidTr="00627690">
        <w:trPr>
          <w:jc w:val="center"/>
        </w:trPr>
        <w:tc>
          <w:tcPr>
            <w:tcW w:w="2628" w:type="dxa"/>
            <w:shd w:val="clear" w:color="auto" w:fill="auto"/>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Базы отдыха, санат</w:t>
            </w:r>
            <w:r w:rsidRPr="009A5DA7">
              <w:rPr>
                <w:rFonts w:ascii="Times New Roman" w:hAnsi="Times New Roman" w:cs="Times New Roman"/>
                <w:sz w:val="24"/>
                <w:szCs w:val="24"/>
              </w:rPr>
              <w:t>о</w:t>
            </w:r>
            <w:r w:rsidRPr="009A5DA7">
              <w:rPr>
                <w:rFonts w:ascii="Times New Roman" w:hAnsi="Times New Roman" w:cs="Times New Roman"/>
                <w:sz w:val="24"/>
                <w:szCs w:val="24"/>
              </w:rPr>
              <w:t>рии</w:t>
            </w:r>
          </w:p>
        </w:tc>
        <w:tc>
          <w:tcPr>
            <w:tcW w:w="1800" w:type="dxa"/>
            <w:shd w:val="clear" w:color="auto" w:fill="auto"/>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по заданию на проектиров</w:t>
            </w:r>
            <w:r w:rsidRPr="009A5DA7">
              <w:rPr>
                <w:rFonts w:ascii="Times New Roman" w:hAnsi="Times New Roman" w:cs="Times New Roman"/>
                <w:sz w:val="24"/>
                <w:szCs w:val="24"/>
              </w:rPr>
              <w:t>а</w:t>
            </w:r>
            <w:r w:rsidRPr="009A5DA7">
              <w:rPr>
                <w:rFonts w:ascii="Times New Roman" w:hAnsi="Times New Roman" w:cs="Times New Roman"/>
                <w:sz w:val="24"/>
                <w:szCs w:val="24"/>
              </w:rPr>
              <w:t xml:space="preserve">ние </w:t>
            </w:r>
          </w:p>
        </w:tc>
        <w:tc>
          <w:tcPr>
            <w:tcW w:w="1260" w:type="dxa"/>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место</w:t>
            </w:r>
          </w:p>
        </w:tc>
        <w:tc>
          <w:tcPr>
            <w:tcW w:w="2520" w:type="dxa"/>
            <w:shd w:val="clear" w:color="auto" w:fill="auto"/>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на 1 место 140-160</w:t>
            </w:r>
          </w:p>
        </w:tc>
      </w:tr>
      <w:tr w:rsidR="00B70822" w:rsidRPr="00512778" w:rsidTr="00627690">
        <w:trPr>
          <w:jc w:val="center"/>
        </w:trPr>
        <w:tc>
          <w:tcPr>
            <w:tcW w:w="262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 xml:space="preserve">Туристские базы </w:t>
            </w:r>
          </w:p>
        </w:tc>
        <w:tc>
          <w:tcPr>
            <w:tcW w:w="1800" w:type="dxa"/>
            <w:shd w:val="clear" w:color="auto" w:fill="auto"/>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по заданию на проектиров</w:t>
            </w:r>
            <w:r w:rsidRPr="009A5DA7">
              <w:rPr>
                <w:rFonts w:ascii="Times New Roman" w:hAnsi="Times New Roman" w:cs="Times New Roman"/>
                <w:sz w:val="24"/>
                <w:szCs w:val="24"/>
              </w:rPr>
              <w:t>а</w:t>
            </w:r>
            <w:r w:rsidRPr="009A5DA7">
              <w:rPr>
                <w:rFonts w:ascii="Times New Roman" w:hAnsi="Times New Roman" w:cs="Times New Roman"/>
                <w:sz w:val="24"/>
                <w:szCs w:val="24"/>
              </w:rPr>
              <w:t xml:space="preserve">ние </w:t>
            </w:r>
          </w:p>
        </w:tc>
        <w:tc>
          <w:tcPr>
            <w:tcW w:w="126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место</w:t>
            </w:r>
          </w:p>
        </w:tc>
        <w:tc>
          <w:tcPr>
            <w:tcW w:w="2520" w:type="dxa"/>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на 1 место 65-80</w:t>
            </w:r>
          </w:p>
        </w:tc>
      </w:tr>
      <w:tr w:rsidR="00B70822" w:rsidRPr="00512778" w:rsidTr="00627690">
        <w:trPr>
          <w:jc w:val="center"/>
        </w:trPr>
        <w:tc>
          <w:tcPr>
            <w:tcW w:w="262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Туристские базы для семей с детьми</w:t>
            </w:r>
          </w:p>
        </w:tc>
        <w:tc>
          <w:tcPr>
            <w:tcW w:w="1800" w:type="dxa"/>
            <w:shd w:val="clear" w:color="auto" w:fill="auto"/>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по заданию на проектиров</w:t>
            </w:r>
            <w:r w:rsidRPr="009A5DA7">
              <w:rPr>
                <w:rFonts w:ascii="Times New Roman" w:hAnsi="Times New Roman" w:cs="Times New Roman"/>
                <w:sz w:val="24"/>
                <w:szCs w:val="24"/>
              </w:rPr>
              <w:t>а</w:t>
            </w:r>
            <w:r w:rsidRPr="009A5DA7">
              <w:rPr>
                <w:rFonts w:ascii="Times New Roman" w:hAnsi="Times New Roman" w:cs="Times New Roman"/>
                <w:sz w:val="24"/>
                <w:szCs w:val="24"/>
              </w:rPr>
              <w:t xml:space="preserve">ние </w:t>
            </w:r>
          </w:p>
        </w:tc>
        <w:tc>
          <w:tcPr>
            <w:tcW w:w="126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место</w:t>
            </w:r>
          </w:p>
        </w:tc>
        <w:tc>
          <w:tcPr>
            <w:tcW w:w="2520" w:type="dxa"/>
            <w:shd w:val="clear" w:color="auto" w:fill="auto"/>
            <w:vAlign w:val="center"/>
          </w:tcPr>
          <w:p w:rsidR="00B70822" w:rsidRPr="001410C0" w:rsidRDefault="00B70822" w:rsidP="00627690">
            <w:pPr>
              <w:jc w:val="center"/>
              <w:rPr>
                <w:rFonts w:ascii="Times New Roman" w:hAnsi="Times New Roman" w:cs="Times New Roman"/>
                <w:sz w:val="24"/>
                <w:szCs w:val="24"/>
              </w:rPr>
            </w:pPr>
            <w:r w:rsidRPr="001410C0">
              <w:rPr>
                <w:rFonts w:ascii="Times New Roman" w:hAnsi="Times New Roman" w:cs="Times New Roman"/>
                <w:sz w:val="24"/>
                <w:szCs w:val="24"/>
              </w:rPr>
              <w:t>на 1 место 95-120</w:t>
            </w:r>
          </w:p>
        </w:tc>
      </w:tr>
    </w:tbl>
    <w:p w:rsidR="00B70822" w:rsidRPr="001410C0" w:rsidRDefault="00B70822" w:rsidP="002F0AA2">
      <w:pPr>
        <w:spacing w:after="120"/>
        <w:ind w:firstLine="851"/>
        <w:jc w:val="both"/>
        <w:rPr>
          <w:rFonts w:ascii="Times New Roman" w:hAnsi="Times New Roman" w:cs="Times New Roman"/>
          <w:sz w:val="28"/>
          <w:szCs w:val="28"/>
        </w:rPr>
      </w:pPr>
      <w:r w:rsidRPr="001410C0">
        <w:rPr>
          <w:rFonts w:ascii="Times New Roman" w:hAnsi="Times New Roman" w:cs="Times New Roman"/>
          <w:sz w:val="28"/>
          <w:szCs w:val="28"/>
        </w:rPr>
        <w:t>Расстояние от зон отдыха до санаториев, дошкольных санитарно-оздоровительных учреждений, садоводческих и огороднических объедин</w:t>
      </w:r>
      <w:r w:rsidRPr="001410C0">
        <w:rPr>
          <w:rFonts w:ascii="Times New Roman" w:hAnsi="Times New Roman" w:cs="Times New Roman"/>
          <w:sz w:val="28"/>
          <w:szCs w:val="28"/>
        </w:rPr>
        <w:t>е</w:t>
      </w:r>
      <w:r w:rsidRPr="001410C0">
        <w:rPr>
          <w:rFonts w:ascii="Times New Roman" w:hAnsi="Times New Roman" w:cs="Times New Roman"/>
          <w:sz w:val="28"/>
          <w:szCs w:val="28"/>
        </w:rPr>
        <w:t xml:space="preserve">ний, автомобильных дорог общей сети и железных дорог – не менее </w:t>
      </w:r>
      <w:smartTag w:uri="urn:schemas-microsoft-com:office:smarttags" w:element="metricconverter">
        <w:smartTagPr>
          <w:attr w:name="ProductID" w:val="500 м"/>
        </w:smartTagPr>
        <w:r w:rsidRPr="001410C0">
          <w:rPr>
            <w:rFonts w:ascii="Times New Roman" w:hAnsi="Times New Roman" w:cs="Times New Roman"/>
            <w:sz w:val="28"/>
            <w:szCs w:val="28"/>
          </w:rPr>
          <w:t>500 м</w:t>
        </w:r>
      </w:smartTag>
      <w:r w:rsidRPr="001410C0">
        <w:rPr>
          <w:rFonts w:ascii="Times New Roman" w:hAnsi="Times New Roman" w:cs="Times New Roman"/>
          <w:sz w:val="28"/>
          <w:szCs w:val="28"/>
        </w:rPr>
        <w:t>.</w:t>
      </w:r>
    </w:p>
    <w:p w:rsidR="00B70822" w:rsidRPr="001410C0" w:rsidRDefault="00B70822" w:rsidP="002F0AA2">
      <w:pPr>
        <w:spacing w:after="120"/>
        <w:jc w:val="center"/>
        <w:rPr>
          <w:rFonts w:ascii="Times New Roman" w:hAnsi="Times New Roman" w:cs="Times New Roman"/>
          <w:sz w:val="28"/>
          <w:szCs w:val="28"/>
        </w:rPr>
      </w:pPr>
      <w:r w:rsidRPr="001410C0">
        <w:rPr>
          <w:rFonts w:ascii="Times New Roman" w:hAnsi="Times New Roman" w:cs="Times New Roman"/>
          <w:sz w:val="28"/>
          <w:szCs w:val="28"/>
        </w:rPr>
        <w:t xml:space="preserve">Расстояние от зон отдыха до домов отдыха – не менее </w:t>
      </w:r>
      <w:smartTag w:uri="urn:schemas-microsoft-com:office:smarttags" w:element="metricconverter">
        <w:smartTagPr>
          <w:attr w:name="ProductID" w:val="300 м"/>
        </w:smartTagPr>
        <w:r w:rsidRPr="001410C0">
          <w:rPr>
            <w:rFonts w:ascii="Times New Roman" w:hAnsi="Times New Roman" w:cs="Times New Roman"/>
            <w:sz w:val="28"/>
            <w:szCs w:val="28"/>
          </w:rPr>
          <w:t>300 м</w:t>
        </w:r>
      </w:smartTag>
      <w:r w:rsidRPr="001410C0">
        <w:rPr>
          <w:rFonts w:ascii="Times New Roman" w:hAnsi="Times New Roman" w:cs="Times New Roman"/>
          <w:sz w:val="28"/>
          <w:szCs w:val="28"/>
        </w:rPr>
        <w:t>.</w:t>
      </w:r>
    </w:p>
    <w:p w:rsidR="00B70822" w:rsidRPr="001410C0" w:rsidRDefault="00B70822" w:rsidP="00B70822">
      <w:pPr>
        <w:pStyle w:val="0"/>
        <w:ind w:firstLine="0"/>
        <w:jc w:val="center"/>
      </w:pPr>
      <w:r w:rsidRPr="001410C0">
        <w:t>Нормы обслуживания открытой сети для районов кратковременного отдыха</w:t>
      </w:r>
    </w:p>
    <w:tbl>
      <w:tblPr>
        <w:tblW w:w="0" w:type="auto"/>
        <w:tblInd w:w="70" w:type="dxa"/>
        <w:tblLayout w:type="fixed"/>
        <w:tblCellMar>
          <w:left w:w="70" w:type="dxa"/>
          <w:right w:w="70" w:type="dxa"/>
        </w:tblCellMar>
        <w:tblLook w:val="0000"/>
      </w:tblPr>
      <w:tblGrid>
        <w:gridCol w:w="5381"/>
        <w:gridCol w:w="2002"/>
        <w:gridCol w:w="2281"/>
      </w:tblGrid>
      <w:tr w:rsidR="00B70822" w:rsidRPr="00512778" w:rsidTr="00627690">
        <w:trPr>
          <w:cantSplit/>
          <w:trHeight w:val="486"/>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Организация, сооружение</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Единица    </w:t>
            </w:r>
            <w:r w:rsidRPr="009A5DA7">
              <w:rPr>
                <w:rFonts w:ascii="Times New Roman" w:hAnsi="Times New Roman" w:cs="Times New Roman"/>
                <w:sz w:val="24"/>
                <w:szCs w:val="24"/>
              </w:rPr>
              <w:br/>
              <w:t>измерения</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Обеспеченность</w:t>
            </w:r>
            <w:r w:rsidRPr="009A5DA7">
              <w:rPr>
                <w:rFonts w:ascii="Times New Roman" w:hAnsi="Times New Roman" w:cs="Times New Roman"/>
                <w:sz w:val="24"/>
                <w:szCs w:val="24"/>
              </w:rPr>
              <w:br/>
              <w:t xml:space="preserve">на 1000    </w:t>
            </w:r>
            <w:r w:rsidRPr="009A5DA7">
              <w:rPr>
                <w:rFonts w:ascii="Times New Roman" w:hAnsi="Times New Roman" w:cs="Times New Roman"/>
                <w:sz w:val="24"/>
                <w:szCs w:val="24"/>
              </w:rPr>
              <w:br/>
              <w:t>отдыхающих</w:t>
            </w:r>
          </w:p>
        </w:tc>
      </w:tr>
      <w:tr w:rsidR="00B70822" w:rsidRPr="00512778" w:rsidTr="00627690">
        <w:trPr>
          <w:cantSplit/>
          <w:trHeight w:val="364"/>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Организации общественного питания: (кафе, зак</w:t>
            </w:r>
            <w:r w:rsidRPr="009A5DA7">
              <w:rPr>
                <w:rFonts w:ascii="Times New Roman" w:hAnsi="Times New Roman" w:cs="Times New Roman"/>
                <w:sz w:val="24"/>
                <w:szCs w:val="24"/>
              </w:rPr>
              <w:t>у</w:t>
            </w:r>
            <w:r w:rsidRPr="009A5DA7">
              <w:rPr>
                <w:rFonts w:ascii="Times New Roman" w:hAnsi="Times New Roman" w:cs="Times New Roman"/>
                <w:sz w:val="24"/>
                <w:szCs w:val="24"/>
              </w:rPr>
              <w:t xml:space="preserve">сочные, столовые рестораны)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посадочное     </w:t>
            </w:r>
            <w:r w:rsidRPr="009A5DA7">
              <w:rPr>
                <w:rFonts w:ascii="Times New Roman" w:hAnsi="Times New Roman" w:cs="Times New Roman"/>
                <w:sz w:val="24"/>
                <w:szCs w:val="24"/>
              </w:rPr>
              <w:br/>
              <w:t>место</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80</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Очаги самостоятельного приготовления пищи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шт.</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5</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Магазины: продовольственные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рабочее место</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1 - 1,5</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непродовольственные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0,5 - 0,8</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Пункты проката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рабочее место</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0,2</w:t>
            </w:r>
          </w:p>
        </w:tc>
      </w:tr>
      <w:tr w:rsidR="00B70822" w:rsidRPr="00512778" w:rsidTr="00627690">
        <w:trPr>
          <w:cantSplit/>
          <w:trHeight w:val="364"/>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Киноплощадки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зрительское    </w:t>
            </w:r>
            <w:r w:rsidRPr="009A5DA7">
              <w:rPr>
                <w:rFonts w:ascii="Times New Roman" w:hAnsi="Times New Roman" w:cs="Times New Roman"/>
                <w:sz w:val="24"/>
                <w:szCs w:val="24"/>
              </w:rPr>
              <w:br/>
              <w:t>место</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20</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Танцевальные площадки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м2</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20 - 35</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Спортгородки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м2</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3800 - 4000</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Лодочные станции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лодки, шт.</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15</w:t>
            </w:r>
          </w:p>
        </w:tc>
      </w:tr>
      <w:tr w:rsidR="00B70822" w:rsidRPr="00512778" w:rsidTr="00627690">
        <w:trPr>
          <w:cantSplit/>
          <w:trHeight w:val="364"/>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Бассейн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м2 водного     </w:t>
            </w:r>
            <w:r w:rsidRPr="009A5DA7">
              <w:rPr>
                <w:rFonts w:ascii="Times New Roman" w:hAnsi="Times New Roman" w:cs="Times New Roman"/>
                <w:sz w:val="24"/>
                <w:szCs w:val="24"/>
              </w:rPr>
              <w:br/>
              <w:t>зеркала</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250</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Автостоянки-паркинги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место</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150</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Общественные туалеты: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прибор</w:t>
            </w: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b/>
                <w:sz w:val="24"/>
                <w:szCs w:val="24"/>
              </w:rPr>
            </w:pP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Парк (лесопарк)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3</w:t>
            </w:r>
          </w:p>
        </w:tc>
      </w:tr>
      <w:tr w:rsidR="00B70822" w:rsidRPr="00512778" w:rsidTr="00627690">
        <w:trPr>
          <w:cantSplit/>
          <w:trHeight w:val="243"/>
        </w:trPr>
        <w:tc>
          <w:tcPr>
            <w:tcW w:w="5381"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Пляж                                      </w:t>
            </w:r>
          </w:p>
        </w:tc>
        <w:tc>
          <w:tcPr>
            <w:tcW w:w="200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4"/>
                <w:szCs w:val="24"/>
              </w:rPr>
            </w:pPr>
            <w:r w:rsidRPr="001410C0">
              <w:rPr>
                <w:rFonts w:ascii="Times New Roman" w:hAnsi="Times New Roman" w:cs="Times New Roman"/>
                <w:sz w:val="24"/>
                <w:szCs w:val="24"/>
              </w:rPr>
              <w:t>14</w:t>
            </w:r>
          </w:p>
        </w:tc>
      </w:tr>
    </w:tbl>
    <w:p w:rsidR="00B70822" w:rsidRPr="001410C0" w:rsidRDefault="00B70822" w:rsidP="00B70822">
      <w:pPr>
        <w:pStyle w:val="0"/>
        <w:ind w:firstLine="0"/>
      </w:pPr>
      <w:r w:rsidRPr="001410C0">
        <w:t>Примечание:</w:t>
      </w:r>
    </w:p>
    <w:p w:rsidR="00B70822" w:rsidRPr="001410C0" w:rsidRDefault="00B70822" w:rsidP="00B70822">
      <w:pPr>
        <w:pStyle w:val="0"/>
        <w:ind w:firstLine="0"/>
      </w:pPr>
      <w:r w:rsidRPr="001410C0">
        <w:lastRenderedPageBreak/>
        <w:t>При размещении объектов и комплексов на берегах рек, водоемов необходимо предусматривать природоохранные меры в соответствии с требованиями настоящих нормативов.</w:t>
      </w:r>
    </w:p>
    <w:p w:rsidR="002F0AA2" w:rsidRDefault="002F0AA2" w:rsidP="00DB645D">
      <w:pPr>
        <w:jc w:val="center"/>
        <w:rPr>
          <w:rStyle w:val="21"/>
          <w:rFonts w:ascii="Times New Roman" w:hAnsi="Times New Roman" w:cs="Times New Roman"/>
          <w:b/>
          <w:i w:val="0"/>
          <w:sz w:val="28"/>
          <w:szCs w:val="28"/>
          <w:u w:val="none"/>
        </w:rPr>
      </w:pPr>
      <w:bookmarkStart w:id="7" w:name="_Toc277262374"/>
    </w:p>
    <w:p w:rsidR="00DB645D" w:rsidRPr="00512778" w:rsidRDefault="00DB645D" w:rsidP="002F0AA2">
      <w:pPr>
        <w:spacing w:after="0"/>
        <w:jc w:val="center"/>
        <w:rPr>
          <w:rFonts w:ascii="Times New Roman" w:hAnsi="Times New Roman" w:cs="Times New Roman"/>
          <w:b/>
          <w:sz w:val="28"/>
          <w:szCs w:val="28"/>
        </w:rPr>
      </w:pPr>
      <w:r w:rsidRPr="00381441">
        <w:rPr>
          <w:rStyle w:val="21"/>
          <w:rFonts w:ascii="Times New Roman" w:hAnsi="Times New Roman" w:cs="Times New Roman"/>
          <w:b/>
          <w:i w:val="0"/>
          <w:sz w:val="28"/>
          <w:szCs w:val="28"/>
          <w:u w:val="none"/>
        </w:rPr>
        <w:t>3.6. Зоны инженерной инфраструктур</w:t>
      </w:r>
      <w:bookmarkEnd w:id="7"/>
      <w:r w:rsidRPr="00381441">
        <w:rPr>
          <w:rStyle w:val="21"/>
          <w:rFonts w:ascii="Times New Roman" w:hAnsi="Times New Roman" w:cs="Times New Roman"/>
          <w:b/>
          <w:i w:val="0"/>
          <w:sz w:val="28"/>
          <w:szCs w:val="28"/>
          <w:u w:val="none"/>
        </w:rPr>
        <w:t>ы</w:t>
      </w:r>
    </w:p>
    <w:p w:rsidR="00B70822" w:rsidRPr="001410C0" w:rsidRDefault="00B70822" w:rsidP="00B70822">
      <w:pPr>
        <w:pStyle w:val="ConsPlusNormal"/>
        <w:widowControl/>
        <w:ind w:firstLine="0"/>
        <w:jc w:val="both"/>
        <w:rPr>
          <w:rFonts w:ascii="Times New Roman" w:hAnsi="Times New Roman" w:cs="Times New Roman"/>
          <w:b/>
          <w:sz w:val="28"/>
          <w:szCs w:val="28"/>
        </w:rPr>
      </w:pPr>
      <w:r w:rsidRPr="001410C0">
        <w:rPr>
          <w:rFonts w:ascii="Times New Roman" w:hAnsi="Times New Roman" w:cs="Times New Roman"/>
          <w:b/>
          <w:sz w:val="28"/>
          <w:szCs w:val="28"/>
        </w:rPr>
        <w:t>Водоснабжение</w:t>
      </w:r>
    </w:p>
    <w:p w:rsidR="00B70822" w:rsidRPr="00512778" w:rsidRDefault="00B70822" w:rsidP="00B70822">
      <w:pPr>
        <w:pStyle w:val="0"/>
      </w:pPr>
      <w:r w:rsidRPr="00512778">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B70822" w:rsidRPr="00512778" w:rsidRDefault="00B70822" w:rsidP="00B70822">
      <w:pPr>
        <w:pStyle w:val="0"/>
      </w:pPr>
      <w:r w:rsidRPr="00512778">
        <w:t>При проектировании зданий и сооружений водоснабжения на подрабатываемых территориях и просадочных грунтах необходимо соблюдать требования СНиП 2.01.09-91.</w:t>
      </w:r>
    </w:p>
    <w:p w:rsidR="00B70822" w:rsidRPr="00512778" w:rsidRDefault="00B70822" w:rsidP="00B70822">
      <w:pPr>
        <w:pStyle w:val="0"/>
      </w:pPr>
      <w:r w:rsidRPr="00512778">
        <w:t>Расчет системы водоснабжения поселения,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СНиП 2.04.01-85*, СНиП 2.04.02-84*, СанПиН 2.1.4.1074-01, СанПиН 2.1.4.1110-02, СанПиН 2.1.4.1175-02.</w:t>
      </w:r>
    </w:p>
    <w:p w:rsidR="00B70822" w:rsidRPr="00512778" w:rsidRDefault="00B70822" w:rsidP="00B70822">
      <w:pPr>
        <w:pStyle w:val="0"/>
      </w:pPr>
      <w:r w:rsidRPr="00512778">
        <w:t>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w:t>
      </w:r>
    </w:p>
    <w:p w:rsidR="00B70822" w:rsidRPr="00512778" w:rsidRDefault="00B70822" w:rsidP="00B70822">
      <w:pPr>
        <w:pStyle w:val="0"/>
      </w:pPr>
      <w:r w:rsidRPr="00512778">
        <w:t>Расход воды на хозяйственно-бытовые нужды определяется с учетом расхода воды по отдельным объектам различных категорий потребителей.</w:t>
      </w:r>
    </w:p>
    <w:p w:rsidR="00B70822" w:rsidRPr="001410C0" w:rsidRDefault="00B70822" w:rsidP="00B70822">
      <w:pPr>
        <w:pStyle w:val="01"/>
        <w:ind w:firstLine="0"/>
        <w:rPr>
          <w:i w:val="0"/>
        </w:rPr>
      </w:pPr>
      <w:r w:rsidRPr="001410C0">
        <w:rPr>
          <w:i w:val="0"/>
        </w:rPr>
        <w:t>Примечания:</w:t>
      </w:r>
    </w:p>
    <w:p w:rsidR="00B70822" w:rsidRPr="001410C0" w:rsidRDefault="00B70822" w:rsidP="002F0AA2">
      <w:pPr>
        <w:pStyle w:val="01"/>
        <w:rPr>
          <w:i w:val="0"/>
        </w:rPr>
      </w:pPr>
      <w:r w:rsidRPr="001410C0">
        <w:rPr>
          <w:i w:val="0"/>
        </w:rPr>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B70822" w:rsidRPr="001410C0" w:rsidRDefault="00B70822" w:rsidP="002F0AA2">
      <w:pPr>
        <w:pStyle w:val="01"/>
        <w:rPr>
          <w:i w:val="0"/>
        </w:rPr>
      </w:pPr>
      <w:r w:rsidRPr="001410C0">
        <w:rPr>
          <w:i w:val="0"/>
        </w:rPr>
        <w:t>2. Для ориентировочного учета прочих потребителей в расчет удельного показателя вводится позиция «неучтенные расходы».</w:t>
      </w:r>
    </w:p>
    <w:p w:rsidR="00B70822" w:rsidRPr="001410C0" w:rsidRDefault="00B70822" w:rsidP="002F0AA2">
      <w:pPr>
        <w:pStyle w:val="01"/>
        <w:rPr>
          <w:i w:val="0"/>
        </w:rPr>
      </w:pPr>
      <w:r w:rsidRPr="001410C0">
        <w:rPr>
          <w:i w:val="0"/>
        </w:rPr>
        <w:t>3. Расчетные показатели применяются для предварительных расчетов объема водопотребления.</w:t>
      </w:r>
    </w:p>
    <w:p w:rsidR="00B70822" w:rsidRPr="00512778" w:rsidRDefault="00B70822" w:rsidP="00B70822">
      <w:pPr>
        <w:pStyle w:val="0"/>
      </w:pPr>
      <w:r w:rsidRPr="00512778">
        <w:t>Расход воды на производственные нужды, а также наружное пожаротушение определяется в соответствии с требованиями СНиП 2.04.02-84*.</w:t>
      </w:r>
    </w:p>
    <w:p w:rsidR="00B70822" w:rsidRPr="00512778" w:rsidRDefault="00B70822" w:rsidP="00B70822">
      <w:pPr>
        <w:pStyle w:val="0"/>
      </w:pPr>
      <w:r w:rsidRPr="00512778">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B70822" w:rsidRPr="00512778" w:rsidRDefault="00B70822" w:rsidP="00B70822">
      <w:pPr>
        <w:pStyle w:val="0"/>
      </w:pPr>
      <w:r w:rsidRPr="00512778">
        <w:t>В качестве источника водоснабжения следует рассматривать подземные воды (водоносные пласты).</w:t>
      </w:r>
    </w:p>
    <w:p w:rsidR="00B70822" w:rsidRPr="001410C0" w:rsidRDefault="00B70822" w:rsidP="00B70822">
      <w:pPr>
        <w:pStyle w:val="01"/>
        <w:ind w:firstLine="0"/>
        <w:rPr>
          <w:i w:val="0"/>
        </w:rPr>
      </w:pPr>
      <w:r w:rsidRPr="001410C0">
        <w:rPr>
          <w:i w:val="0"/>
        </w:rPr>
        <w:t xml:space="preserve">Примечание: </w:t>
      </w:r>
    </w:p>
    <w:p w:rsidR="00B70822" w:rsidRPr="001410C0" w:rsidRDefault="00B70822" w:rsidP="00B70822">
      <w:pPr>
        <w:pStyle w:val="01"/>
        <w:ind w:firstLine="0"/>
        <w:rPr>
          <w:i w:val="0"/>
        </w:rPr>
      </w:pPr>
      <w:r w:rsidRPr="001410C0">
        <w:rPr>
          <w:i w:val="0"/>
        </w:rPr>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B70822" w:rsidRPr="00512778" w:rsidRDefault="00B70822" w:rsidP="00B70822">
      <w:pPr>
        <w:pStyle w:val="0"/>
      </w:pPr>
      <w:r w:rsidRPr="00512778">
        <w:lastRenderedPageBreak/>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B70822" w:rsidRPr="00512778" w:rsidRDefault="00B70822" w:rsidP="00B70822">
      <w:pPr>
        <w:pStyle w:val="0"/>
      </w:pPr>
      <w:r w:rsidRPr="00512778">
        <w:t>Для производственного водоснабжения промышленных предприятий следует рассматривать возможность использования очищенных сточных вод.</w:t>
      </w:r>
    </w:p>
    <w:p w:rsidR="00B70822" w:rsidRPr="00512778" w:rsidRDefault="00B70822" w:rsidP="00B70822">
      <w:pPr>
        <w:pStyle w:val="0"/>
      </w:pPr>
      <w:r w:rsidRPr="00512778">
        <w:t>Использование подземных вод питьевого качества для нужд, не связанных с хозяйственно-питьевым водоснабжением не допускается.</w:t>
      </w:r>
    </w:p>
    <w:p w:rsidR="00B70822" w:rsidRPr="00512778" w:rsidRDefault="00B70822" w:rsidP="00B70822">
      <w:pPr>
        <w:pStyle w:val="0"/>
      </w:pPr>
      <w:r w:rsidRPr="00512778">
        <w:t>Выбор источника производственного водоснабжения следует производить с учетом требований, предъявляемых потребителями к качеству воды.</w:t>
      </w:r>
    </w:p>
    <w:p w:rsidR="00B70822" w:rsidRPr="00512778" w:rsidRDefault="00B70822" w:rsidP="00B70822">
      <w:pPr>
        <w:pStyle w:val="0"/>
      </w:pPr>
      <w:r w:rsidRPr="00512778">
        <w:t>Системы водоснабжения следует проектировать в соответствии со СНиП 2.04.02-84*. Системы водоснабжения могут быть централизованными, нецентрализованными, локальными, оборотными.</w:t>
      </w:r>
    </w:p>
    <w:p w:rsidR="00B70822" w:rsidRPr="00512778" w:rsidRDefault="00B70822" w:rsidP="00B70822">
      <w:pPr>
        <w:pStyle w:val="0"/>
      </w:pPr>
      <w:r w:rsidRPr="00512778">
        <w:t>Централизованная система водоснабжения населенных пунктов должна обеспечивать:</w:t>
      </w:r>
    </w:p>
    <w:p w:rsidR="00B70822" w:rsidRPr="00512778" w:rsidRDefault="00B70822" w:rsidP="00B70822">
      <w:pPr>
        <w:pStyle w:val="000"/>
        <w:numPr>
          <w:ilvl w:val="1"/>
          <w:numId w:val="27"/>
        </w:numPr>
      </w:pPr>
      <w:r w:rsidRPr="00512778">
        <w:t>хозяйственно-питьевое водопотребление в жилых и общественных зданиях, нужды коммунально-бытовых предприятий;</w:t>
      </w:r>
    </w:p>
    <w:p w:rsidR="00B70822" w:rsidRPr="00512778" w:rsidRDefault="00B70822" w:rsidP="00B70822">
      <w:pPr>
        <w:pStyle w:val="000"/>
        <w:numPr>
          <w:ilvl w:val="1"/>
          <w:numId w:val="27"/>
        </w:numPr>
      </w:pPr>
      <w:r w:rsidRPr="00512778">
        <w:t>хозяйственно-питьевое водопотребление на предприятиях;</w:t>
      </w:r>
    </w:p>
    <w:p w:rsidR="00B70822" w:rsidRPr="00512778" w:rsidRDefault="00B70822" w:rsidP="00B70822">
      <w:pPr>
        <w:pStyle w:val="000"/>
        <w:numPr>
          <w:ilvl w:val="1"/>
          <w:numId w:val="27"/>
        </w:numPr>
      </w:pPr>
      <w:r w:rsidRPr="00512778">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B70822" w:rsidRPr="00512778" w:rsidRDefault="00B70822" w:rsidP="00B70822">
      <w:pPr>
        <w:pStyle w:val="000"/>
        <w:numPr>
          <w:ilvl w:val="1"/>
          <w:numId w:val="27"/>
        </w:numPr>
      </w:pPr>
      <w:r w:rsidRPr="00512778">
        <w:t>тушение пожаров;</w:t>
      </w:r>
    </w:p>
    <w:p w:rsidR="00B70822" w:rsidRPr="00512778" w:rsidRDefault="00B70822" w:rsidP="00B70822">
      <w:pPr>
        <w:pStyle w:val="000"/>
        <w:numPr>
          <w:ilvl w:val="1"/>
          <w:numId w:val="27"/>
        </w:numPr>
      </w:pPr>
      <w:r w:rsidRPr="00512778">
        <w:t>промывку водопроводных и канализационных сетей и другое.</w:t>
      </w:r>
    </w:p>
    <w:p w:rsidR="00B70822" w:rsidRPr="00512778" w:rsidRDefault="00B70822" w:rsidP="00B70822">
      <w:pPr>
        <w:pStyle w:val="00"/>
      </w:pPr>
      <w:r w:rsidRPr="00512778">
        <w:t>При обосновании допускается устройство самостоятельного водопровода для:</w:t>
      </w:r>
    </w:p>
    <w:p w:rsidR="00B70822" w:rsidRPr="00512778" w:rsidRDefault="00B70822" w:rsidP="00B70822">
      <w:pPr>
        <w:pStyle w:val="000"/>
        <w:numPr>
          <w:ilvl w:val="1"/>
          <w:numId w:val="27"/>
        </w:numPr>
      </w:pPr>
      <w:r w:rsidRPr="00512778">
        <w:t>поливки и мойки территорий (улиц, проездов, площадей, зеленых насаждений), работы фонтанов и прочего;</w:t>
      </w:r>
    </w:p>
    <w:p w:rsidR="00B70822" w:rsidRPr="00512778" w:rsidRDefault="00B70822" w:rsidP="00B70822">
      <w:pPr>
        <w:pStyle w:val="000"/>
        <w:numPr>
          <w:ilvl w:val="1"/>
          <w:numId w:val="27"/>
        </w:numPr>
      </w:pPr>
      <w:r w:rsidRPr="00512778">
        <w:t>поливки посадок в теплицах, парниках и на открытых участках, а также приусадебных участков.</w:t>
      </w:r>
    </w:p>
    <w:p w:rsidR="00B70822" w:rsidRPr="00512778" w:rsidRDefault="00B70822" w:rsidP="00B70822">
      <w:pPr>
        <w:pStyle w:val="0"/>
      </w:pPr>
      <w:r w:rsidRPr="00512778">
        <w:t>Локальные системы, обеспечивающие технологические требования объектов, должны проектироваться совместно с объектами.</w:t>
      </w:r>
    </w:p>
    <w:p w:rsidR="00B70822" w:rsidRPr="00512778" w:rsidRDefault="00B70822" w:rsidP="00B70822">
      <w:pPr>
        <w:pStyle w:val="0"/>
      </w:pPr>
      <w:r w:rsidRPr="00512778">
        <w:t>В сельском поселении следует:</w:t>
      </w:r>
    </w:p>
    <w:p w:rsidR="00B70822" w:rsidRPr="00512778" w:rsidRDefault="00B70822" w:rsidP="00B70822">
      <w:pPr>
        <w:pStyle w:val="000"/>
        <w:numPr>
          <w:ilvl w:val="1"/>
          <w:numId w:val="27"/>
        </w:numPr>
      </w:pPr>
      <w:r w:rsidRPr="00512778">
        <w:t>проектировать централизованные системы водоснабжения для перспективных населенных пунктов и сельскохозяйственных объектов;</w:t>
      </w:r>
    </w:p>
    <w:p w:rsidR="00B70822" w:rsidRPr="00512778" w:rsidRDefault="00B70822" w:rsidP="00B70822">
      <w:pPr>
        <w:pStyle w:val="000"/>
        <w:numPr>
          <w:ilvl w:val="1"/>
          <w:numId w:val="27"/>
        </w:numPr>
      </w:pPr>
      <w:r w:rsidRPr="00512778">
        <w:t>предусматривать реконструкцию существующих водозаборных сооружений (водозаборных скважин) для сохраняемых на расчетный период сельских населенных пунктов;</w:t>
      </w:r>
    </w:p>
    <w:p w:rsidR="00B70822" w:rsidRPr="00512778" w:rsidRDefault="00B70822" w:rsidP="00B70822">
      <w:pPr>
        <w:pStyle w:val="000"/>
        <w:numPr>
          <w:ilvl w:val="1"/>
          <w:numId w:val="27"/>
        </w:numPr>
      </w:pPr>
      <w:r w:rsidRPr="00512778">
        <w:t>рассматривать целесообразность устройства для поливки приусадебных участков отдельных сезонных водопроводов с использованием местных источников, непригодных в качестве источника хозяйственно-питьевого водоснабжения.</w:t>
      </w:r>
    </w:p>
    <w:p w:rsidR="00B70822" w:rsidRPr="00512778" w:rsidRDefault="00B70822" w:rsidP="00B70822">
      <w:pPr>
        <w:pStyle w:val="0"/>
      </w:pPr>
      <w:r w:rsidRPr="00512778">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B70822" w:rsidRPr="00512778" w:rsidRDefault="00B70822" w:rsidP="00B70822">
      <w:pPr>
        <w:pStyle w:val="0"/>
      </w:pPr>
      <w:r w:rsidRPr="00512778">
        <w:lastRenderedPageBreak/>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B70822" w:rsidRPr="00512778" w:rsidRDefault="00B70822" w:rsidP="00B70822">
      <w:pPr>
        <w:pStyle w:val="0"/>
      </w:pPr>
      <w:r w:rsidRPr="00512778">
        <w:t>Водозаборные сооружения следует проектировать с учетом перспективного развития водопотребления.</w:t>
      </w:r>
    </w:p>
    <w:p w:rsidR="00B70822" w:rsidRPr="00512778" w:rsidRDefault="00B70822" w:rsidP="00B70822">
      <w:pPr>
        <w:pStyle w:val="0"/>
      </w:pPr>
      <w:r w:rsidRPr="00512778">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B70822" w:rsidRPr="00512778" w:rsidRDefault="00B70822" w:rsidP="00B70822">
      <w:pPr>
        <w:pStyle w:val="0"/>
      </w:pPr>
      <w:r w:rsidRPr="00512778">
        <w:t>В водозаборах подземных вод могут применяться водозаборные скважины.</w:t>
      </w:r>
    </w:p>
    <w:p w:rsidR="00B70822" w:rsidRPr="00512778" w:rsidRDefault="00B70822" w:rsidP="00B70822">
      <w:pPr>
        <w:pStyle w:val="0"/>
      </w:pPr>
      <w:r w:rsidRPr="00512778">
        <w:t>Методы обработки воды следует устанавливать в зависимости от качества воды в источнике водоснабжения и назначения водопровода.</w:t>
      </w:r>
    </w:p>
    <w:p w:rsidR="00B70822" w:rsidRPr="00512778" w:rsidRDefault="00B70822" w:rsidP="00B70822">
      <w:pPr>
        <w:pStyle w:val="0"/>
      </w:pPr>
      <w:r w:rsidRPr="00512778">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B70822" w:rsidRPr="00512778" w:rsidRDefault="00B70822" w:rsidP="00B70822">
      <w:pPr>
        <w:pStyle w:val="0"/>
      </w:pPr>
      <w:r w:rsidRPr="00512778">
        <w:t>Количество линий водоводов следует принимать с учетом категории системы водоснабжения и очередности строительства.</w:t>
      </w:r>
    </w:p>
    <w:p w:rsidR="00B70822" w:rsidRPr="00512778" w:rsidRDefault="00B70822" w:rsidP="00B70822">
      <w:pPr>
        <w:pStyle w:val="0"/>
      </w:pPr>
      <w:r w:rsidRPr="00512778">
        <w:t>Водопроводные сети должны быть кольцевыми. Тупиковые линии водопроводов допускается применять:</w:t>
      </w:r>
    </w:p>
    <w:p w:rsidR="00B70822" w:rsidRPr="00512778" w:rsidRDefault="00B70822" w:rsidP="00B70822">
      <w:pPr>
        <w:pStyle w:val="000"/>
        <w:numPr>
          <w:ilvl w:val="1"/>
          <w:numId w:val="27"/>
        </w:numPr>
      </w:pPr>
      <w:r w:rsidRPr="00512778">
        <w:t>для подачи воды на производственные нужды - при допустимости перерыва в водоснабжении на время ликвидации аварии;</w:t>
      </w:r>
    </w:p>
    <w:p w:rsidR="00B70822" w:rsidRPr="00512778" w:rsidRDefault="00B70822" w:rsidP="00B70822">
      <w:pPr>
        <w:pStyle w:val="000"/>
        <w:numPr>
          <w:ilvl w:val="1"/>
          <w:numId w:val="27"/>
        </w:numPr>
      </w:pPr>
      <w:r w:rsidRPr="00512778">
        <w:t>для подачи воды на хозяйственно-питьевые нужды - при диаметре труб не больше 100 мм;</w:t>
      </w:r>
    </w:p>
    <w:p w:rsidR="00B70822" w:rsidRPr="00512778" w:rsidRDefault="00B70822" w:rsidP="00B70822">
      <w:pPr>
        <w:pStyle w:val="000"/>
        <w:numPr>
          <w:ilvl w:val="1"/>
          <w:numId w:val="27"/>
        </w:numPr>
      </w:pPr>
      <w:r w:rsidRPr="00512778">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rsidR="00B70822" w:rsidRPr="00512778" w:rsidRDefault="00B70822" w:rsidP="00B70822">
      <w:pPr>
        <w:pStyle w:val="0"/>
      </w:pPr>
      <w:r w:rsidRPr="00512778">
        <w:t>Кольцевание наружных водопроводных сетей внутренними водопроводными сетями зданий и сооружений не допускается.</w:t>
      </w:r>
    </w:p>
    <w:p w:rsidR="00B70822" w:rsidRPr="001410C0" w:rsidRDefault="00B70822" w:rsidP="00B70822">
      <w:pPr>
        <w:pStyle w:val="01"/>
        <w:ind w:firstLine="0"/>
        <w:rPr>
          <w:i w:val="0"/>
        </w:rPr>
      </w:pPr>
      <w:r w:rsidRPr="001410C0">
        <w:rPr>
          <w:i w:val="0"/>
        </w:rPr>
        <w:t xml:space="preserve">Примечание: </w:t>
      </w:r>
    </w:p>
    <w:p w:rsidR="00B70822" w:rsidRPr="001410C0" w:rsidRDefault="00B70822" w:rsidP="00B70822">
      <w:pPr>
        <w:pStyle w:val="01"/>
        <w:ind w:firstLine="0"/>
        <w:rPr>
          <w:i w:val="0"/>
        </w:rPr>
      </w:pPr>
      <w:r w:rsidRPr="001410C0">
        <w:rPr>
          <w:i w:val="0"/>
        </w:rP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rsidR="00B70822" w:rsidRPr="00512778" w:rsidRDefault="00B70822" w:rsidP="00B70822">
      <w:pPr>
        <w:pStyle w:val="0"/>
      </w:pPr>
      <w:r w:rsidRPr="00512778">
        <w:t>Попутные отборы воды допускаются из линии внутриквартальной (распределительной) сети и непосредственно из питающих их водопроводов и магистралей.</w:t>
      </w:r>
    </w:p>
    <w:p w:rsidR="00B70822" w:rsidRPr="00512778" w:rsidRDefault="00B70822" w:rsidP="00B70822">
      <w:pPr>
        <w:pStyle w:val="0"/>
      </w:pPr>
      <w:r w:rsidRPr="00512778">
        <w:t>Соединение сетей хозяйственно-питьевых водопроводов с сетями водопроводов, подающих воду непитьевого качества, не допускается.</w:t>
      </w:r>
    </w:p>
    <w:p w:rsidR="00B70822" w:rsidRPr="00512778" w:rsidRDefault="00B70822" w:rsidP="00B70822">
      <w:pPr>
        <w:pStyle w:val="0"/>
      </w:pPr>
      <w:r w:rsidRPr="00512778">
        <w:t>Противопожарный водопровод должен предусматриваться в поселении и объединяться с хозяйственно-питьевым или производственным водопроводом.</w:t>
      </w:r>
    </w:p>
    <w:p w:rsidR="00B70822" w:rsidRPr="00512778" w:rsidRDefault="00B70822" w:rsidP="00B70822">
      <w:pPr>
        <w:pStyle w:val="0"/>
      </w:pPr>
      <w:r w:rsidRPr="00512778">
        <w:lastRenderedPageBreak/>
        <w:t>Допускается принимать наружное противопожарное водоснабжение из емкостей (резервуаров, водоемов) для:</w:t>
      </w:r>
    </w:p>
    <w:p w:rsidR="00B70822" w:rsidRPr="00512778" w:rsidRDefault="00B70822" w:rsidP="00B70822">
      <w:pPr>
        <w:pStyle w:val="000"/>
        <w:numPr>
          <w:ilvl w:val="1"/>
          <w:numId w:val="27"/>
        </w:numPr>
      </w:pPr>
      <w:r w:rsidRPr="00512778">
        <w:t>населенных пунктов с числом жителей до 5 тысяч человек;</w:t>
      </w:r>
    </w:p>
    <w:p w:rsidR="00B70822" w:rsidRPr="00512778" w:rsidRDefault="00B70822" w:rsidP="00B70822">
      <w:pPr>
        <w:pStyle w:val="000"/>
        <w:numPr>
          <w:ilvl w:val="1"/>
          <w:numId w:val="27"/>
        </w:numPr>
      </w:pPr>
      <w:r w:rsidRPr="00512778">
        <w:t>отдельно стоящих общественных зданий объемом до 1000 м3, расположенных в населенных пунктах, не имеющих кольцевого противопожарного водопровода;</w:t>
      </w:r>
    </w:p>
    <w:p w:rsidR="00B70822" w:rsidRPr="00512778" w:rsidRDefault="00B70822" w:rsidP="00B70822">
      <w:pPr>
        <w:pStyle w:val="000"/>
        <w:numPr>
          <w:ilvl w:val="1"/>
          <w:numId w:val="27"/>
        </w:numPr>
      </w:pPr>
      <w:r w:rsidRPr="00512778">
        <w:t>при объеме зданий свыше 1000 м3 - по согласованию с противопожарной службой;</w:t>
      </w:r>
    </w:p>
    <w:p w:rsidR="00B70822" w:rsidRPr="00512778" w:rsidRDefault="00B70822" w:rsidP="00B70822">
      <w:pPr>
        <w:pStyle w:val="000"/>
        <w:numPr>
          <w:ilvl w:val="1"/>
          <w:numId w:val="27"/>
        </w:numPr>
      </w:pPr>
      <w:r w:rsidRPr="00512778">
        <w:t>производственных зданий с производствами категорий В, Г и Д при расходе воды на наружное пожаротушение 10 л/с;</w:t>
      </w:r>
    </w:p>
    <w:p w:rsidR="00B70822" w:rsidRPr="00512778" w:rsidRDefault="00B70822" w:rsidP="00B70822">
      <w:pPr>
        <w:pStyle w:val="000"/>
        <w:numPr>
          <w:ilvl w:val="1"/>
          <w:numId w:val="27"/>
        </w:numPr>
      </w:pPr>
      <w:r w:rsidRPr="00512778">
        <w:t>складов грубых кормов объемом до 1000 м3;</w:t>
      </w:r>
    </w:p>
    <w:p w:rsidR="00B70822" w:rsidRPr="00512778" w:rsidRDefault="00B70822" w:rsidP="00B70822">
      <w:pPr>
        <w:pStyle w:val="000"/>
        <w:numPr>
          <w:ilvl w:val="1"/>
          <w:numId w:val="27"/>
        </w:numPr>
      </w:pPr>
      <w:r w:rsidRPr="00512778">
        <w:t>складов минеральных удобрений объемом зданий до 5000 м3;</w:t>
      </w:r>
    </w:p>
    <w:p w:rsidR="00B70822" w:rsidRPr="00512778" w:rsidRDefault="00B70822" w:rsidP="00B70822">
      <w:pPr>
        <w:pStyle w:val="000"/>
        <w:numPr>
          <w:ilvl w:val="1"/>
          <w:numId w:val="27"/>
        </w:numPr>
      </w:pPr>
      <w:r w:rsidRPr="00512778">
        <w:t>зданий холодильников и хранилищ овощей и фруктов.</w:t>
      </w:r>
    </w:p>
    <w:p w:rsidR="00B70822" w:rsidRPr="00512778" w:rsidRDefault="00B70822" w:rsidP="00B70822">
      <w:pPr>
        <w:pStyle w:val="0"/>
      </w:pPr>
      <w:r w:rsidRPr="00512778">
        <w:t>Допускается не предусматривать противопожарное водоснабжение:</w:t>
      </w:r>
    </w:p>
    <w:p w:rsidR="00B70822" w:rsidRPr="00512778" w:rsidRDefault="00B70822" w:rsidP="00B70822">
      <w:pPr>
        <w:pStyle w:val="000"/>
        <w:numPr>
          <w:ilvl w:val="1"/>
          <w:numId w:val="27"/>
        </w:numPr>
      </w:pPr>
      <w:r w:rsidRPr="00512778">
        <w:t>населенных пунктов с числом жителей до 50 человек при застройке зданиями высотой до двух этажей;</w:t>
      </w:r>
    </w:p>
    <w:p w:rsidR="00B70822" w:rsidRPr="00512778" w:rsidRDefault="00B70822" w:rsidP="00B70822">
      <w:pPr>
        <w:pStyle w:val="000"/>
        <w:numPr>
          <w:ilvl w:val="1"/>
          <w:numId w:val="27"/>
        </w:numPr>
      </w:pPr>
      <w:r w:rsidRPr="00512778">
        <w:t>отдельно стоящих, расположенных вне населенных пунктов, предприятий общественного питания при объеме зданий до 1000 м3 и предприятий торговли при площади до 150 м2 (за исключением промтоварных магазинов), а также общественных зданий I и II степеней огнестойкости объемом до 250 м3, расположенных в населенных пунктах;</w:t>
      </w:r>
    </w:p>
    <w:p w:rsidR="00B70822" w:rsidRPr="00512778" w:rsidRDefault="00B70822" w:rsidP="00B70822">
      <w:pPr>
        <w:pStyle w:val="000"/>
        <w:numPr>
          <w:ilvl w:val="1"/>
          <w:numId w:val="27"/>
        </w:numPr>
      </w:pPr>
      <w:r w:rsidRPr="00512778">
        <w:t>производственных зданий I и II степеней огнестойкости объемом до 1000 м3 (за исключением зданий с металлическими незащищенными или деревянными несущими конструкциями, а также с полимерным утеплителем объемом до 250 м3) с производствами категории Д;</w:t>
      </w:r>
    </w:p>
    <w:p w:rsidR="00B70822" w:rsidRPr="00512778" w:rsidRDefault="00B70822" w:rsidP="00B70822">
      <w:pPr>
        <w:pStyle w:val="000"/>
        <w:numPr>
          <w:ilvl w:val="1"/>
          <w:numId w:val="27"/>
        </w:numPr>
      </w:pPr>
      <w:r w:rsidRPr="00512778">
        <w:t>сезонных универсальных приемозаготовительных пунктов сельскохозяйственных продуктов при объеме зданий до 1000 м3;</w:t>
      </w:r>
    </w:p>
    <w:p w:rsidR="00B70822" w:rsidRPr="00512778" w:rsidRDefault="00B70822" w:rsidP="00B70822">
      <w:pPr>
        <w:pStyle w:val="000"/>
        <w:numPr>
          <w:ilvl w:val="1"/>
          <w:numId w:val="27"/>
        </w:numPr>
      </w:pPr>
      <w:r w:rsidRPr="00512778">
        <w:t>зданий складов сгораемых материалов и несгораемых материалов в сгораемой упаковке площадью до 50 м2.</w:t>
      </w:r>
    </w:p>
    <w:p w:rsidR="00B70822" w:rsidRPr="00512778" w:rsidRDefault="00B70822" w:rsidP="00B70822">
      <w:pPr>
        <w:pStyle w:val="0"/>
      </w:pPr>
      <w:r w:rsidRPr="00512778">
        <w:t>Емкости в системах водоснабжения в зависимости от назначения должны включать регулирующий, пожарный, аварийный и контактный объемы воды.</w:t>
      </w:r>
    </w:p>
    <w:p w:rsidR="00B70822" w:rsidRPr="00512778" w:rsidRDefault="00B70822" w:rsidP="00B70822">
      <w:pPr>
        <w:pStyle w:val="0"/>
      </w:pPr>
      <w:r w:rsidRPr="00512778">
        <w:t>Общее количество резервуаров одного назначения в одном водозаборном узле должно быть не менее двух.</w:t>
      </w:r>
    </w:p>
    <w:p w:rsidR="00B70822" w:rsidRPr="00512778" w:rsidRDefault="00B70822" w:rsidP="00B70822">
      <w:pPr>
        <w:pStyle w:val="0"/>
      </w:pPr>
      <w:r w:rsidRPr="00512778">
        <w:t>Объем открытых емкостей не нормируется.</w:t>
      </w:r>
    </w:p>
    <w:p w:rsidR="00B70822" w:rsidRPr="00512778" w:rsidRDefault="00B70822" w:rsidP="00B70822">
      <w:pPr>
        <w:pStyle w:val="0"/>
      </w:pPr>
      <w:r w:rsidRPr="00512778">
        <w:t>Для резервуаров и баков водонапорных башен должна предусматриваться возможность отбора воды автоцистернами и пожарными машинами.</w:t>
      </w:r>
    </w:p>
    <w:p w:rsidR="00B70822" w:rsidRPr="00512778" w:rsidRDefault="00B70822" w:rsidP="00B70822">
      <w:pPr>
        <w:pStyle w:val="0"/>
      </w:pPr>
      <w:r w:rsidRPr="00512778">
        <w:t>Пожарные резервуары или водоемы следует размещать при условии обслуживания ими зданий, находящихся в радиусе:</w:t>
      </w:r>
    </w:p>
    <w:p w:rsidR="00B70822" w:rsidRPr="00512778" w:rsidRDefault="00B70822" w:rsidP="00B70822">
      <w:pPr>
        <w:pStyle w:val="000"/>
        <w:numPr>
          <w:ilvl w:val="1"/>
          <w:numId w:val="27"/>
        </w:numPr>
      </w:pPr>
      <w:r w:rsidRPr="00512778">
        <w:t>при наличии автонасосов - 200 м;</w:t>
      </w:r>
    </w:p>
    <w:p w:rsidR="00B70822" w:rsidRPr="00512778" w:rsidRDefault="00B70822" w:rsidP="00B70822">
      <w:pPr>
        <w:pStyle w:val="000"/>
        <w:numPr>
          <w:ilvl w:val="1"/>
          <w:numId w:val="27"/>
        </w:numPr>
      </w:pPr>
      <w:r w:rsidRPr="00512778">
        <w:t>при наличии мотопомп - 100 - 150 м.</w:t>
      </w:r>
    </w:p>
    <w:p w:rsidR="00B70822" w:rsidRPr="00512778" w:rsidRDefault="00B70822" w:rsidP="00B70822">
      <w:pPr>
        <w:pStyle w:val="0"/>
      </w:pPr>
      <w:r w:rsidRPr="00512778">
        <w:t>Для увеличения радиуса обслуживания допускается прокладка от резервуаров или водоемов тупиковых трубопроводов длиной не более 200 м.</w:t>
      </w:r>
    </w:p>
    <w:p w:rsidR="00B70822" w:rsidRPr="00512778" w:rsidRDefault="00B70822" w:rsidP="00B70822">
      <w:pPr>
        <w:pStyle w:val="0"/>
      </w:pPr>
      <w:r w:rsidRPr="00512778">
        <w:lastRenderedPageBreak/>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м3.</w:t>
      </w:r>
    </w:p>
    <w:p w:rsidR="00B70822" w:rsidRPr="00512778" w:rsidRDefault="00B70822" w:rsidP="00B70822">
      <w:pPr>
        <w:pStyle w:val="0"/>
      </w:pPr>
      <w:r w:rsidRPr="00512778">
        <w:t>Подача воды в любую точку пожара должна обеспечиваться из двух соседних резервуаров или водоемов.</w:t>
      </w:r>
    </w:p>
    <w:p w:rsidR="00B70822" w:rsidRPr="00512778" w:rsidRDefault="00B70822" w:rsidP="00B70822">
      <w:pPr>
        <w:pStyle w:val="0"/>
      </w:pPr>
      <w:r w:rsidRPr="00512778">
        <w:t>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rsidR="00B70822" w:rsidRPr="00512778" w:rsidRDefault="00B70822" w:rsidP="00B70822">
      <w:pPr>
        <w:pStyle w:val="0"/>
      </w:pPr>
      <w:r w:rsidRPr="00512778">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B70822" w:rsidRPr="00512778" w:rsidRDefault="00B70822" w:rsidP="00B70822">
      <w:pPr>
        <w:pStyle w:val="0"/>
      </w:pPr>
      <w:r w:rsidRPr="00512778">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B70822" w:rsidRPr="00512778" w:rsidRDefault="00B70822" w:rsidP="00B70822">
      <w:pPr>
        <w:pStyle w:val="0"/>
      </w:pPr>
      <w:r w:rsidRPr="00512778">
        <w:t>Водопроводные сооружения должны иметь ограждения.</w:t>
      </w:r>
    </w:p>
    <w:p w:rsidR="00B70822" w:rsidRPr="00512778" w:rsidRDefault="00B70822" w:rsidP="00B70822">
      <w:pPr>
        <w:pStyle w:val="0"/>
      </w:pPr>
      <w:r w:rsidRPr="00512778">
        <w:t>Примыкание к ограждению строений, кроме проходных и административно-бытовых зданий, не допускается.</w:t>
      </w:r>
    </w:p>
    <w:p w:rsidR="00B70822" w:rsidRPr="00512778" w:rsidRDefault="00B70822" w:rsidP="00B70822">
      <w:pPr>
        <w:pStyle w:val="0"/>
      </w:pPr>
      <w:r w:rsidRPr="00512778">
        <w:t>В проектах хозяйственно-питьевых и объединенных производственно-питьевых водопроводов необходимо предусматривать зоны санитарной охраны.</w:t>
      </w:r>
    </w:p>
    <w:p w:rsidR="00B70822" w:rsidRPr="00512778" w:rsidRDefault="00B70822" w:rsidP="00B70822">
      <w:pPr>
        <w:pStyle w:val="0"/>
      </w:pPr>
      <w:r w:rsidRPr="00512778">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B70822" w:rsidRPr="00512778" w:rsidRDefault="00B70822" w:rsidP="00B70822">
      <w:pPr>
        <w:pStyle w:val="0"/>
      </w:pPr>
      <w:r w:rsidRPr="00512778">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B70822" w:rsidRPr="00512778" w:rsidRDefault="00B70822" w:rsidP="00B70822">
      <w:pPr>
        <w:pStyle w:val="0"/>
      </w:pPr>
      <w:r w:rsidRPr="00512778">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B70822" w:rsidRPr="00512778" w:rsidRDefault="00B70822" w:rsidP="00B70822">
      <w:pPr>
        <w:pStyle w:val="0"/>
      </w:pPr>
      <w:r w:rsidRPr="00512778">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B70822" w:rsidRPr="00512778" w:rsidRDefault="00B70822" w:rsidP="00B70822">
      <w:pPr>
        <w:pStyle w:val="0"/>
      </w:pPr>
      <w:r w:rsidRPr="00512778">
        <w:t>Территория первого пояса зон санитарной охраны подземных источников водоснабжения должна быть спланирована для отвода поверхностного стока за ее пределы, озеленена, ограждена и обеспечена охраной.</w:t>
      </w:r>
    </w:p>
    <w:p w:rsidR="00B70822" w:rsidRPr="00512778" w:rsidRDefault="00B70822" w:rsidP="00B70822">
      <w:pPr>
        <w:pStyle w:val="0"/>
      </w:pPr>
      <w:r w:rsidRPr="00512778">
        <w:t>На территории первого пояса запрещаются:</w:t>
      </w:r>
    </w:p>
    <w:p w:rsidR="00B70822" w:rsidRPr="00512778" w:rsidRDefault="00B70822" w:rsidP="00B70822">
      <w:pPr>
        <w:pStyle w:val="000"/>
        <w:numPr>
          <w:ilvl w:val="1"/>
          <w:numId w:val="27"/>
        </w:numPr>
      </w:pPr>
      <w:r w:rsidRPr="00512778">
        <w:lastRenderedPageBreak/>
        <w:t>посадка высокоствольных деревьев;</w:t>
      </w:r>
    </w:p>
    <w:p w:rsidR="00B70822" w:rsidRPr="00512778" w:rsidRDefault="00B70822" w:rsidP="00B70822">
      <w:pPr>
        <w:pStyle w:val="000"/>
        <w:numPr>
          <w:ilvl w:val="1"/>
          <w:numId w:val="27"/>
        </w:numPr>
      </w:pPr>
      <w:r w:rsidRPr="00512778">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70822" w:rsidRPr="00512778" w:rsidRDefault="00B70822" w:rsidP="00B70822">
      <w:pPr>
        <w:pStyle w:val="000"/>
        <w:numPr>
          <w:ilvl w:val="1"/>
          <w:numId w:val="27"/>
        </w:numPr>
      </w:pPr>
      <w:r w:rsidRPr="00512778">
        <w:t>размещение жилых и общественных зданий, проживание людей;</w:t>
      </w:r>
    </w:p>
    <w:p w:rsidR="00B70822" w:rsidRPr="00512778" w:rsidRDefault="00B70822" w:rsidP="00B70822">
      <w:pPr>
        <w:pStyle w:val="000"/>
        <w:numPr>
          <w:ilvl w:val="1"/>
          <w:numId w:val="27"/>
        </w:numPr>
      </w:pPr>
      <w:r w:rsidRPr="00512778">
        <w:t>выпуск в поверхностные источники сточных вод, купание, водопой и выпас скота, стирка белья, применение ядохимикатов, удобрений и другие виды водопользования, оказывающие влияние на качество воды.</w:t>
      </w:r>
    </w:p>
    <w:p w:rsidR="00B70822" w:rsidRPr="00512778" w:rsidRDefault="00B70822" w:rsidP="00B70822">
      <w:pPr>
        <w:pStyle w:val="0"/>
      </w:pPr>
      <w:r w:rsidRPr="00512778">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70822" w:rsidRPr="00512778" w:rsidRDefault="00B70822" w:rsidP="00B70822">
      <w:pPr>
        <w:pStyle w:val="0"/>
      </w:pPr>
      <w:r w:rsidRPr="00512778">
        <w:t>На территории второго и третьего пояса зоны санитарной охраны подземных источников водоснабжения запрещается:</w:t>
      </w:r>
    </w:p>
    <w:p w:rsidR="00B70822" w:rsidRPr="00512778" w:rsidRDefault="00B70822" w:rsidP="00B70822">
      <w:pPr>
        <w:pStyle w:val="000"/>
        <w:numPr>
          <w:ilvl w:val="1"/>
          <w:numId w:val="27"/>
        </w:numPr>
      </w:pPr>
      <w:r w:rsidRPr="00512778">
        <w:t>закачка отработанных вод в подземные горизонты;</w:t>
      </w:r>
    </w:p>
    <w:p w:rsidR="00B70822" w:rsidRPr="00512778" w:rsidRDefault="00B70822" w:rsidP="00B70822">
      <w:pPr>
        <w:pStyle w:val="000"/>
        <w:numPr>
          <w:ilvl w:val="1"/>
          <w:numId w:val="27"/>
        </w:numPr>
      </w:pPr>
      <w:r w:rsidRPr="00512778">
        <w:t>подземное складирование твердых отходов;</w:t>
      </w:r>
    </w:p>
    <w:p w:rsidR="00B70822" w:rsidRPr="00512778" w:rsidRDefault="00B70822" w:rsidP="00B70822">
      <w:pPr>
        <w:pStyle w:val="000"/>
        <w:numPr>
          <w:ilvl w:val="1"/>
          <w:numId w:val="27"/>
        </w:numPr>
      </w:pPr>
      <w:r w:rsidRPr="00512778">
        <w:t>разработка недр земли;</w:t>
      </w:r>
    </w:p>
    <w:p w:rsidR="00B70822" w:rsidRPr="00512778" w:rsidRDefault="00B70822" w:rsidP="00B70822">
      <w:pPr>
        <w:pStyle w:val="000"/>
        <w:numPr>
          <w:ilvl w:val="1"/>
          <w:numId w:val="27"/>
        </w:numPr>
      </w:pPr>
      <w:r w:rsidRPr="00512778">
        <w:t>размещение складов горюче-смазочных материалов, ядохимикатов и минеральных удобрений, накопителей промстоков, шлакохранилищ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B70822" w:rsidRPr="00512778" w:rsidRDefault="00B70822" w:rsidP="00B70822">
      <w:pPr>
        <w:pStyle w:val="000"/>
        <w:numPr>
          <w:ilvl w:val="1"/>
          <w:numId w:val="27"/>
        </w:numPr>
      </w:pPr>
      <w:r w:rsidRPr="00512778">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B70822" w:rsidRPr="00512778" w:rsidRDefault="00B70822" w:rsidP="00B70822">
      <w:pPr>
        <w:pStyle w:val="000"/>
        <w:numPr>
          <w:ilvl w:val="1"/>
          <w:numId w:val="27"/>
        </w:numPr>
      </w:pPr>
      <w:r w:rsidRPr="00512778">
        <w:t>применение удобрений и ядохимикатов;</w:t>
      </w:r>
    </w:p>
    <w:p w:rsidR="00B70822" w:rsidRPr="00512778" w:rsidRDefault="00B70822" w:rsidP="00B70822">
      <w:pPr>
        <w:pStyle w:val="0"/>
      </w:pPr>
      <w:r w:rsidRPr="00512778">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B70822" w:rsidRPr="00512778" w:rsidRDefault="00B70822" w:rsidP="00B70822">
      <w:pPr>
        <w:pStyle w:val="0"/>
      </w:pPr>
      <w:r w:rsidRPr="00512778">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B70822" w:rsidRPr="00512778" w:rsidRDefault="00B70822" w:rsidP="00B70822">
      <w:pPr>
        <w:pStyle w:val="0"/>
      </w:pPr>
      <w:r w:rsidRPr="00512778">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B70822" w:rsidRPr="00512778" w:rsidRDefault="00B70822" w:rsidP="00B70822">
      <w:pPr>
        <w:pStyle w:val="0"/>
      </w:pPr>
      <w:r w:rsidRPr="00512778">
        <w:lastRenderedPageBreak/>
        <w:t>Расходные склады для хранения сильнодействующих ядовитых веществ на площадке водопроводных сооружений следует размещать:</w:t>
      </w:r>
    </w:p>
    <w:p w:rsidR="00B70822" w:rsidRPr="00512778" w:rsidRDefault="00B70822" w:rsidP="00B70822">
      <w:pPr>
        <w:pStyle w:val="000"/>
        <w:numPr>
          <w:ilvl w:val="1"/>
          <w:numId w:val="27"/>
        </w:numPr>
      </w:pPr>
      <w:r w:rsidRPr="00512778">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B70822" w:rsidRPr="00512778" w:rsidRDefault="00B70822" w:rsidP="00B70822">
      <w:pPr>
        <w:pStyle w:val="000"/>
        <w:numPr>
          <w:ilvl w:val="1"/>
          <w:numId w:val="27"/>
        </w:numPr>
      </w:pPr>
      <w:r w:rsidRPr="00512778">
        <w:t>от зданий без постоянного пребывания людей - согласно СНиП П-89-80*;</w:t>
      </w:r>
    </w:p>
    <w:p w:rsidR="00B70822" w:rsidRPr="00512778" w:rsidRDefault="00B70822" w:rsidP="00B70822">
      <w:pPr>
        <w:pStyle w:val="000"/>
        <w:numPr>
          <w:ilvl w:val="1"/>
          <w:numId w:val="27"/>
        </w:numPr>
      </w:pPr>
      <w:r w:rsidRPr="00512778">
        <w:t>от жилых, общественных и производственных зданий (вне площадки) при хранении сильнодействующих ядовитых веществ:</w:t>
      </w:r>
    </w:p>
    <w:p w:rsidR="00B70822" w:rsidRPr="00512778" w:rsidRDefault="00B70822" w:rsidP="00B70822">
      <w:pPr>
        <w:pStyle w:val="000"/>
        <w:numPr>
          <w:ilvl w:val="1"/>
          <w:numId w:val="27"/>
        </w:numPr>
      </w:pPr>
      <w:r w:rsidRPr="00512778">
        <w:t>в стационарных емкостях (цистернах, танках) - не менее 300 м;</w:t>
      </w:r>
    </w:p>
    <w:p w:rsidR="00B70822" w:rsidRPr="00512778" w:rsidRDefault="00B70822" w:rsidP="00B70822">
      <w:pPr>
        <w:pStyle w:val="000"/>
        <w:numPr>
          <w:ilvl w:val="1"/>
          <w:numId w:val="27"/>
        </w:numPr>
      </w:pPr>
      <w:r w:rsidRPr="00512778">
        <w:t>в контейнерах или баллонах - не менее 100 м.</w:t>
      </w:r>
    </w:p>
    <w:p w:rsidR="00B70822" w:rsidRPr="00512778" w:rsidRDefault="00B70822" w:rsidP="00B70822">
      <w:pPr>
        <w:pStyle w:val="0"/>
      </w:pPr>
      <w:r w:rsidRPr="00512778">
        <w:t>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rsidR="00B70822" w:rsidRPr="001410C0" w:rsidRDefault="00B70822" w:rsidP="00B70822">
      <w:pPr>
        <w:pStyle w:val="ConsPlusNormal"/>
        <w:widowControl/>
        <w:ind w:firstLine="0"/>
        <w:rPr>
          <w:rFonts w:ascii="Times New Roman" w:hAnsi="Times New Roman" w:cs="Times New Roman"/>
          <w:b/>
          <w:sz w:val="28"/>
          <w:szCs w:val="28"/>
        </w:rPr>
      </w:pPr>
      <w:r w:rsidRPr="001410C0">
        <w:rPr>
          <w:rFonts w:ascii="Times New Roman" w:hAnsi="Times New Roman" w:cs="Times New Roman"/>
          <w:b/>
          <w:sz w:val="28"/>
          <w:szCs w:val="28"/>
        </w:rPr>
        <w:t>Канализация</w:t>
      </w:r>
    </w:p>
    <w:p w:rsidR="00B70822" w:rsidRPr="00512778" w:rsidRDefault="00B70822" w:rsidP="00B70822">
      <w:pPr>
        <w:pStyle w:val="0"/>
      </w:pPr>
      <w:r w:rsidRPr="00512778">
        <w:t>Канализацию объектов следует проектировать на основе генерального плана Новопокровского сельского поселения.</w:t>
      </w:r>
    </w:p>
    <w:p w:rsidR="00B70822" w:rsidRPr="00512778" w:rsidRDefault="00B70822" w:rsidP="00B70822">
      <w:pPr>
        <w:pStyle w:val="0"/>
      </w:pPr>
      <w:r w:rsidRPr="00512778">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B70822" w:rsidRPr="00512778" w:rsidRDefault="00B70822" w:rsidP="00B70822">
      <w:pPr>
        <w:pStyle w:val="0"/>
      </w:pPr>
      <w:r w:rsidRPr="00512778">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B70822" w:rsidRPr="00512778" w:rsidRDefault="00B70822" w:rsidP="00B70822">
      <w:pPr>
        <w:pStyle w:val="0"/>
      </w:pPr>
      <w:r w:rsidRPr="00512778">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B70822" w:rsidRPr="00512778" w:rsidRDefault="00B70822" w:rsidP="00B70822">
      <w:pPr>
        <w:pStyle w:val="0"/>
      </w:pPr>
      <w:r w:rsidRPr="00512778">
        <w:t>Расчет систем канализации сельского поселения, его резервных территорий, а также размещение очистных сооружений следует производить в соответствии со СНиП 2.04.03-85 и СанПиН 2.2.1/2.1.1.1200-03.</w:t>
      </w:r>
    </w:p>
    <w:p w:rsidR="00B70822" w:rsidRPr="00512778" w:rsidRDefault="00B70822" w:rsidP="00B70822">
      <w:pPr>
        <w:pStyle w:val="0"/>
      </w:pPr>
      <w:r w:rsidRPr="00512778">
        <w:t>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p w:rsidR="00B70822" w:rsidRPr="00512778" w:rsidRDefault="00B70822" w:rsidP="00B70822">
      <w:pPr>
        <w:pStyle w:val="0"/>
      </w:pPr>
      <w:r w:rsidRPr="00512778">
        <w:lastRenderedPageBreak/>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B70822" w:rsidRPr="00512778" w:rsidRDefault="00B70822" w:rsidP="00B70822">
      <w:pPr>
        <w:pStyle w:val="0"/>
      </w:pPr>
      <w:r w:rsidRPr="00512778">
        <w:t>Удельное водоотведение в неканализованных районах следует принимать из расчета 25 л/сут. на одного жителя.</w:t>
      </w:r>
    </w:p>
    <w:p w:rsidR="00B70822" w:rsidRPr="00512778" w:rsidRDefault="00B70822" w:rsidP="00B70822">
      <w:pPr>
        <w:pStyle w:val="0"/>
      </w:pPr>
      <w:r w:rsidRPr="00512778">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суммарного среднесуточного водоотведения населенного пункта.</w:t>
      </w:r>
    </w:p>
    <w:p w:rsidR="00B70822" w:rsidRPr="00512778" w:rsidRDefault="00B70822" w:rsidP="00B70822">
      <w:pPr>
        <w:pStyle w:val="0"/>
      </w:pPr>
      <w:r w:rsidRPr="00512778">
        <w:t>Канализование населенных пунктов следует предусматривать по системам: раздельной - полной или неполной, полураздельной, а также комбинированной.</w:t>
      </w:r>
    </w:p>
    <w:p w:rsidR="00B70822" w:rsidRPr="00512778" w:rsidRDefault="00B70822" w:rsidP="00B70822">
      <w:pPr>
        <w:pStyle w:val="0"/>
      </w:pPr>
      <w:r w:rsidRPr="00512778">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B70822" w:rsidRPr="00512778" w:rsidRDefault="00B70822" w:rsidP="00B70822">
      <w:pPr>
        <w:pStyle w:val="0"/>
      </w:pPr>
      <w:r w:rsidRPr="00512778">
        <w:t>Канализацию населенных пунктов до 5000 человек следует предусматривать по неполной раздельной системе.</w:t>
      </w:r>
    </w:p>
    <w:p w:rsidR="00B70822" w:rsidRPr="00512778" w:rsidRDefault="00B70822" w:rsidP="00B70822">
      <w:pPr>
        <w:pStyle w:val="0"/>
      </w:pPr>
      <w:r w:rsidRPr="00512778">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B70822" w:rsidRPr="00512778" w:rsidRDefault="00B70822" w:rsidP="00B70822">
      <w:pPr>
        <w:pStyle w:val="0"/>
      </w:pPr>
      <w:r w:rsidRPr="00512778">
        <w:t>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B70822" w:rsidRPr="00512778" w:rsidRDefault="00B70822" w:rsidP="00B70822">
      <w:pPr>
        <w:pStyle w:val="0"/>
      </w:pPr>
      <w:r w:rsidRPr="00512778">
        <w:t>Устройство централизованных схем раздельно для жилой и производственной зон допускается при технико-экономическом обосновании.</w:t>
      </w:r>
    </w:p>
    <w:p w:rsidR="00B70822" w:rsidRPr="00512778" w:rsidRDefault="00B70822" w:rsidP="00B70822">
      <w:pPr>
        <w:pStyle w:val="0"/>
      </w:pPr>
      <w:r w:rsidRPr="00512778">
        <w:t>Децентрализованные схемы канализации допускается предусматривать:</w:t>
      </w:r>
    </w:p>
    <w:p w:rsidR="00B70822" w:rsidRPr="00512778" w:rsidRDefault="00B70822" w:rsidP="00B70822">
      <w:pPr>
        <w:pStyle w:val="000"/>
        <w:numPr>
          <w:ilvl w:val="1"/>
          <w:numId w:val="27"/>
        </w:numPr>
      </w:pPr>
      <w:r w:rsidRPr="00512778">
        <w:t>при отсутствии опасности загрязнения используемых для водоснабжения водоносных горизонтов;</w:t>
      </w:r>
    </w:p>
    <w:p w:rsidR="00B70822" w:rsidRPr="00512778" w:rsidRDefault="00B70822" w:rsidP="00B70822">
      <w:pPr>
        <w:pStyle w:val="000"/>
        <w:numPr>
          <w:ilvl w:val="1"/>
          <w:numId w:val="27"/>
        </w:numPr>
      </w:pPr>
      <w:r w:rsidRPr="00512778">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B70822" w:rsidRPr="00512778" w:rsidRDefault="00B70822" w:rsidP="00B70822">
      <w:pPr>
        <w:pStyle w:val="000"/>
        <w:numPr>
          <w:ilvl w:val="1"/>
          <w:numId w:val="27"/>
        </w:numPr>
      </w:pPr>
      <w:r w:rsidRPr="00512778">
        <w:t>при необходимости канализования групп или отдельных зданий.</w:t>
      </w:r>
    </w:p>
    <w:p w:rsidR="00B70822" w:rsidRPr="00512778" w:rsidRDefault="00B70822" w:rsidP="00B70822">
      <w:pPr>
        <w:pStyle w:val="0"/>
      </w:pPr>
      <w:r w:rsidRPr="00512778">
        <w:t>Канализование промышленных предприятий следует предусматривать по полной раздельной системе.</w:t>
      </w:r>
    </w:p>
    <w:p w:rsidR="00B70822" w:rsidRPr="00512778" w:rsidRDefault="00B70822" w:rsidP="00B70822">
      <w:pPr>
        <w:pStyle w:val="0"/>
      </w:pPr>
      <w:r w:rsidRPr="00512778">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r w:rsidRPr="00512778">
        <w:lastRenderedPageBreak/>
        <w:t>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B70822" w:rsidRPr="00512778" w:rsidRDefault="00B70822" w:rsidP="00B70822">
      <w:pPr>
        <w:pStyle w:val="0"/>
      </w:pPr>
      <w:r w:rsidRPr="00512778">
        <w:t>Наименьшие уклоны трубопроводов для всех систем канализации следует принимать в процентах:</w:t>
      </w:r>
    </w:p>
    <w:p w:rsidR="00B70822" w:rsidRPr="00512778" w:rsidRDefault="00B70822" w:rsidP="00B70822">
      <w:pPr>
        <w:pStyle w:val="000"/>
        <w:numPr>
          <w:ilvl w:val="1"/>
          <w:numId w:val="27"/>
        </w:numPr>
      </w:pPr>
      <w:r w:rsidRPr="00512778">
        <w:t>0,008 - для труб диаметром 150 мм;</w:t>
      </w:r>
    </w:p>
    <w:p w:rsidR="00B70822" w:rsidRPr="00512778" w:rsidRDefault="00B70822" w:rsidP="00B70822">
      <w:pPr>
        <w:pStyle w:val="000"/>
        <w:numPr>
          <w:ilvl w:val="1"/>
          <w:numId w:val="27"/>
        </w:numPr>
      </w:pPr>
      <w:r w:rsidRPr="00512778">
        <w:t>0,007 - для труб диаметром 200 мм.</w:t>
      </w:r>
    </w:p>
    <w:p w:rsidR="00B70822" w:rsidRPr="00512778" w:rsidRDefault="00B70822" w:rsidP="00B70822">
      <w:pPr>
        <w:pStyle w:val="0"/>
      </w:pPr>
      <w:r w:rsidRPr="00512778">
        <w:t>В зависимости от местных условий при соответствующем обосновании для отдельных участков сети допускается принимать уклоны в процентах:</w:t>
      </w:r>
    </w:p>
    <w:p w:rsidR="00B70822" w:rsidRPr="00512778" w:rsidRDefault="00B70822" w:rsidP="00B70822">
      <w:pPr>
        <w:pStyle w:val="000"/>
        <w:numPr>
          <w:ilvl w:val="1"/>
          <w:numId w:val="27"/>
        </w:numPr>
      </w:pPr>
      <w:r w:rsidRPr="00512778">
        <w:t>0,007 - для труб диаметром 150 мм;</w:t>
      </w:r>
    </w:p>
    <w:p w:rsidR="00B70822" w:rsidRPr="00512778" w:rsidRDefault="00B70822" w:rsidP="00B70822">
      <w:pPr>
        <w:pStyle w:val="000"/>
        <w:numPr>
          <w:ilvl w:val="1"/>
          <w:numId w:val="27"/>
        </w:numPr>
      </w:pPr>
      <w:r w:rsidRPr="00512778">
        <w:t>0,005 - для труб диаметром 200 мм.</w:t>
      </w:r>
    </w:p>
    <w:p w:rsidR="00B70822" w:rsidRPr="00512778" w:rsidRDefault="00B70822" w:rsidP="00B70822">
      <w:pPr>
        <w:pStyle w:val="0"/>
      </w:pPr>
      <w:r w:rsidRPr="00512778">
        <w:t>Уклон присоединения от дождеприемников следует принимать 0,02 процента.</w:t>
      </w:r>
    </w:p>
    <w:p w:rsidR="00B70822" w:rsidRPr="00512778" w:rsidRDefault="00B70822" w:rsidP="00B70822">
      <w:pPr>
        <w:pStyle w:val="0"/>
      </w:pPr>
      <w:r w:rsidRPr="00512778">
        <w:t>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м2 жилой застройки.</w:t>
      </w:r>
    </w:p>
    <w:p w:rsidR="00B70822" w:rsidRPr="00512778" w:rsidRDefault="00B70822" w:rsidP="00B70822">
      <w:pPr>
        <w:pStyle w:val="0"/>
      </w:pPr>
      <w:r w:rsidRPr="00512778">
        <w:t>На пересечении канализационных сетей с водоемами и водотоками следует предусматривать дюкеры не менее чем в две рабочие линии.</w:t>
      </w:r>
    </w:p>
    <w:p w:rsidR="00B70822" w:rsidRPr="00512778" w:rsidRDefault="00B70822" w:rsidP="00B70822">
      <w:pPr>
        <w:pStyle w:val="0"/>
      </w:pPr>
      <w:r w:rsidRPr="00512778">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B70822" w:rsidRPr="00512778" w:rsidRDefault="00B70822" w:rsidP="00B70822">
      <w:pPr>
        <w:pStyle w:val="0"/>
      </w:pPr>
      <w:r w:rsidRPr="00512778">
        <w:t>При пересечении оврагов допускается предусматривать дюкеры в одну линию.</w:t>
      </w:r>
    </w:p>
    <w:p w:rsidR="00B70822" w:rsidRPr="00512778" w:rsidRDefault="00B70822" w:rsidP="00B70822">
      <w:pPr>
        <w:pStyle w:val="0"/>
      </w:pPr>
      <w:r w:rsidRPr="00512778">
        <w:t>Для отдельно стоящих неканализованных зданий при расходе сточных вод до 1 м3/сут. допускается применение гидроизолированных снаружи и изнутри выгребов с вывозом стоков на очистные сооружения.</w:t>
      </w:r>
    </w:p>
    <w:p w:rsidR="00B70822" w:rsidRPr="00512778" w:rsidRDefault="00B70822" w:rsidP="00B70822">
      <w:pPr>
        <w:pStyle w:val="0"/>
      </w:pPr>
      <w:r w:rsidRPr="00512778">
        <w:t>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к устройству санитарно-защитных зон СанПиН 2.2.1/2.1.1.1200-03.</w:t>
      </w:r>
    </w:p>
    <w:p w:rsidR="00B70822" w:rsidRPr="00512778" w:rsidRDefault="00B70822" w:rsidP="00B70822">
      <w:pPr>
        <w:pStyle w:val="0"/>
      </w:pPr>
      <w:r w:rsidRPr="00512778">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B70822" w:rsidRPr="00512778" w:rsidRDefault="00B70822" w:rsidP="00B70822">
      <w:pPr>
        <w:pStyle w:val="0"/>
      </w:pPr>
      <w:r w:rsidRPr="00512778">
        <w:t>Очистные сооружения производственной и дождевой канализации следует размещать на территории промышленных предприятий.</w:t>
      </w:r>
    </w:p>
    <w:p w:rsidR="00B70822" w:rsidRPr="00512778" w:rsidRDefault="00B70822" w:rsidP="00B70822">
      <w:pPr>
        <w:pStyle w:val="0"/>
      </w:pPr>
    </w:p>
    <w:p w:rsidR="00B70822" w:rsidRPr="00512778" w:rsidRDefault="00B70822" w:rsidP="00B70822">
      <w:pPr>
        <w:pStyle w:val="0"/>
      </w:pPr>
      <w:r w:rsidRPr="00512778">
        <w:t>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B70822" w:rsidRPr="00512778" w:rsidRDefault="00B70822" w:rsidP="00B70822">
      <w:pPr>
        <w:pStyle w:val="0"/>
      </w:pPr>
      <w:r w:rsidRPr="00512778">
        <w:t xml:space="preserve">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w:t>
      </w:r>
      <w:r w:rsidRPr="00512778">
        <w:lastRenderedPageBreak/>
        <w:t>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B70822" w:rsidRPr="00512778" w:rsidRDefault="00B70822" w:rsidP="00B70822">
      <w:pPr>
        <w:pStyle w:val="0"/>
      </w:pPr>
      <w:r w:rsidRPr="00512778">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B70822" w:rsidRPr="00512778" w:rsidRDefault="00B70822" w:rsidP="00B70822">
      <w:pPr>
        <w:pStyle w:val="0"/>
      </w:pPr>
      <w:r w:rsidRPr="00512778">
        <w:t>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B70822" w:rsidRPr="00512778" w:rsidRDefault="00B70822" w:rsidP="00B70822">
      <w:pPr>
        <w:pStyle w:val="0"/>
      </w:pPr>
      <w:r w:rsidRPr="00512778">
        <w:t>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p w:rsidR="00B70822" w:rsidRPr="00512778" w:rsidRDefault="00B70822" w:rsidP="00B70822">
      <w:pPr>
        <w:pStyle w:val="0"/>
      </w:pPr>
      <w:r w:rsidRPr="00512778">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B70822" w:rsidRPr="00512778" w:rsidRDefault="00B70822" w:rsidP="00B70822">
      <w:pPr>
        <w:pStyle w:val="0"/>
      </w:pPr>
      <w:r w:rsidRPr="00512778">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B70822" w:rsidRPr="00512778" w:rsidRDefault="00B70822" w:rsidP="00B70822">
      <w:pPr>
        <w:pStyle w:val="0"/>
      </w:pPr>
      <w:r w:rsidRPr="00512778">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B70822" w:rsidRPr="001410C0" w:rsidRDefault="00B70822" w:rsidP="00B70822">
      <w:pPr>
        <w:pStyle w:val="ConsPlusNormal"/>
        <w:widowControl/>
        <w:ind w:firstLine="0"/>
        <w:rPr>
          <w:rFonts w:ascii="Times New Roman" w:hAnsi="Times New Roman" w:cs="Times New Roman"/>
          <w:b/>
          <w:sz w:val="28"/>
          <w:szCs w:val="28"/>
        </w:rPr>
      </w:pPr>
      <w:r w:rsidRPr="001410C0">
        <w:rPr>
          <w:rFonts w:ascii="Times New Roman" w:hAnsi="Times New Roman" w:cs="Times New Roman"/>
          <w:b/>
          <w:sz w:val="28"/>
          <w:szCs w:val="28"/>
        </w:rPr>
        <w:t>Дождевая канализация</w:t>
      </w:r>
    </w:p>
    <w:p w:rsidR="00B70822" w:rsidRPr="00512778" w:rsidRDefault="00B70822" w:rsidP="00B70822">
      <w:pPr>
        <w:pStyle w:val="0"/>
      </w:pPr>
      <w:r w:rsidRPr="00512778">
        <w:t>Отвод поверхностных вод должен осуществляться в соответствии с требованиями СанПиН 2.1.5.980-00.</w:t>
      </w:r>
    </w:p>
    <w:p w:rsidR="00B70822" w:rsidRPr="00512778" w:rsidRDefault="00B70822" w:rsidP="00B70822">
      <w:pPr>
        <w:pStyle w:val="0"/>
      </w:pPr>
      <w:r w:rsidRPr="00512778">
        <w:t>Выпуски в водные объекты следует размещать в местах с повышенной турбулентностью потока (сужениях, протоках, порогах и прочих).</w:t>
      </w:r>
    </w:p>
    <w:p w:rsidR="00B70822" w:rsidRPr="00512778" w:rsidRDefault="00B70822" w:rsidP="00B70822">
      <w:pPr>
        <w:pStyle w:val="0"/>
      </w:pPr>
      <w:r w:rsidRPr="00512778">
        <w:t>В водоемы, предназначенные для купания, возможен сброс поверхностных сточных вод при условии их глубокой очистки.</w:t>
      </w:r>
    </w:p>
    <w:p w:rsidR="00B70822" w:rsidRPr="00512778" w:rsidRDefault="00B70822" w:rsidP="00B70822">
      <w:pPr>
        <w:pStyle w:val="0"/>
      </w:pPr>
      <w:r w:rsidRPr="00512778">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B70822" w:rsidRPr="00512778" w:rsidRDefault="00B70822" w:rsidP="00B70822">
      <w:pPr>
        <w:pStyle w:val="0"/>
      </w:pPr>
      <w:r w:rsidRPr="00512778">
        <w:t>Открытая дождевая канализация состоит из лотков и канав с искусственной или естественной одеждой и выпусков упрощенных конструкций.</w:t>
      </w:r>
    </w:p>
    <w:p w:rsidR="00B70822" w:rsidRPr="00512778" w:rsidRDefault="00B70822" w:rsidP="00B70822">
      <w:pPr>
        <w:pStyle w:val="0"/>
      </w:pPr>
      <w:r w:rsidRPr="00512778">
        <w:t>В открытой дождевой сети наименьшие уклоны следует принимать в процентах:</w:t>
      </w:r>
    </w:p>
    <w:p w:rsidR="00B70822" w:rsidRPr="00512778" w:rsidRDefault="00B70822" w:rsidP="00B70822">
      <w:pPr>
        <w:pStyle w:val="000"/>
        <w:numPr>
          <w:ilvl w:val="1"/>
          <w:numId w:val="27"/>
        </w:numPr>
      </w:pPr>
      <w:r w:rsidRPr="00512778">
        <w:t>для лотков проезжей части:</w:t>
      </w:r>
    </w:p>
    <w:p w:rsidR="00B70822" w:rsidRPr="00512778" w:rsidRDefault="00B70822" w:rsidP="00B70822">
      <w:pPr>
        <w:pStyle w:val="000"/>
        <w:numPr>
          <w:ilvl w:val="1"/>
          <w:numId w:val="27"/>
        </w:numPr>
      </w:pPr>
      <w:r w:rsidRPr="00512778">
        <w:lastRenderedPageBreak/>
        <w:t>при асфальтобетонном покрытии - 0,003;</w:t>
      </w:r>
    </w:p>
    <w:p w:rsidR="00B70822" w:rsidRPr="00512778" w:rsidRDefault="00B70822" w:rsidP="00B70822">
      <w:pPr>
        <w:pStyle w:val="000"/>
        <w:numPr>
          <w:ilvl w:val="1"/>
          <w:numId w:val="27"/>
        </w:numPr>
      </w:pPr>
      <w:r w:rsidRPr="00512778">
        <w:t>при брусчатом или щебеночном покрытии - 0,004;</w:t>
      </w:r>
    </w:p>
    <w:p w:rsidR="00B70822" w:rsidRPr="00512778" w:rsidRDefault="00B70822" w:rsidP="00B70822">
      <w:pPr>
        <w:pStyle w:val="000"/>
        <w:numPr>
          <w:ilvl w:val="1"/>
          <w:numId w:val="27"/>
        </w:numPr>
      </w:pPr>
      <w:r w:rsidRPr="00512778">
        <w:t>при булыжной мостовой - 0,005;</w:t>
      </w:r>
    </w:p>
    <w:p w:rsidR="00B70822" w:rsidRPr="00512778" w:rsidRDefault="00B70822" w:rsidP="00B70822">
      <w:pPr>
        <w:pStyle w:val="000"/>
        <w:numPr>
          <w:ilvl w:val="1"/>
          <w:numId w:val="27"/>
        </w:numPr>
      </w:pPr>
      <w:r w:rsidRPr="00512778">
        <w:t>для отдельных лотков и кюветов - 0,005;</w:t>
      </w:r>
    </w:p>
    <w:p w:rsidR="00B70822" w:rsidRPr="00512778" w:rsidRDefault="00B70822" w:rsidP="00B70822">
      <w:pPr>
        <w:pStyle w:val="000"/>
        <w:numPr>
          <w:ilvl w:val="1"/>
          <w:numId w:val="27"/>
        </w:numPr>
      </w:pPr>
      <w:r w:rsidRPr="00512778">
        <w:t>для водоотводных канав - 0,003;</w:t>
      </w:r>
    </w:p>
    <w:p w:rsidR="00B70822" w:rsidRPr="00512778" w:rsidRDefault="00B70822" w:rsidP="00B70822">
      <w:pPr>
        <w:pStyle w:val="000"/>
        <w:numPr>
          <w:ilvl w:val="1"/>
          <w:numId w:val="27"/>
        </w:numPr>
      </w:pPr>
      <w:r w:rsidRPr="00512778">
        <w:t>присоединения от дождеприемников - 0,02.</w:t>
      </w:r>
    </w:p>
    <w:p w:rsidR="00B70822" w:rsidRPr="00512778" w:rsidRDefault="00B70822" w:rsidP="00B70822">
      <w:pPr>
        <w:pStyle w:val="0"/>
      </w:pPr>
      <w:r w:rsidRPr="00512778">
        <w:t>Дождеприемники следует предусматривать:</w:t>
      </w:r>
    </w:p>
    <w:p w:rsidR="00B70822" w:rsidRPr="00512778" w:rsidRDefault="00B70822" w:rsidP="00B70822">
      <w:pPr>
        <w:pStyle w:val="000"/>
        <w:numPr>
          <w:ilvl w:val="1"/>
          <w:numId w:val="27"/>
        </w:numPr>
      </w:pPr>
      <w:r w:rsidRPr="00512778">
        <w:t>на затяжных участках спусков (подъемов);</w:t>
      </w:r>
    </w:p>
    <w:p w:rsidR="00B70822" w:rsidRPr="00512778" w:rsidRDefault="00B70822" w:rsidP="00B70822">
      <w:pPr>
        <w:pStyle w:val="000"/>
        <w:numPr>
          <w:ilvl w:val="1"/>
          <w:numId w:val="27"/>
        </w:numPr>
      </w:pPr>
      <w:r w:rsidRPr="00512778">
        <w:t>на перекрестках и пешеходных переходах со стороны притока поверхностных вод;</w:t>
      </w:r>
    </w:p>
    <w:p w:rsidR="00B70822" w:rsidRPr="00512778" w:rsidRDefault="00B70822" w:rsidP="00B70822">
      <w:pPr>
        <w:pStyle w:val="000"/>
        <w:numPr>
          <w:ilvl w:val="1"/>
          <w:numId w:val="27"/>
        </w:numPr>
      </w:pPr>
      <w:r w:rsidRPr="00512778">
        <w:t>в пониженных местах в конце затяжных участков спусков;</w:t>
      </w:r>
    </w:p>
    <w:p w:rsidR="00B70822" w:rsidRPr="00512778" w:rsidRDefault="00B70822" w:rsidP="00B70822">
      <w:pPr>
        <w:pStyle w:val="000"/>
        <w:numPr>
          <w:ilvl w:val="1"/>
          <w:numId w:val="27"/>
        </w:numPr>
      </w:pPr>
      <w:r w:rsidRPr="00512778">
        <w:t>в пониженных местах при пилообразном профиле лотков улиц;</w:t>
      </w:r>
    </w:p>
    <w:p w:rsidR="00B70822" w:rsidRPr="00512778" w:rsidRDefault="00B70822" w:rsidP="00B70822">
      <w:pPr>
        <w:pStyle w:val="000"/>
        <w:numPr>
          <w:ilvl w:val="1"/>
          <w:numId w:val="27"/>
        </w:numPr>
      </w:pPr>
      <w:r w:rsidRPr="00512778">
        <w:t>в местах улиц, дворовых и парковых территорий, не имеющих стока поверхностных вод.</w:t>
      </w:r>
    </w:p>
    <w:p w:rsidR="00B70822" w:rsidRPr="00512778" w:rsidRDefault="00B70822" w:rsidP="00B70822">
      <w:pPr>
        <w:pStyle w:val="0"/>
      </w:pPr>
      <w:r w:rsidRPr="00512778">
        <w:t>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B70822" w:rsidRPr="00512778" w:rsidRDefault="00B70822" w:rsidP="00B70822">
      <w:pPr>
        <w:pStyle w:val="0"/>
      </w:pPr>
      <w:r w:rsidRPr="00512778">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B70822" w:rsidRPr="00512778" w:rsidRDefault="00B70822" w:rsidP="00B70822">
      <w:pPr>
        <w:pStyle w:val="0"/>
      </w:pPr>
      <w:r w:rsidRPr="00512778">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B70822" w:rsidRPr="00512778" w:rsidRDefault="00B70822" w:rsidP="00B70822">
      <w:pPr>
        <w:pStyle w:val="0"/>
      </w:pPr>
      <w:r w:rsidRPr="00512778">
        <w:t>Поверхностные воды с селитебной территории водосборной площадью до 20 га, имеющие самостоятельный выпуск в водоем, а также с сельских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B70822" w:rsidRPr="00512778" w:rsidRDefault="00B70822" w:rsidP="00B70822">
      <w:pPr>
        <w:pStyle w:val="0"/>
      </w:pPr>
      <w:r w:rsidRPr="00512778">
        <w:t>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B70822" w:rsidRPr="00512778" w:rsidRDefault="00B70822" w:rsidP="00B70822">
      <w:pPr>
        <w:pStyle w:val="0"/>
      </w:pPr>
      <w:r w:rsidRPr="00512778">
        <w:lastRenderedPageBreak/>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B70822" w:rsidRPr="00512778" w:rsidRDefault="00B70822" w:rsidP="00B70822">
      <w:pPr>
        <w:pStyle w:val="0"/>
      </w:pPr>
      <w:r w:rsidRPr="00512778">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B70822" w:rsidRPr="00512778" w:rsidRDefault="00B70822" w:rsidP="00B70822">
      <w:pPr>
        <w:pStyle w:val="0"/>
      </w:pPr>
      <w:r w:rsidRPr="00512778">
        <w:t>Очистку поверхностных вод с территории населенных пунктов сельского поселения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B70822" w:rsidRPr="00512778" w:rsidRDefault="00B70822" w:rsidP="00B70822">
      <w:pPr>
        <w:pStyle w:val="0"/>
      </w:pPr>
      <w:r w:rsidRPr="00512778">
        <w:t>Санитарно-защитную зону (далее -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B70822" w:rsidRPr="001410C0" w:rsidRDefault="00B70822" w:rsidP="00B70822">
      <w:pPr>
        <w:pStyle w:val="0"/>
        <w:ind w:firstLine="0"/>
      </w:pPr>
      <w:r w:rsidRPr="001410C0">
        <w:t>Примечание:</w:t>
      </w:r>
    </w:p>
    <w:p w:rsidR="00B70822" w:rsidRPr="001410C0" w:rsidRDefault="00B70822" w:rsidP="00B70822">
      <w:pPr>
        <w:pStyle w:val="0"/>
        <w:ind w:firstLine="0"/>
      </w:pPr>
      <w:r w:rsidRPr="001410C0">
        <w:t>В водоемы, предназначенные для купания, возможен сброс поверхностных сточных вод только при условии их глубокой очистки.</w:t>
      </w:r>
    </w:p>
    <w:p w:rsidR="00B70822" w:rsidRPr="00512778" w:rsidRDefault="00B70822" w:rsidP="00B70822">
      <w:pPr>
        <w:pStyle w:val="0"/>
      </w:pPr>
      <w:r w:rsidRPr="00512778">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B70822" w:rsidRPr="00512778" w:rsidRDefault="00B70822" w:rsidP="00B70822">
      <w:pPr>
        <w:pStyle w:val="0"/>
      </w:pPr>
      <w:r w:rsidRPr="00512778">
        <w:t xml:space="preserve">Расчет водосточной сети следует производить на дождевой сток по СНиП 2.04.03-85.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w:t>
      </w:r>
      <w:r w:rsidRPr="00512778">
        <w:lastRenderedPageBreak/>
        <w:t>характера территории, площади территории и величины интенсивности дождя по СНиП 2.04.03-85.</w:t>
      </w:r>
    </w:p>
    <w:p w:rsidR="00B70822" w:rsidRPr="00512778" w:rsidRDefault="00B70822" w:rsidP="00B70822">
      <w:pPr>
        <w:pStyle w:val="0"/>
      </w:pPr>
      <w:r w:rsidRPr="00512778">
        <w:t>Качество очистки поверхностных сточных вод, сбрасываемых в водные объекты, должно отвечать требованиям Водного кодекса Российской Федерации, СанПиН 2.1.5.980-00 в соответствии с категорией водопользования водоема.</w:t>
      </w:r>
    </w:p>
    <w:p w:rsidR="00B70822" w:rsidRPr="001410C0" w:rsidRDefault="00B70822" w:rsidP="00B70822">
      <w:pPr>
        <w:pStyle w:val="ConsPlusNormal"/>
        <w:widowControl/>
        <w:ind w:firstLine="0"/>
        <w:rPr>
          <w:rFonts w:ascii="Times New Roman" w:hAnsi="Times New Roman" w:cs="Times New Roman"/>
          <w:b/>
          <w:sz w:val="28"/>
          <w:szCs w:val="28"/>
        </w:rPr>
      </w:pPr>
      <w:r w:rsidRPr="001410C0">
        <w:rPr>
          <w:rFonts w:ascii="Times New Roman" w:hAnsi="Times New Roman" w:cs="Times New Roman"/>
          <w:b/>
          <w:sz w:val="28"/>
          <w:szCs w:val="28"/>
        </w:rPr>
        <w:t>Санитарная очистка</w:t>
      </w:r>
    </w:p>
    <w:p w:rsidR="00B70822" w:rsidRPr="00512778" w:rsidRDefault="00B70822" w:rsidP="00B70822">
      <w:pPr>
        <w:pStyle w:val="0"/>
      </w:pPr>
      <w:r w:rsidRPr="00512778">
        <w:t>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B70822" w:rsidRPr="00512778" w:rsidRDefault="00B70822" w:rsidP="00B70822">
      <w:pPr>
        <w:pStyle w:val="0"/>
      </w:pPr>
      <w:r w:rsidRPr="00512778">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отделения, ветеринарные объекты, пляжи.</w:t>
      </w:r>
    </w:p>
    <w:p w:rsidR="00B70822" w:rsidRPr="00512778" w:rsidRDefault="00B70822" w:rsidP="00B70822">
      <w:pPr>
        <w:pStyle w:val="0"/>
      </w:pPr>
      <w:r w:rsidRPr="00512778">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B70822" w:rsidRPr="00512778" w:rsidRDefault="00B70822" w:rsidP="00B70822">
      <w:pPr>
        <w:pStyle w:val="0"/>
      </w:pPr>
      <w:r w:rsidRPr="00512778">
        <w:t>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B70822" w:rsidRPr="00512778" w:rsidRDefault="00B70822" w:rsidP="00B70822">
      <w:pPr>
        <w:pStyle w:val="0"/>
      </w:pPr>
      <w:r w:rsidRPr="00512778">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B70822" w:rsidRPr="00512778" w:rsidRDefault="00B70822" w:rsidP="00B70822">
      <w:pPr>
        <w:pStyle w:val="0"/>
      </w:pPr>
      <w:r w:rsidRPr="00512778">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B70822" w:rsidRPr="00512778" w:rsidRDefault="00B70822" w:rsidP="00B70822">
      <w:pPr>
        <w:pStyle w:val="0"/>
      </w:pPr>
      <w:r w:rsidRPr="00512778">
        <w:t>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p w:rsidR="00B70822" w:rsidRPr="00512778" w:rsidRDefault="00B70822" w:rsidP="00B70822">
      <w:pPr>
        <w:pStyle w:val="0"/>
      </w:pPr>
      <w:r w:rsidRPr="00512778">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B70822" w:rsidRPr="00512778" w:rsidRDefault="00B70822" w:rsidP="00B70822">
      <w:pPr>
        <w:pStyle w:val="0"/>
      </w:pPr>
      <w:r w:rsidRPr="00512778">
        <w:lastRenderedPageBreak/>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B70822" w:rsidRPr="00512778" w:rsidRDefault="00B70822" w:rsidP="00B70822">
      <w:pPr>
        <w:pStyle w:val="0"/>
      </w:pPr>
      <w:r w:rsidRPr="00512778">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B70822" w:rsidRPr="00512778" w:rsidRDefault="00B70822" w:rsidP="00B70822">
      <w:pPr>
        <w:pStyle w:val="0"/>
      </w:pPr>
      <w:r w:rsidRPr="00512778">
        <w:t>Мусоросборники, дворовые туалеты и помойные ямы должны быть расположены на расстоянии не менее 4 метров от границ участка домовладения.</w:t>
      </w:r>
    </w:p>
    <w:p w:rsidR="00B70822" w:rsidRPr="00512778" w:rsidRDefault="00B70822" w:rsidP="00B70822">
      <w:pPr>
        <w:pStyle w:val="0"/>
      </w:pPr>
      <w:r w:rsidRPr="00512778">
        <w:t>Обезвреживание твердых и жидких бытовых отходов производится на специально отведенных полигонах. Запрещается вывозить отходы на другие, не предназначенные для этого территории, а также закапывать их на сельскохозяйственных полях.</w:t>
      </w:r>
    </w:p>
    <w:p w:rsidR="00B70822" w:rsidRPr="00512778" w:rsidRDefault="00B70822" w:rsidP="00B70822">
      <w:pPr>
        <w:pStyle w:val="0"/>
      </w:pPr>
      <w:r w:rsidRPr="00512778">
        <w:t>Размеры санитарно-защитных зон предприятий и сооружений по обезвреживанию, переработке и захоронению отходов потребления следует принимать в соответствии с санитарными нормами.</w:t>
      </w:r>
    </w:p>
    <w:p w:rsidR="00B70822" w:rsidRPr="00512778" w:rsidRDefault="00B70822" w:rsidP="00B70822">
      <w:pPr>
        <w:pStyle w:val="0"/>
      </w:pPr>
      <w:r w:rsidRPr="00512778">
        <w:t>На территории рынков:</w:t>
      </w:r>
    </w:p>
    <w:p w:rsidR="00B70822" w:rsidRPr="00512778" w:rsidRDefault="00B70822" w:rsidP="00B70822">
      <w:pPr>
        <w:pStyle w:val="000"/>
        <w:numPr>
          <w:ilvl w:val="1"/>
          <w:numId w:val="27"/>
        </w:numPr>
      </w:pPr>
      <w:r w:rsidRPr="00512778">
        <w:t>должна быть организована уборка территорий, прилегающих к торговым павильонам, в радиусе 5 м;</w:t>
      </w:r>
    </w:p>
    <w:p w:rsidR="00B70822" w:rsidRPr="00512778" w:rsidRDefault="00B70822" w:rsidP="00B70822">
      <w:pPr>
        <w:pStyle w:val="000"/>
        <w:numPr>
          <w:ilvl w:val="1"/>
          <w:numId w:val="27"/>
        </w:numPr>
      </w:pPr>
      <w:r w:rsidRPr="00512778">
        <w:t>хозяйственные площадки необходимо располагать на расстоянии не менее 30 м от мест торговли;</w:t>
      </w:r>
    </w:p>
    <w:p w:rsidR="00B70822" w:rsidRPr="00512778" w:rsidRDefault="00B70822" w:rsidP="00B70822">
      <w:pPr>
        <w:pStyle w:val="000"/>
        <w:numPr>
          <w:ilvl w:val="1"/>
          <w:numId w:val="27"/>
        </w:numPr>
      </w:pPr>
      <w:r w:rsidRPr="00512778">
        <w:t>урны располагаются из расчета не менее одной урны на 50 м2 площади рынка, расстояние между ними вдоль линии торговых прилавков не должно превышать 10 м;</w:t>
      </w:r>
    </w:p>
    <w:p w:rsidR="00B70822" w:rsidRPr="00512778" w:rsidRDefault="00B70822" w:rsidP="00B70822">
      <w:pPr>
        <w:pStyle w:val="000"/>
        <w:numPr>
          <w:ilvl w:val="1"/>
          <w:numId w:val="27"/>
        </w:numPr>
      </w:pPr>
      <w:r w:rsidRPr="00512778">
        <w:t>мусоросборники вместимостью до 100 л располагаются из расчета не менее одного контейнера на 200 м2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м3;</w:t>
      </w:r>
    </w:p>
    <w:p w:rsidR="00B70822" w:rsidRPr="00512778" w:rsidRDefault="00B70822" w:rsidP="00B70822">
      <w:pPr>
        <w:pStyle w:val="000"/>
        <w:numPr>
          <w:ilvl w:val="1"/>
          <w:numId w:val="27"/>
        </w:numPr>
      </w:pPr>
      <w:r w:rsidRPr="00512778">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B70822" w:rsidRPr="00512778" w:rsidRDefault="00B70822" w:rsidP="00B70822">
      <w:pPr>
        <w:pStyle w:val="0"/>
      </w:pPr>
      <w:r w:rsidRPr="00512778">
        <w:t>На территории парков:</w:t>
      </w:r>
    </w:p>
    <w:p w:rsidR="00B70822" w:rsidRPr="00512778" w:rsidRDefault="00B70822" w:rsidP="00B70822">
      <w:pPr>
        <w:pStyle w:val="000"/>
        <w:numPr>
          <w:ilvl w:val="1"/>
          <w:numId w:val="27"/>
        </w:numPr>
      </w:pPr>
      <w:r w:rsidRPr="00512778">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B70822" w:rsidRPr="00512778" w:rsidRDefault="00B70822" w:rsidP="00B70822">
      <w:pPr>
        <w:pStyle w:val="000"/>
        <w:numPr>
          <w:ilvl w:val="1"/>
          <w:numId w:val="27"/>
        </w:numPr>
      </w:pPr>
      <w:r w:rsidRPr="00512778">
        <w:t>урны располагаются из расчета одна урна на 800 м2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B70822" w:rsidRPr="00512778" w:rsidRDefault="00B70822" w:rsidP="00B70822">
      <w:pPr>
        <w:pStyle w:val="000"/>
        <w:numPr>
          <w:ilvl w:val="1"/>
          <w:numId w:val="27"/>
        </w:numPr>
      </w:pPr>
      <w:r w:rsidRPr="00512778">
        <w:t>при определении числа контейнеров для хозяйственных площадок следует исходить из среднего накопления отходов за 3 дня;</w:t>
      </w:r>
    </w:p>
    <w:p w:rsidR="00B70822" w:rsidRPr="00512778" w:rsidRDefault="00B70822" w:rsidP="00B70822">
      <w:pPr>
        <w:pStyle w:val="000"/>
        <w:numPr>
          <w:ilvl w:val="1"/>
          <w:numId w:val="27"/>
        </w:numPr>
      </w:pPr>
      <w:r w:rsidRPr="00512778">
        <w:lastRenderedPageBreak/>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B70822" w:rsidRPr="00512778" w:rsidRDefault="00B70822" w:rsidP="00B70822">
      <w:pPr>
        <w:pStyle w:val="0"/>
      </w:pPr>
      <w:r w:rsidRPr="00512778">
        <w:t>На территории лечебно-профилактических организаций хозяйственная площадка для установки контейнеров должна иметь размер не менее 40 м2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B70822" w:rsidRPr="00512778" w:rsidRDefault="00B70822" w:rsidP="00B70822">
      <w:pPr>
        <w:pStyle w:val="0"/>
      </w:pPr>
      <w:r w:rsidRPr="00512778">
        <w:t>На территории пляжей:</w:t>
      </w:r>
    </w:p>
    <w:p w:rsidR="00B70822" w:rsidRPr="00512778" w:rsidRDefault="00B70822" w:rsidP="00B70822">
      <w:pPr>
        <w:pStyle w:val="000"/>
        <w:numPr>
          <w:ilvl w:val="1"/>
          <w:numId w:val="27"/>
        </w:numPr>
      </w:pPr>
      <w:r w:rsidRPr="00512778">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м2 территории пляжа. Расстояние между установленными урнами не должно превышать 40 м;</w:t>
      </w:r>
    </w:p>
    <w:p w:rsidR="00B70822" w:rsidRPr="00512778" w:rsidRDefault="00B70822" w:rsidP="00B70822">
      <w:pPr>
        <w:pStyle w:val="000"/>
        <w:numPr>
          <w:ilvl w:val="1"/>
          <w:numId w:val="27"/>
        </w:numPr>
      </w:pPr>
      <w:r w:rsidRPr="00512778">
        <w:t>контейнеры емкостью 0,75 м3 следует устанавливать из расчета один контейнер на 3500 - 4000 м2 площади пляжа;</w:t>
      </w:r>
    </w:p>
    <w:p w:rsidR="00B70822" w:rsidRPr="00512778" w:rsidRDefault="00B70822" w:rsidP="00B70822">
      <w:pPr>
        <w:pStyle w:val="000"/>
        <w:numPr>
          <w:ilvl w:val="1"/>
          <w:numId w:val="27"/>
        </w:numPr>
      </w:pPr>
      <w:r w:rsidRPr="00512778">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B70822" w:rsidRPr="00512778" w:rsidRDefault="00B70822" w:rsidP="00B70822">
      <w:pPr>
        <w:pStyle w:val="000"/>
        <w:numPr>
          <w:ilvl w:val="1"/>
          <w:numId w:val="27"/>
        </w:numPr>
      </w:pPr>
      <w:r w:rsidRPr="00512778">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B70822" w:rsidRPr="001410C0" w:rsidRDefault="00B70822" w:rsidP="00B70822">
      <w:pPr>
        <w:pStyle w:val="ConsPlusNormal"/>
        <w:widowControl/>
        <w:ind w:firstLine="0"/>
        <w:rPr>
          <w:rFonts w:ascii="Times New Roman" w:hAnsi="Times New Roman" w:cs="Times New Roman"/>
          <w:b/>
          <w:sz w:val="28"/>
          <w:szCs w:val="28"/>
        </w:rPr>
      </w:pPr>
      <w:r w:rsidRPr="001410C0">
        <w:rPr>
          <w:rFonts w:ascii="Times New Roman" w:hAnsi="Times New Roman" w:cs="Times New Roman"/>
          <w:b/>
          <w:sz w:val="28"/>
          <w:szCs w:val="28"/>
        </w:rPr>
        <w:t>Теплоснабжение</w:t>
      </w:r>
    </w:p>
    <w:p w:rsidR="00B70822" w:rsidRPr="00512778" w:rsidRDefault="00B70822" w:rsidP="00B70822">
      <w:pPr>
        <w:pStyle w:val="0"/>
      </w:pPr>
      <w:r w:rsidRPr="00512778">
        <w:t>Теплоснабжение населенных пунктов следует предусматривать в соответствии с утвержденными схемами теплоснабжения.</w:t>
      </w:r>
    </w:p>
    <w:p w:rsidR="00B70822" w:rsidRPr="00512778" w:rsidRDefault="00B70822" w:rsidP="00B70822">
      <w:pPr>
        <w:pStyle w:val="0"/>
      </w:pPr>
      <w:r w:rsidRPr="00512778">
        <w:t>Теплоснабжение жилой и общественной застройки на территории сельского поселения следует предусматривать централизованным от ТЭЦ 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B70822" w:rsidRPr="00512778" w:rsidRDefault="00B70822" w:rsidP="00B70822">
      <w:pPr>
        <w:pStyle w:val="0"/>
      </w:pPr>
      <w:r w:rsidRPr="00512778">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B70822" w:rsidRPr="00512778" w:rsidRDefault="00B70822" w:rsidP="00B70822">
      <w:pPr>
        <w:pStyle w:val="0"/>
      </w:pPr>
      <w:r w:rsidRPr="00512778">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B70822" w:rsidRPr="00512778" w:rsidRDefault="00B70822" w:rsidP="00B70822">
      <w:pPr>
        <w:pStyle w:val="0"/>
      </w:pPr>
      <w:r w:rsidRPr="00512778">
        <w:t>Размещение централизованных источников теплоснабжения на территории сельского поселения производится в коммунально-складских и производственных зонах - в центре тепловых нагрузок.</w:t>
      </w:r>
    </w:p>
    <w:p w:rsidR="00B70822" w:rsidRPr="00512778" w:rsidRDefault="00B70822" w:rsidP="00B70822">
      <w:pPr>
        <w:pStyle w:val="0"/>
      </w:pPr>
      <w:r w:rsidRPr="00512778">
        <w:lastRenderedPageBreak/>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СНиП 2.07.01-89*, СНиП 41-01-2003.</w:t>
      </w:r>
    </w:p>
    <w:p w:rsidR="00B70822" w:rsidRPr="00512778" w:rsidRDefault="00B70822" w:rsidP="00B70822">
      <w:pPr>
        <w:pStyle w:val="0"/>
      </w:pPr>
      <w:r w:rsidRPr="00512778">
        <w:t>Для жилой застройки и нежилых зон следует применять раздельные тепловые сети, идущие непосредственно от источника теплоснабжения.</w:t>
      </w:r>
    </w:p>
    <w:p w:rsidR="00B70822" w:rsidRPr="00512778" w:rsidRDefault="00B70822" w:rsidP="00B70822">
      <w:pPr>
        <w:pStyle w:val="0"/>
      </w:pPr>
      <w:r w:rsidRPr="00512778">
        <w:t>Размеры санитарно-защитных зон от источников теплоснабжения устанавливаются:</w:t>
      </w:r>
    </w:p>
    <w:p w:rsidR="00B70822" w:rsidRPr="00512778" w:rsidRDefault="00B70822" w:rsidP="00B70822">
      <w:pPr>
        <w:pStyle w:val="000"/>
        <w:numPr>
          <w:ilvl w:val="1"/>
          <w:numId w:val="27"/>
        </w:numPr>
      </w:pPr>
      <w:r w:rsidRPr="00512778">
        <w:t>от тепловых электростанций эквивалентной электрической мощностью 600 мВт и выше:</w:t>
      </w:r>
    </w:p>
    <w:p w:rsidR="00B70822" w:rsidRPr="00512778" w:rsidRDefault="00B70822" w:rsidP="00B70822">
      <w:pPr>
        <w:pStyle w:val="000"/>
        <w:numPr>
          <w:ilvl w:val="1"/>
          <w:numId w:val="27"/>
        </w:numPr>
      </w:pPr>
      <w:r w:rsidRPr="00512778">
        <w:t>работающих на угольном и мазутном топливе - не менее 1000 м;</w:t>
      </w:r>
    </w:p>
    <w:p w:rsidR="00B70822" w:rsidRPr="00512778" w:rsidRDefault="00B70822" w:rsidP="00B70822">
      <w:pPr>
        <w:pStyle w:val="000"/>
        <w:numPr>
          <w:ilvl w:val="1"/>
          <w:numId w:val="27"/>
        </w:numPr>
      </w:pPr>
      <w:r w:rsidRPr="00512778">
        <w:t>работающих на газовом и газо-мазутном топливе - не менее 500 м;</w:t>
      </w:r>
    </w:p>
    <w:p w:rsidR="00B70822" w:rsidRPr="00512778" w:rsidRDefault="00B70822" w:rsidP="00B70822">
      <w:pPr>
        <w:pStyle w:val="000"/>
        <w:numPr>
          <w:ilvl w:val="1"/>
          <w:numId w:val="27"/>
        </w:numPr>
      </w:pPr>
      <w:r w:rsidRPr="00512778">
        <w:t>от ТЭЦ и районных котельных тепловой мощностью 200 Гкал и выше:</w:t>
      </w:r>
    </w:p>
    <w:p w:rsidR="00B70822" w:rsidRPr="00512778" w:rsidRDefault="00B70822" w:rsidP="00B70822">
      <w:pPr>
        <w:pStyle w:val="000"/>
        <w:numPr>
          <w:ilvl w:val="1"/>
          <w:numId w:val="27"/>
        </w:numPr>
      </w:pPr>
      <w:r w:rsidRPr="00512778">
        <w:t>работающих на угольном и мазутном топливе - не менее 500 м;</w:t>
      </w:r>
    </w:p>
    <w:p w:rsidR="00B70822" w:rsidRPr="00512778" w:rsidRDefault="00B70822" w:rsidP="00B70822">
      <w:pPr>
        <w:pStyle w:val="000"/>
        <w:numPr>
          <w:ilvl w:val="1"/>
          <w:numId w:val="27"/>
        </w:numPr>
      </w:pPr>
      <w:r w:rsidRPr="00512778">
        <w:t>работающих на газовом и газо-мазутном топливе - не менее 300 м;</w:t>
      </w:r>
    </w:p>
    <w:p w:rsidR="00B70822" w:rsidRPr="00512778" w:rsidRDefault="00B70822" w:rsidP="00B70822">
      <w:pPr>
        <w:pStyle w:val="000"/>
        <w:numPr>
          <w:ilvl w:val="1"/>
          <w:numId w:val="27"/>
        </w:numPr>
      </w:pPr>
      <w:r w:rsidRPr="00512778">
        <w:t>от ТЭЦ и районных котельных тепловой мощностью менее 200 Гкал - не менее 50 м;</w:t>
      </w:r>
    </w:p>
    <w:p w:rsidR="00B70822" w:rsidRPr="00512778" w:rsidRDefault="00B70822" w:rsidP="00B70822">
      <w:pPr>
        <w:pStyle w:val="000"/>
        <w:numPr>
          <w:ilvl w:val="1"/>
          <w:numId w:val="27"/>
        </w:numPr>
      </w:pPr>
      <w:r w:rsidRPr="00512778">
        <w:t>от золоотвалов тепловых электростанций - не менее 300 м с осуществлением древесно-кустарниковых посадок по периметру золоотвала.</w:t>
      </w:r>
    </w:p>
    <w:p w:rsidR="00B70822" w:rsidRPr="00512778" w:rsidRDefault="00B70822" w:rsidP="00B70822">
      <w:pPr>
        <w:pStyle w:val="0"/>
      </w:pPr>
      <w:r w:rsidRPr="00512778">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B70822" w:rsidRPr="00512778" w:rsidRDefault="00B70822" w:rsidP="00B70822">
      <w:pPr>
        <w:pStyle w:val="0"/>
      </w:pPr>
      <w:r w:rsidRPr="00512778">
        <w:t>Отдельно стоящие котельные используются для обслуживания группы зданий.</w:t>
      </w:r>
    </w:p>
    <w:p w:rsidR="00B70822" w:rsidRPr="00512778" w:rsidRDefault="00B70822" w:rsidP="00B70822">
      <w:pPr>
        <w:pStyle w:val="0"/>
      </w:pPr>
      <w:r w:rsidRPr="00512778">
        <w:t>Индивидуальные и крышные котельные используются для обслуживания одного здания или сооружения.</w:t>
      </w:r>
    </w:p>
    <w:p w:rsidR="00B70822" w:rsidRPr="00512778" w:rsidRDefault="00B70822" w:rsidP="00B70822">
      <w:pPr>
        <w:pStyle w:val="0"/>
      </w:pPr>
      <w:r w:rsidRPr="00512778">
        <w:t>Индивидуальные котельные могут быть отдельно стоящими, встроенными и пристроенными.</w:t>
      </w:r>
    </w:p>
    <w:p w:rsidR="00B70822" w:rsidRPr="00512778" w:rsidRDefault="00B70822" w:rsidP="00B70822">
      <w:pPr>
        <w:pStyle w:val="0"/>
      </w:pPr>
      <w:r w:rsidRPr="00512778">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B70822" w:rsidRPr="00512778" w:rsidRDefault="00B70822" w:rsidP="00B70822">
      <w:pPr>
        <w:pStyle w:val="0"/>
      </w:pPr>
      <w:r w:rsidRPr="00512778">
        <w:t>Не допускается размещение:</w:t>
      </w:r>
    </w:p>
    <w:p w:rsidR="00B70822" w:rsidRPr="00512778" w:rsidRDefault="00B70822" w:rsidP="00B70822">
      <w:pPr>
        <w:pStyle w:val="000"/>
        <w:numPr>
          <w:ilvl w:val="1"/>
          <w:numId w:val="27"/>
        </w:numPr>
      </w:pPr>
      <w:r w:rsidRPr="00512778">
        <w:t>котельных, встроенных в многоквартирные жилые здания;</w:t>
      </w:r>
    </w:p>
    <w:p w:rsidR="00B70822" w:rsidRPr="00512778" w:rsidRDefault="00B70822" w:rsidP="00B70822">
      <w:pPr>
        <w:pStyle w:val="000"/>
        <w:numPr>
          <w:ilvl w:val="1"/>
          <w:numId w:val="27"/>
        </w:numPr>
      </w:pPr>
      <w:r w:rsidRPr="00512778">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B70822" w:rsidRPr="00512778" w:rsidRDefault="00B70822" w:rsidP="00B70822">
      <w:pPr>
        <w:pStyle w:val="000"/>
        <w:numPr>
          <w:ilvl w:val="1"/>
          <w:numId w:val="27"/>
        </w:numPr>
      </w:pPr>
      <w:r w:rsidRPr="00512778">
        <w:lastRenderedPageBreak/>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B70822" w:rsidRPr="00512778" w:rsidRDefault="00B70822" w:rsidP="00B70822">
      <w:pPr>
        <w:pStyle w:val="0"/>
      </w:pPr>
      <w:r w:rsidRPr="00512778">
        <w:t>Земельные участки для размещения котельных выбираются в соответствии со схемой теплоснабжения, проектами планировки городских округов и поселений.</w:t>
      </w:r>
    </w:p>
    <w:p w:rsidR="00B70822" w:rsidRPr="00512778" w:rsidRDefault="00B70822" w:rsidP="00B70822">
      <w:pPr>
        <w:pStyle w:val="0"/>
      </w:pPr>
      <w:r w:rsidRPr="00512778">
        <w:t>Трассы и способы прокладки тепловых сетей следует предусматривать в соответствии со СНиП И-89-80, СНиП 41-02-2003, СНиП 2.07.01-89*, ВСН 11-94.</w:t>
      </w:r>
    </w:p>
    <w:p w:rsidR="00B70822" w:rsidRPr="001410C0" w:rsidRDefault="00B70822" w:rsidP="00B70822">
      <w:pPr>
        <w:pStyle w:val="ConsPlusNormal"/>
        <w:widowControl/>
        <w:ind w:firstLine="0"/>
        <w:rPr>
          <w:rFonts w:ascii="Times New Roman" w:hAnsi="Times New Roman" w:cs="Times New Roman"/>
          <w:b/>
          <w:sz w:val="28"/>
          <w:szCs w:val="28"/>
        </w:rPr>
      </w:pPr>
      <w:r w:rsidRPr="001410C0">
        <w:rPr>
          <w:rFonts w:ascii="Times New Roman" w:hAnsi="Times New Roman" w:cs="Times New Roman"/>
          <w:b/>
          <w:sz w:val="28"/>
          <w:szCs w:val="28"/>
        </w:rPr>
        <w:t>Газоснабжение</w:t>
      </w:r>
    </w:p>
    <w:p w:rsidR="00B70822" w:rsidRPr="00512778" w:rsidRDefault="00B70822" w:rsidP="00B70822">
      <w:pPr>
        <w:pStyle w:val="0"/>
      </w:pPr>
      <w:r w:rsidRPr="00512778">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w:t>
      </w:r>
    </w:p>
    <w:p w:rsidR="00B70822" w:rsidRPr="00512778" w:rsidRDefault="00B70822" w:rsidP="00B70822">
      <w:pPr>
        <w:pStyle w:val="0"/>
      </w:pPr>
      <w:r w:rsidRPr="00512778">
        <w:t>Газораспределительная система должна обеспечивать подачу газа потребителям в необходимом объеме и требуемых параметров.</w:t>
      </w:r>
    </w:p>
    <w:p w:rsidR="00B70822" w:rsidRPr="00512778" w:rsidRDefault="00B70822" w:rsidP="00B70822">
      <w:pPr>
        <w:pStyle w:val="0"/>
      </w:pPr>
      <w:r w:rsidRPr="00512778">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B70822" w:rsidRPr="00512778" w:rsidRDefault="00B70822" w:rsidP="00B70822">
      <w:pPr>
        <w:pStyle w:val="0"/>
      </w:pPr>
      <w:r w:rsidRPr="00512778">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B70822" w:rsidRPr="00512778" w:rsidRDefault="00B70822" w:rsidP="00B70822">
      <w:pPr>
        <w:pStyle w:val="0"/>
      </w:pPr>
      <w:r w:rsidRPr="00512778">
        <w:t>В качестве топлива индивидуальных котельных для административных и жилых зданий следует использовать природный газ.</w:t>
      </w:r>
    </w:p>
    <w:p w:rsidR="00B70822" w:rsidRPr="00512778" w:rsidRDefault="00B70822" w:rsidP="00B70822">
      <w:pPr>
        <w:pStyle w:val="0"/>
      </w:pPr>
      <w:r w:rsidRPr="00512778">
        <w:t>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B70822" w:rsidRPr="00512778" w:rsidRDefault="00B70822" w:rsidP="00B70822">
      <w:pPr>
        <w:pStyle w:val="0"/>
      </w:pPr>
      <w:r w:rsidRPr="00512778">
        <w:t>При восстановлении (реконструкции) изношенных подземных стальных газопроводов вне и на территории сельского поселения следует руководствоваться требованиями СНиП 42-01-2002.</w:t>
      </w:r>
    </w:p>
    <w:p w:rsidR="00B70822" w:rsidRPr="00512778" w:rsidRDefault="00B70822" w:rsidP="00B70822">
      <w:pPr>
        <w:pStyle w:val="0"/>
      </w:pPr>
      <w:r w:rsidRPr="00512778">
        <w:t>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Правительством Российской Федерации.</w:t>
      </w:r>
    </w:p>
    <w:p w:rsidR="00B70822" w:rsidRPr="00512778" w:rsidRDefault="00B70822" w:rsidP="00B70822">
      <w:pPr>
        <w:pStyle w:val="0"/>
      </w:pPr>
      <w:r w:rsidRPr="00512778">
        <w:t>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СН 452-73.</w:t>
      </w:r>
    </w:p>
    <w:p w:rsidR="00B70822" w:rsidRPr="00512778" w:rsidRDefault="00B70822" w:rsidP="00B70822">
      <w:pPr>
        <w:pStyle w:val="0"/>
      </w:pPr>
      <w:r w:rsidRPr="00512778">
        <w:lastRenderedPageBreak/>
        <w:t>Размещение магистральных газопроводов по территории населенных пунктов не допускается.</w:t>
      </w:r>
    </w:p>
    <w:p w:rsidR="00B70822" w:rsidRPr="00512778" w:rsidRDefault="00B70822" w:rsidP="00B70822">
      <w:pPr>
        <w:pStyle w:val="0"/>
      </w:pPr>
      <w:r w:rsidRPr="00512778">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B70822" w:rsidRPr="00512778" w:rsidRDefault="00B70822" w:rsidP="00B70822">
      <w:pPr>
        <w:pStyle w:val="0"/>
      </w:pPr>
      <w:r w:rsidRPr="00512778">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 и на расстоянии до кровли не менее 0,2 м.</w:t>
      </w:r>
    </w:p>
    <w:p w:rsidR="00B70822" w:rsidRPr="00512778" w:rsidRDefault="00B70822" w:rsidP="00B70822">
      <w:pPr>
        <w:pStyle w:val="0"/>
      </w:pPr>
      <w:r w:rsidRPr="00512778">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 (далее - ГРП).</w:t>
      </w:r>
    </w:p>
    <w:p w:rsidR="00B70822" w:rsidRPr="00512778" w:rsidRDefault="00B70822" w:rsidP="00B70822">
      <w:pPr>
        <w:pStyle w:val="0"/>
      </w:pPr>
      <w:r w:rsidRPr="00512778">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B70822" w:rsidRPr="00512778" w:rsidRDefault="00B70822" w:rsidP="00B70822">
      <w:pPr>
        <w:pStyle w:val="0"/>
      </w:pPr>
      <w:r w:rsidRPr="00512778">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B70822" w:rsidRPr="00512778" w:rsidRDefault="00B70822" w:rsidP="00B70822">
      <w:pPr>
        <w:pStyle w:val="0"/>
      </w:pPr>
      <w:r w:rsidRPr="00512778">
        <w:t>Для газораспределительных сетей в соответствии с Правилами охраны газораспределительных сетей, утвержденными Постановлением Правительства Российской Федерации от 20 ноября 2000 года № 878, устанавливаются следующие охранные зоны:</w:t>
      </w:r>
    </w:p>
    <w:p w:rsidR="00B70822" w:rsidRPr="00512778" w:rsidRDefault="00B70822" w:rsidP="00B70822">
      <w:pPr>
        <w:pStyle w:val="000"/>
        <w:numPr>
          <w:ilvl w:val="1"/>
          <w:numId w:val="27"/>
        </w:numPr>
      </w:pPr>
      <w:r w:rsidRPr="00512778">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B70822" w:rsidRPr="00512778" w:rsidRDefault="00B70822" w:rsidP="00B70822">
      <w:pPr>
        <w:pStyle w:val="000"/>
        <w:numPr>
          <w:ilvl w:val="1"/>
          <w:numId w:val="27"/>
        </w:numPr>
      </w:pPr>
      <w:r w:rsidRPr="00512778">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B70822" w:rsidRPr="00512778" w:rsidRDefault="00B70822" w:rsidP="00B70822">
      <w:pPr>
        <w:pStyle w:val="000"/>
        <w:numPr>
          <w:ilvl w:val="1"/>
          <w:numId w:val="27"/>
        </w:numPr>
      </w:pPr>
      <w:r w:rsidRPr="00512778">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B70822" w:rsidRPr="00512778" w:rsidRDefault="00B70822" w:rsidP="00B70822">
      <w:pPr>
        <w:pStyle w:val="000"/>
        <w:numPr>
          <w:ilvl w:val="1"/>
          <w:numId w:val="27"/>
        </w:numPr>
      </w:pPr>
      <w:r w:rsidRPr="00512778">
        <w:t>вдоль подводных переходов газопроводов через реки в виде участка водного пространства от водной поверхности до дна, заключенного между параллельными плоскостями, стоящими на 100 м с каждой стороны газопровода;</w:t>
      </w:r>
    </w:p>
    <w:p w:rsidR="00B70822" w:rsidRPr="00512778" w:rsidRDefault="00B70822" w:rsidP="00B70822">
      <w:pPr>
        <w:pStyle w:val="000"/>
        <w:numPr>
          <w:ilvl w:val="1"/>
          <w:numId w:val="27"/>
        </w:numPr>
      </w:pPr>
      <w:r w:rsidRPr="00512778">
        <w:t>вдоль трасс межпоселковых газопроводов, проходящих по лесополосам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B70822" w:rsidRPr="00512778" w:rsidRDefault="00B70822" w:rsidP="00B70822">
      <w:pPr>
        <w:pStyle w:val="0"/>
      </w:pPr>
      <w:r w:rsidRPr="00512778">
        <w:lastRenderedPageBreak/>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B70822" w:rsidRPr="00512778" w:rsidRDefault="00B70822" w:rsidP="00B70822">
      <w:pPr>
        <w:pStyle w:val="0"/>
      </w:pPr>
      <w:r w:rsidRPr="00512778">
        <w:t>Газорегуляторные пункты (далее - ГРП) следует размещать:</w:t>
      </w:r>
    </w:p>
    <w:p w:rsidR="00B70822" w:rsidRPr="00512778" w:rsidRDefault="00B70822" w:rsidP="00B70822">
      <w:pPr>
        <w:pStyle w:val="0"/>
        <w:numPr>
          <w:ilvl w:val="0"/>
          <w:numId w:val="37"/>
        </w:numPr>
        <w:tabs>
          <w:tab w:val="left" w:pos="1134"/>
        </w:tabs>
        <w:ind w:left="851" w:firstLine="0"/>
      </w:pPr>
      <w:r w:rsidRPr="00512778">
        <w:t>отдельно стоящими;</w:t>
      </w:r>
    </w:p>
    <w:p w:rsidR="00B70822" w:rsidRPr="00512778" w:rsidRDefault="00B70822" w:rsidP="00B70822">
      <w:pPr>
        <w:pStyle w:val="000"/>
        <w:numPr>
          <w:ilvl w:val="1"/>
          <w:numId w:val="27"/>
        </w:numPr>
      </w:pPr>
      <w:r w:rsidRPr="00512778">
        <w:t>пристроенными к газифицируемым производственным зданиям, котельным и общественным зданиям с помещениями производственного характера;</w:t>
      </w:r>
    </w:p>
    <w:p w:rsidR="00B70822" w:rsidRPr="00512778" w:rsidRDefault="00B70822" w:rsidP="00B70822">
      <w:pPr>
        <w:pStyle w:val="000"/>
        <w:numPr>
          <w:ilvl w:val="1"/>
          <w:numId w:val="27"/>
        </w:numPr>
      </w:pPr>
      <w:r w:rsidRPr="00512778">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B70822" w:rsidRPr="00512778" w:rsidRDefault="00B70822" w:rsidP="00B70822">
      <w:pPr>
        <w:pStyle w:val="000"/>
        <w:numPr>
          <w:ilvl w:val="1"/>
          <w:numId w:val="27"/>
        </w:numPr>
      </w:pPr>
      <w:r w:rsidRPr="00512778">
        <w:t>на покрытиях газифицируемых производственных зданий I и II степеней огнестойкости класса С с негорючим утеплителем;</w:t>
      </w:r>
    </w:p>
    <w:p w:rsidR="00B70822" w:rsidRPr="00512778" w:rsidRDefault="00B70822" w:rsidP="00B70822">
      <w:pPr>
        <w:pStyle w:val="000"/>
        <w:numPr>
          <w:ilvl w:val="1"/>
          <w:numId w:val="27"/>
        </w:numPr>
      </w:pPr>
      <w:r w:rsidRPr="00512778">
        <w:t>вне зданий на открытых огражденных площадках под навесом на территории промышленных предприятий.</w:t>
      </w:r>
    </w:p>
    <w:p w:rsidR="00B70822" w:rsidRPr="00512778" w:rsidRDefault="00B70822" w:rsidP="00B70822">
      <w:pPr>
        <w:pStyle w:val="0"/>
      </w:pPr>
      <w:r w:rsidRPr="00512778">
        <w:t>Блочные газорегуляторные пункты (далее - ГРПБ) следует размещать отдельностоящими.</w:t>
      </w:r>
    </w:p>
    <w:p w:rsidR="00B70822" w:rsidRPr="00512778" w:rsidRDefault="00B70822" w:rsidP="00B70822">
      <w:pPr>
        <w:pStyle w:val="0"/>
      </w:pPr>
      <w:r w:rsidRPr="00512778">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B70822" w:rsidRPr="00512778" w:rsidRDefault="00B70822" w:rsidP="00B70822">
      <w:pPr>
        <w:pStyle w:val="0"/>
      </w:pPr>
      <w:r w:rsidRPr="00512778">
        <w:t>Расстояния от ограждений ГРС, ГГРП и ГРП до зданий и сооружений принимаются в зависимости от класса входного газопровода:</w:t>
      </w:r>
    </w:p>
    <w:p w:rsidR="00B70822" w:rsidRPr="00512778" w:rsidRDefault="00B70822" w:rsidP="00B70822">
      <w:pPr>
        <w:pStyle w:val="0"/>
        <w:numPr>
          <w:ilvl w:val="0"/>
          <w:numId w:val="37"/>
        </w:numPr>
        <w:tabs>
          <w:tab w:val="left" w:pos="993"/>
        </w:tabs>
        <w:ind w:left="0" w:firstLine="851"/>
      </w:pPr>
      <w:r w:rsidRPr="00512778">
        <w:t>от ГГРП с входным давлением Р = 1,2 МПа при условии прокладки газопровода по территории городских округов и городских поселений - 15 м;</w:t>
      </w:r>
    </w:p>
    <w:p w:rsidR="00B70822" w:rsidRPr="00512778" w:rsidRDefault="00B70822" w:rsidP="00B70822">
      <w:pPr>
        <w:pStyle w:val="0"/>
        <w:numPr>
          <w:ilvl w:val="0"/>
          <w:numId w:val="37"/>
        </w:numPr>
        <w:tabs>
          <w:tab w:val="left" w:pos="993"/>
        </w:tabs>
        <w:ind w:left="0" w:firstLine="851"/>
      </w:pPr>
      <w:r w:rsidRPr="00512778">
        <w:t>от ГРП с входным давлением Р = 0,6 МПа - 10 м.</w:t>
      </w:r>
    </w:p>
    <w:p w:rsidR="00B70822" w:rsidRPr="004427CB" w:rsidRDefault="00B70822" w:rsidP="00B70822">
      <w:pPr>
        <w:pStyle w:val="0"/>
      </w:pPr>
      <w:r w:rsidRPr="00512778">
        <w:t>В стесненных условиях разрешается уменьшение на 30 процентов расстояний от зданий и сооружений до газорегуляторных пунктов п</w:t>
      </w:r>
      <w:r w:rsidRPr="004427CB">
        <w:t>ропускной способностью до 10000 м3/ч.</w:t>
      </w:r>
    </w:p>
    <w:p w:rsidR="00B70822" w:rsidRPr="004427CB" w:rsidRDefault="00B70822" w:rsidP="00B70822">
      <w:pPr>
        <w:pStyle w:val="ConsPlusNormal"/>
        <w:widowControl/>
        <w:ind w:firstLine="0"/>
        <w:rPr>
          <w:rFonts w:ascii="Times New Roman" w:hAnsi="Times New Roman" w:cs="Times New Roman"/>
          <w:b/>
          <w:sz w:val="28"/>
          <w:szCs w:val="28"/>
        </w:rPr>
      </w:pPr>
      <w:r w:rsidRPr="004427CB">
        <w:rPr>
          <w:rFonts w:ascii="Times New Roman" w:hAnsi="Times New Roman" w:cs="Times New Roman"/>
          <w:b/>
          <w:sz w:val="28"/>
          <w:szCs w:val="28"/>
        </w:rPr>
        <w:t>Электроснабжение</w:t>
      </w:r>
    </w:p>
    <w:p w:rsidR="00B70822" w:rsidRPr="00512778" w:rsidRDefault="00B70822" w:rsidP="00B70822">
      <w:pPr>
        <w:pStyle w:val="0"/>
      </w:pPr>
      <w:r w:rsidRPr="00512778">
        <w:t>Систему электроснабжения сельского поселения, следует проектировать в соответствии с требованиями Инструкции по проектированию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Приказом Минтопэнерго Российской Федерации от 29 июня 1999 года № 213).</w:t>
      </w:r>
    </w:p>
    <w:p w:rsidR="00B70822" w:rsidRPr="00512778" w:rsidRDefault="00B70822" w:rsidP="00B70822">
      <w:pPr>
        <w:pStyle w:val="0"/>
      </w:pPr>
      <w:r w:rsidRPr="00512778">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70822" w:rsidRPr="00512778" w:rsidRDefault="00B70822" w:rsidP="00B70822">
      <w:pPr>
        <w:pStyle w:val="0"/>
      </w:pPr>
      <w:r w:rsidRPr="00512778">
        <w:t>При реконструкции действующих сетей необходимо максимально использовать существующие электросетевые сооружения.</w:t>
      </w:r>
    </w:p>
    <w:p w:rsidR="00B70822" w:rsidRPr="00512778" w:rsidRDefault="00B70822" w:rsidP="00B70822">
      <w:pPr>
        <w:pStyle w:val="0"/>
      </w:pPr>
      <w:r w:rsidRPr="00512778">
        <w:lastRenderedPageBreak/>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B70822" w:rsidRPr="00512778" w:rsidRDefault="00B70822" w:rsidP="00B70822">
      <w:pPr>
        <w:pStyle w:val="0"/>
      </w:pPr>
      <w:r w:rsidRPr="00512778">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B70822" w:rsidRPr="00512778" w:rsidRDefault="00B70822" w:rsidP="00B70822">
      <w:pPr>
        <w:pStyle w:val="0"/>
      </w:pPr>
      <w:r w:rsidRPr="00512778">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B70822" w:rsidRPr="00512778" w:rsidRDefault="00B70822" w:rsidP="00B70822">
      <w:pPr>
        <w:pStyle w:val="0"/>
      </w:pPr>
      <w:r w:rsidRPr="00512778">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B70822" w:rsidRPr="00512778" w:rsidRDefault="00B70822" w:rsidP="00B70822">
      <w:pPr>
        <w:pStyle w:val="0"/>
      </w:pPr>
      <w:r w:rsidRPr="00512778">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rsidR="00B70822" w:rsidRPr="00512778" w:rsidRDefault="00B70822" w:rsidP="00B70822">
      <w:pPr>
        <w:pStyle w:val="0"/>
      </w:pPr>
      <w:r w:rsidRPr="00512778">
        <w:t>Схемы развития электрических сетей 10(6) и 35 кВ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rsidR="00B70822" w:rsidRPr="00512778" w:rsidRDefault="00B70822" w:rsidP="00B70822">
      <w:pPr>
        <w:pStyle w:val="0"/>
      </w:pPr>
      <w:r w:rsidRPr="00512778">
        <w:t>В схеме рассматриваются основные направления развития сетей 35 кВ и выше на расчетный срок концепции поселения.</w:t>
      </w:r>
    </w:p>
    <w:p w:rsidR="00B70822" w:rsidRPr="00512778" w:rsidRDefault="00B70822" w:rsidP="00B70822">
      <w:pPr>
        <w:pStyle w:val="0"/>
      </w:pPr>
      <w:r w:rsidRPr="00512778">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B70822" w:rsidRPr="00512778" w:rsidRDefault="00B70822" w:rsidP="00B70822">
      <w:pPr>
        <w:pStyle w:val="0"/>
      </w:pPr>
      <w:r w:rsidRPr="00512778">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w:t>
      </w:r>
      <w:r w:rsidRPr="00512778">
        <w:lastRenderedPageBreak/>
        <w:t>согласно утвержденной в установленном порядке схеме развития электрических сетей.</w:t>
      </w:r>
    </w:p>
    <w:p w:rsidR="00B70822" w:rsidRPr="00512778" w:rsidRDefault="00B70822" w:rsidP="00B70822">
      <w:pPr>
        <w:pStyle w:val="0"/>
      </w:pPr>
      <w:r w:rsidRPr="00512778">
        <w:t>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(СО 153-34.20.185-94) и СП 31-110-2003.</w:t>
      </w:r>
    </w:p>
    <w:p w:rsidR="00B70822" w:rsidRPr="00512778" w:rsidRDefault="00B70822" w:rsidP="00B70822">
      <w:pPr>
        <w:pStyle w:val="0"/>
      </w:pPr>
      <w:r w:rsidRPr="00512778">
        <w:t xml:space="preserve">Укрупненные показатели электропотребления в городских округах и поселениях допускается принимать в соответствии с </w:t>
      </w:r>
      <w:r w:rsidRPr="00512778">
        <w:rPr>
          <w:i/>
        </w:rPr>
        <w:t>приложением 3</w:t>
      </w:r>
      <w:r w:rsidRPr="00512778">
        <w:t xml:space="preserve"> к настоящим Нормативам.</w:t>
      </w:r>
    </w:p>
    <w:p w:rsidR="00B70822" w:rsidRPr="00512778" w:rsidRDefault="00B70822" w:rsidP="00B70822">
      <w:pPr>
        <w:pStyle w:val="0"/>
      </w:pPr>
      <w:r w:rsidRPr="00512778">
        <w:t>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B70822" w:rsidRPr="00512778" w:rsidRDefault="00B70822" w:rsidP="00B70822">
      <w:pPr>
        <w:pStyle w:val="0"/>
      </w:pPr>
      <w:r w:rsidRPr="00512778">
        <w:t>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B70822" w:rsidRPr="00512778" w:rsidRDefault="00B70822" w:rsidP="00B70822">
      <w:pPr>
        <w:pStyle w:val="0"/>
      </w:pPr>
      <w:r w:rsidRPr="00512778">
        <w:t> Передача и распределение электроэнергии в пределах поселения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правилами устройства электроустановок (далее - ПУЭ).</w:t>
      </w:r>
    </w:p>
    <w:p w:rsidR="00B70822" w:rsidRPr="00512778" w:rsidRDefault="00B70822" w:rsidP="00B70822">
      <w:pPr>
        <w:pStyle w:val="0"/>
      </w:pPr>
      <w:r w:rsidRPr="00512778">
        <w:t>Воздушные линии электропередачи напряжением 35 - 220 кВ рекомендуется размещать за пределами жилой застройки.</w:t>
      </w:r>
    </w:p>
    <w:p w:rsidR="00B70822" w:rsidRPr="00512778" w:rsidRDefault="00B70822" w:rsidP="00B70822">
      <w:pPr>
        <w:pStyle w:val="0"/>
      </w:pPr>
      <w:r w:rsidRPr="00512778">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B70822" w:rsidRPr="00512778" w:rsidRDefault="00B70822" w:rsidP="00B70822">
      <w:pPr>
        <w:pStyle w:val="0"/>
      </w:pPr>
      <w:r w:rsidRPr="00512778">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B70822" w:rsidRPr="00512778" w:rsidRDefault="00B70822" w:rsidP="00B70822">
      <w:pPr>
        <w:pStyle w:val="0"/>
      </w:pPr>
      <w:r w:rsidRPr="00512778">
        <w:t>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B70822" w:rsidRPr="00512778" w:rsidRDefault="00B70822" w:rsidP="00B70822">
      <w:pPr>
        <w:pStyle w:val="0"/>
      </w:pPr>
      <w:r w:rsidRPr="00512778">
        <w:t>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B70822" w:rsidRPr="00512778" w:rsidRDefault="00B70822" w:rsidP="00B70822">
      <w:pPr>
        <w:pStyle w:val="0"/>
      </w:pPr>
      <w:r w:rsidRPr="00512778">
        <w:lastRenderedPageBreak/>
        <w:t>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 2003 года № 486 и СН 465-74.</w:t>
      </w:r>
    </w:p>
    <w:p w:rsidR="00B70822" w:rsidRPr="00512778" w:rsidRDefault="00B70822" w:rsidP="00B70822">
      <w:pPr>
        <w:pStyle w:val="0"/>
      </w:pPr>
      <w:r w:rsidRPr="00512778">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70822" w:rsidRPr="00512778" w:rsidRDefault="00B70822" w:rsidP="00B70822">
      <w:pPr>
        <w:pStyle w:val="0"/>
      </w:pPr>
      <w:r w:rsidRPr="00512778">
        <w:t>Минимальный размер земельного участка для установки опоры воздушной линии электропередачи напряжением свыше 10 кВ определяется как 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B70822" w:rsidRPr="00512778" w:rsidRDefault="00B70822" w:rsidP="00B70822">
      <w:pPr>
        <w:pStyle w:val="0"/>
      </w:pPr>
      <w:r w:rsidRPr="00512778">
        <w:t>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B70822" w:rsidRPr="00512778" w:rsidRDefault="00B70822" w:rsidP="00B70822">
      <w:pPr>
        <w:pStyle w:val="0"/>
        <w:numPr>
          <w:ilvl w:val="0"/>
          <w:numId w:val="38"/>
        </w:numPr>
        <w:tabs>
          <w:tab w:val="left" w:pos="1134"/>
        </w:tabs>
        <w:ind w:left="851" w:firstLine="0"/>
      </w:pPr>
      <w:r w:rsidRPr="00512778">
        <w:t>20 м - для линий напряжением 330 кВ;</w:t>
      </w:r>
    </w:p>
    <w:p w:rsidR="00B70822" w:rsidRPr="00512778" w:rsidRDefault="00B70822" w:rsidP="00B70822">
      <w:pPr>
        <w:pStyle w:val="000"/>
        <w:numPr>
          <w:ilvl w:val="1"/>
          <w:numId w:val="27"/>
        </w:numPr>
      </w:pPr>
      <w:r w:rsidRPr="00512778">
        <w:t>30 м - для линий напряжением 500 кВ;</w:t>
      </w:r>
    </w:p>
    <w:p w:rsidR="00B70822" w:rsidRPr="00512778" w:rsidRDefault="00B70822" w:rsidP="00B70822">
      <w:pPr>
        <w:pStyle w:val="000"/>
        <w:numPr>
          <w:ilvl w:val="1"/>
          <w:numId w:val="27"/>
        </w:numPr>
      </w:pPr>
      <w:r w:rsidRPr="00512778">
        <w:t>40 м - для линий напряжением 750 кВ;</w:t>
      </w:r>
    </w:p>
    <w:p w:rsidR="00B70822" w:rsidRPr="00512778" w:rsidRDefault="00B70822" w:rsidP="00B70822">
      <w:pPr>
        <w:pStyle w:val="000"/>
        <w:numPr>
          <w:ilvl w:val="1"/>
          <w:numId w:val="27"/>
        </w:numPr>
      </w:pPr>
      <w:r w:rsidRPr="00512778">
        <w:t>55 м - для линий напряжением 1150 кВ.</w:t>
      </w:r>
    </w:p>
    <w:p w:rsidR="00B70822" w:rsidRPr="00512778" w:rsidRDefault="00B70822" w:rsidP="00B70822">
      <w:pPr>
        <w:pStyle w:val="0"/>
      </w:pPr>
      <w:r w:rsidRPr="00512778">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B70822" w:rsidRPr="00512778" w:rsidRDefault="00B70822" w:rsidP="00B70822">
      <w:pPr>
        <w:pStyle w:val="0"/>
      </w:pPr>
      <w:r w:rsidRPr="00512778">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 486.</w:t>
      </w:r>
    </w:p>
    <w:p w:rsidR="00B70822" w:rsidRPr="00512778" w:rsidRDefault="00B70822" w:rsidP="00B70822">
      <w:pPr>
        <w:pStyle w:val="0"/>
      </w:pPr>
      <w:r w:rsidRPr="00512778">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B70822" w:rsidRPr="00512778" w:rsidRDefault="00B70822" w:rsidP="00B70822">
      <w:pPr>
        <w:pStyle w:val="0"/>
      </w:pPr>
      <w:r w:rsidRPr="00512778">
        <w:t xml:space="preserve">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w:t>
      </w:r>
      <w:r w:rsidRPr="00512778">
        <w:lastRenderedPageBreak/>
        <w:t>кадастре в качестве одного объекта недвижимого имущества (единого землепользования) с присвоением одного кадастрового номера.</w:t>
      </w:r>
    </w:p>
    <w:p w:rsidR="00B70822" w:rsidRPr="00512778" w:rsidRDefault="00B70822" w:rsidP="00B70822">
      <w:pPr>
        <w:pStyle w:val="0"/>
      </w:pPr>
      <w:r w:rsidRPr="00512778">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70822" w:rsidRPr="00512778" w:rsidRDefault="00B70822" w:rsidP="00B70822">
      <w:pPr>
        <w:pStyle w:val="0"/>
      </w:pPr>
      <w:r w:rsidRPr="00512778">
        <w:t>Минимальный размер земельного участка для установки опоры воздушной линии электропередачи напряжением свыше 10 кВ определяется как:</w:t>
      </w:r>
    </w:p>
    <w:p w:rsidR="00B70822" w:rsidRPr="00512778" w:rsidRDefault="00B70822" w:rsidP="00B70822">
      <w:pPr>
        <w:pStyle w:val="000"/>
        <w:numPr>
          <w:ilvl w:val="1"/>
          <w:numId w:val="27"/>
        </w:numPr>
      </w:pPr>
      <w:r w:rsidRPr="00512778">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B70822" w:rsidRPr="00512778" w:rsidRDefault="00B70822" w:rsidP="00B70822">
      <w:pPr>
        <w:pStyle w:val="000"/>
        <w:numPr>
          <w:ilvl w:val="1"/>
          <w:numId w:val="27"/>
        </w:numPr>
      </w:pPr>
      <w:r w:rsidRPr="00512778">
        <w:t>площадь контура, отстоящего на 1,5 метра от контура проекции опоры на поверхность земли (для опор на оттяжках - включая оттяжки), -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B70822" w:rsidRPr="00512778" w:rsidRDefault="00B70822" w:rsidP="00B70822">
      <w:pPr>
        <w:pStyle w:val="0"/>
      </w:pPr>
      <w:r w:rsidRPr="00512778">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B70822" w:rsidRPr="00512778" w:rsidRDefault="00B70822" w:rsidP="00B70822">
      <w:pPr>
        <w:pStyle w:val="0"/>
      </w:pPr>
      <w:r w:rsidRPr="00512778">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B70822" w:rsidRPr="00512778" w:rsidRDefault="00B70822" w:rsidP="00B70822">
      <w:pPr>
        <w:pStyle w:val="0"/>
      </w:pPr>
      <w:r w:rsidRPr="00512778">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B70822" w:rsidRPr="00512778" w:rsidRDefault="00B70822" w:rsidP="00B70822">
      <w:pPr>
        <w:pStyle w:val="0"/>
      </w:pPr>
      <w:r w:rsidRPr="00512778">
        <w:t xml:space="preserve">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w:t>
      </w:r>
      <w:r w:rsidRPr="00512778">
        <w:lastRenderedPageBreak/>
        <w:t>кВ с горизонтальным расположением фаз, представляют собой отдельные полосы земли шириной 5 метров для каждой фазы.</w:t>
      </w:r>
    </w:p>
    <w:p w:rsidR="00B70822" w:rsidRPr="00512778" w:rsidRDefault="00B70822" w:rsidP="00B70822">
      <w:pPr>
        <w:pStyle w:val="0"/>
      </w:pPr>
      <w:r w:rsidRPr="00512778">
        <w:t>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B70822" w:rsidRPr="00512778" w:rsidRDefault="00B70822" w:rsidP="00B70822">
      <w:pPr>
        <w:pStyle w:val="0"/>
      </w:pPr>
      <w:r w:rsidRPr="00512778">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B70822" w:rsidRPr="00512778" w:rsidRDefault="00B70822" w:rsidP="00B70822">
      <w:pPr>
        <w:pStyle w:val="000"/>
        <w:numPr>
          <w:ilvl w:val="1"/>
          <w:numId w:val="27"/>
        </w:numPr>
      </w:pPr>
      <w:r w:rsidRPr="00512778">
        <w:t>для кабельных линий выше 1 кВ - по 1 м с каждой стороны от крайних кабелей;</w:t>
      </w:r>
    </w:p>
    <w:p w:rsidR="00B70822" w:rsidRPr="00512778" w:rsidRDefault="00B70822" w:rsidP="00B70822">
      <w:pPr>
        <w:pStyle w:val="000"/>
        <w:numPr>
          <w:ilvl w:val="1"/>
          <w:numId w:val="27"/>
        </w:numPr>
      </w:pPr>
      <w:r w:rsidRPr="00512778">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B70822" w:rsidRPr="00512778" w:rsidRDefault="00B70822" w:rsidP="00B70822">
      <w:pPr>
        <w:pStyle w:val="0"/>
      </w:pPr>
      <w:r w:rsidRPr="00512778">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B70822" w:rsidRPr="00512778" w:rsidRDefault="00B70822" w:rsidP="00B70822">
      <w:pPr>
        <w:pStyle w:val="0"/>
      </w:pPr>
      <w:r w:rsidRPr="00512778">
        <w:t>Охранные зоны кабельных линий используются с соблюдением требований правил охраны электрических сетей.</w:t>
      </w:r>
    </w:p>
    <w:p w:rsidR="00B70822" w:rsidRPr="00512778" w:rsidRDefault="00B70822" w:rsidP="00B70822">
      <w:pPr>
        <w:pStyle w:val="0"/>
      </w:pPr>
      <w:r w:rsidRPr="00512778">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B70822" w:rsidRPr="00512778" w:rsidRDefault="00B70822" w:rsidP="00B70822">
      <w:pPr>
        <w:pStyle w:val="0"/>
      </w:pPr>
      <w:r w:rsidRPr="00512778">
        <w:t>Распределительные и трансформаторные подстанции (РП и ТП) напряжением до 10 кВ следует предусматривать закрытого типа.</w:t>
      </w:r>
    </w:p>
    <w:p w:rsidR="00B70822" w:rsidRPr="00512778" w:rsidRDefault="00B70822" w:rsidP="00B70822">
      <w:pPr>
        <w:pStyle w:val="0"/>
      </w:pPr>
      <w:r w:rsidRPr="00512778">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B70822" w:rsidRPr="00512778" w:rsidRDefault="00B70822" w:rsidP="00B70822">
      <w:pPr>
        <w:pStyle w:val="0"/>
      </w:pPr>
      <w:r w:rsidRPr="00512778">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B70822" w:rsidRPr="00512778" w:rsidRDefault="00B70822" w:rsidP="00B70822">
      <w:pPr>
        <w:pStyle w:val="0"/>
      </w:pPr>
      <w:r w:rsidRPr="00512778">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B70822" w:rsidRPr="00512778" w:rsidRDefault="00B70822" w:rsidP="00B70822">
      <w:pPr>
        <w:pStyle w:val="0"/>
      </w:pPr>
      <w:r w:rsidRPr="00512778">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B70822" w:rsidRPr="00512778" w:rsidRDefault="00B70822" w:rsidP="00B70822">
      <w:pPr>
        <w:pStyle w:val="0"/>
      </w:pPr>
      <w:r w:rsidRPr="00512778">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СН 465-74.</w:t>
      </w:r>
    </w:p>
    <w:p w:rsidR="00B70822" w:rsidRPr="00512778" w:rsidRDefault="00B70822" w:rsidP="00B70822">
      <w:pPr>
        <w:pStyle w:val="0"/>
      </w:pPr>
      <w:r w:rsidRPr="00512778">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B70822" w:rsidRPr="00512778" w:rsidRDefault="00B70822" w:rsidP="00B70822">
      <w:pPr>
        <w:pStyle w:val="0"/>
      </w:pPr>
      <w:r w:rsidRPr="00512778">
        <w:t>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СНиП П-89-80* и СНиП 2.07.01-89* на основании результатов акустического расчета.</w:t>
      </w:r>
    </w:p>
    <w:p w:rsidR="00B70822" w:rsidRPr="001410C0" w:rsidRDefault="00B70822" w:rsidP="00B70822">
      <w:pPr>
        <w:pStyle w:val="ConsPlusNormal"/>
        <w:widowControl/>
        <w:ind w:firstLine="0"/>
        <w:rPr>
          <w:rFonts w:ascii="Times New Roman" w:hAnsi="Times New Roman" w:cs="Times New Roman"/>
          <w:b/>
          <w:sz w:val="28"/>
          <w:szCs w:val="28"/>
        </w:rPr>
      </w:pPr>
      <w:r w:rsidRPr="001410C0">
        <w:rPr>
          <w:rFonts w:ascii="Times New Roman" w:hAnsi="Times New Roman" w:cs="Times New Roman"/>
          <w:b/>
          <w:sz w:val="28"/>
          <w:szCs w:val="28"/>
        </w:rPr>
        <w:t>Объекты связи</w:t>
      </w:r>
    </w:p>
    <w:p w:rsidR="00B70822" w:rsidRPr="00512778" w:rsidRDefault="00B70822" w:rsidP="00B70822">
      <w:pPr>
        <w:pStyle w:val="0"/>
      </w:pPr>
      <w:r w:rsidRPr="00512778">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СН 461-74, ВСН 60-89 и настоящих Нормативов.</w:t>
      </w:r>
    </w:p>
    <w:p w:rsidR="00B70822" w:rsidRPr="00512778" w:rsidRDefault="00B70822" w:rsidP="00B70822">
      <w:pPr>
        <w:pStyle w:val="0"/>
      </w:pPr>
      <w:r w:rsidRPr="00512778">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B70822" w:rsidRPr="00512778" w:rsidRDefault="00B70822" w:rsidP="00B70822">
      <w:pPr>
        <w:pStyle w:val="0"/>
      </w:pPr>
      <w:r w:rsidRPr="00512778">
        <w:t>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B70822" w:rsidRPr="00512778" w:rsidRDefault="00B70822" w:rsidP="00B70822">
      <w:pPr>
        <w:pStyle w:val="0"/>
      </w:pPr>
      <w:r w:rsidRPr="00512778">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rsidR="00B70822" w:rsidRPr="00512778" w:rsidRDefault="00B70822" w:rsidP="00B70822">
      <w:pPr>
        <w:pStyle w:val="0"/>
      </w:pPr>
      <w:r w:rsidRPr="00512778">
        <w:t>Почтамты,  районные узлы связи и другие предприятия связи и печати размещаются в зависимости от градостроительных условий.</w:t>
      </w:r>
    </w:p>
    <w:p w:rsidR="00B70822" w:rsidRPr="00512778" w:rsidRDefault="00B70822" w:rsidP="00B70822">
      <w:pPr>
        <w:pStyle w:val="0"/>
      </w:pPr>
      <w:r w:rsidRPr="00512778">
        <w:t>Городские отделения связи, укрупненные доставочные отделения связи должны размещаться в зоне жилой застройки.</w:t>
      </w:r>
    </w:p>
    <w:p w:rsidR="00B70822" w:rsidRPr="00512778" w:rsidRDefault="00B70822" w:rsidP="00B70822">
      <w:pPr>
        <w:pStyle w:val="0"/>
      </w:pPr>
      <w:r w:rsidRPr="00512778">
        <w:t>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rsidR="00B70822" w:rsidRPr="00512778" w:rsidRDefault="00B70822" w:rsidP="00B70822">
      <w:pPr>
        <w:pStyle w:val="0"/>
      </w:pPr>
      <w:r w:rsidRPr="00512778">
        <w:t>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B70822" w:rsidRPr="00512778" w:rsidRDefault="00B70822" w:rsidP="00B70822">
      <w:pPr>
        <w:pStyle w:val="0"/>
      </w:pPr>
      <w:r w:rsidRPr="00512778">
        <w:t>Земельный участок должен быть благоустроен, озеленен и огражден.</w:t>
      </w:r>
    </w:p>
    <w:p w:rsidR="00B70822" w:rsidRPr="00512778" w:rsidRDefault="00B70822" w:rsidP="00B70822">
      <w:pPr>
        <w:pStyle w:val="0"/>
      </w:pPr>
      <w:r w:rsidRPr="00512778">
        <w:t>Высота ограждения принимается:</w:t>
      </w:r>
    </w:p>
    <w:p w:rsidR="00B70822" w:rsidRPr="00512778" w:rsidRDefault="00B70822" w:rsidP="00B70822">
      <w:pPr>
        <w:pStyle w:val="000"/>
        <w:numPr>
          <w:ilvl w:val="1"/>
          <w:numId w:val="27"/>
        </w:numPr>
      </w:pPr>
      <w:r w:rsidRPr="00512778">
        <w:lastRenderedPageBreak/>
        <w:t>1,2 м - для хозяйственных дворов междугородных телефонных станций, телеграфных узлов и станций городских телефонных станций;</w:t>
      </w:r>
    </w:p>
    <w:p w:rsidR="00B70822" w:rsidRPr="00512778" w:rsidRDefault="00B70822" w:rsidP="00B70822">
      <w:pPr>
        <w:pStyle w:val="000"/>
        <w:numPr>
          <w:ilvl w:val="1"/>
          <w:numId w:val="27"/>
        </w:numPr>
      </w:pPr>
      <w:r w:rsidRPr="00512778">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B70822" w:rsidRPr="00512778" w:rsidRDefault="00B70822" w:rsidP="00B70822">
      <w:pPr>
        <w:pStyle w:val="0"/>
      </w:pPr>
      <w:r w:rsidRPr="00512778">
        <w:t>Выбор, отвод и использование земель для линий связи осуществляются в соответствии с требованиями СН 461-74 «Нормы отвода земель для линий связи».</w:t>
      </w:r>
    </w:p>
    <w:p w:rsidR="00B70822" w:rsidRPr="00512778" w:rsidRDefault="00B70822" w:rsidP="00B70822">
      <w:pPr>
        <w:pStyle w:val="0"/>
      </w:pPr>
      <w:r w:rsidRPr="00512778">
        <w:t>Проектирование линейно-кабельных сооружений должно осуществляться с учетом перспективного развития первичных сетей связи.</w:t>
      </w:r>
    </w:p>
    <w:p w:rsidR="00B70822" w:rsidRPr="00512778" w:rsidRDefault="00B70822" w:rsidP="00B70822">
      <w:pPr>
        <w:pStyle w:val="0"/>
      </w:pPr>
      <w:r w:rsidRPr="00512778">
        <w:t>Размещение трасс (площадок) для линий связи (кабельных, воздушных и других) следует осуществлять в соответствии с Земельным кодексом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B70822" w:rsidRPr="00512778" w:rsidRDefault="00B70822" w:rsidP="00B70822">
      <w:pPr>
        <w:pStyle w:val="000"/>
        <w:numPr>
          <w:ilvl w:val="1"/>
          <w:numId w:val="27"/>
        </w:numPr>
      </w:pPr>
      <w:r w:rsidRPr="00512778">
        <w:t>вне населенных пунктов  поселения - главным образом, вдоль дорог, существующих трасс и границ полей севооборотов;</w:t>
      </w:r>
    </w:p>
    <w:p w:rsidR="00B70822" w:rsidRPr="00512778" w:rsidRDefault="00B70822" w:rsidP="00B70822">
      <w:pPr>
        <w:pStyle w:val="000"/>
        <w:numPr>
          <w:ilvl w:val="1"/>
          <w:numId w:val="27"/>
        </w:numPr>
      </w:pPr>
      <w:r w:rsidRPr="00512778">
        <w:t>в населенных пунктах поселения - преимущественно на пешеходной части улиц (под тротуарами) и в полосе между красной линией и линией застройки.</w:t>
      </w:r>
    </w:p>
    <w:p w:rsidR="00B70822" w:rsidRPr="00512778" w:rsidRDefault="00B70822" w:rsidP="00B70822">
      <w:pPr>
        <w:pStyle w:val="0"/>
      </w:pPr>
      <w:r w:rsidRPr="00512778">
        <w:t>Кабельные линии связи размещаются вдоль автомобильных дорог при выполнении следующих требований:</w:t>
      </w:r>
    </w:p>
    <w:p w:rsidR="00B70822" w:rsidRPr="00512778" w:rsidRDefault="00B70822" w:rsidP="00B70822">
      <w:pPr>
        <w:pStyle w:val="000"/>
        <w:numPr>
          <w:ilvl w:val="1"/>
          <w:numId w:val="27"/>
        </w:numPr>
      </w:pPr>
      <w:r w:rsidRPr="00512778">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B70822" w:rsidRPr="00512778" w:rsidRDefault="00B70822" w:rsidP="00B70822">
      <w:pPr>
        <w:pStyle w:val="000"/>
        <w:numPr>
          <w:ilvl w:val="1"/>
          <w:numId w:val="27"/>
        </w:numPr>
      </w:pPr>
      <w:r w:rsidRPr="00512778">
        <w:t>на землях, наименее пригодных для сельского хозяйства, - по показателям загрязнения выбросами автомобильного транспорта;</w:t>
      </w:r>
    </w:p>
    <w:p w:rsidR="00B70822" w:rsidRPr="00512778" w:rsidRDefault="00B70822" w:rsidP="00B70822">
      <w:pPr>
        <w:pStyle w:val="000"/>
        <w:numPr>
          <w:ilvl w:val="1"/>
          <w:numId w:val="27"/>
        </w:numPr>
      </w:pPr>
      <w:r w:rsidRPr="00512778">
        <w:t>соблюдение допустимых расстояний приближения полосы земель связи к границе полосы отвода автомобильных дорог.</w:t>
      </w:r>
    </w:p>
    <w:p w:rsidR="00B70822" w:rsidRPr="00512778" w:rsidRDefault="00B70822" w:rsidP="00B70822">
      <w:pPr>
        <w:pStyle w:val="0"/>
      </w:pPr>
      <w:r w:rsidRPr="00512778">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B70822" w:rsidRPr="00512778" w:rsidRDefault="00B70822" w:rsidP="00B70822">
      <w:pPr>
        <w:pStyle w:val="0"/>
      </w:pPr>
      <w:r w:rsidRPr="00512778">
        <w:t>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B70822" w:rsidRPr="00512778" w:rsidRDefault="00B70822" w:rsidP="00B70822">
      <w:pPr>
        <w:pStyle w:val="0"/>
      </w:pPr>
      <w:r w:rsidRPr="00512778">
        <w:t>В исключительных случаях допускается размещение кабельной линии по обочине автомобильной дороги.</w:t>
      </w:r>
    </w:p>
    <w:p w:rsidR="00B70822" w:rsidRPr="00512778" w:rsidRDefault="00B70822" w:rsidP="00B70822">
      <w:pPr>
        <w:pStyle w:val="0"/>
      </w:pPr>
      <w:r w:rsidRPr="00512778">
        <w:lastRenderedPageBreak/>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B70822" w:rsidRPr="00512778" w:rsidRDefault="00B70822" w:rsidP="00B70822">
      <w:pPr>
        <w:pStyle w:val="0"/>
      </w:pPr>
      <w:r w:rsidRPr="00512778">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B70822" w:rsidRPr="00512778" w:rsidRDefault="00B70822" w:rsidP="00B70822">
      <w:pPr>
        <w:pStyle w:val="0"/>
      </w:pPr>
      <w:r w:rsidRPr="00512778">
        <w:t>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w:t>
      </w:r>
    </w:p>
    <w:p w:rsidR="00B70822" w:rsidRPr="00512778" w:rsidRDefault="00B70822" w:rsidP="00B70822">
      <w:pPr>
        <w:pStyle w:val="0"/>
      </w:pPr>
      <w:r w:rsidRPr="00512778">
        <w:t>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w:t>
      </w:r>
    </w:p>
    <w:p w:rsidR="00B70822" w:rsidRPr="00512778" w:rsidRDefault="00B70822" w:rsidP="00B70822">
      <w:pPr>
        <w:pStyle w:val="0"/>
      </w:pPr>
      <w:r w:rsidRPr="00512778">
        <w:t>В административном центре поселения должно предусматриваться устройство кабельной канализации:</w:t>
      </w:r>
    </w:p>
    <w:p w:rsidR="00B70822" w:rsidRPr="00512778" w:rsidRDefault="00B70822" w:rsidP="00B70822">
      <w:pPr>
        <w:pStyle w:val="000"/>
        <w:numPr>
          <w:ilvl w:val="1"/>
          <w:numId w:val="27"/>
        </w:numPr>
      </w:pPr>
      <w:r w:rsidRPr="00512778">
        <w:t>на территориях с законченной горизонтальной и вертикальной планировкой для прокладки кабелей связи и проводного вещания;</w:t>
      </w:r>
    </w:p>
    <w:p w:rsidR="00B70822" w:rsidRPr="00512778" w:rsidRDefault="00B70822" w:rsidP="00B70822">
      <w:pPr>
        <w:pStyle w:val="000"/>
        <w:numPr>
          <w:ilvl w:val="1"/>
          <w:numId w:val="27"/>
        </w:numPr>
      </w:pPr>
      <w:r w:rsidRPr="00512778">
        <w:t>при расширении телефонных сетей и невозможности прокладки кабелей в существующей кабельной канализации.</w:t>
      </w:r>
    </w:p>
    <w:p w:rsidR="00B70822" w:rsidRPr="00512778" w:rsidRDefault="00B70822" w:rsidP="00B70822">
      <w:pPr>
        <w:pStyle w:val="0"/>
      </w:pPr>
      <w:r w:rsidRPr="00512778">
        <w:t>В административном центре  поселения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B70822" w:rsidRPr="00512778" w:rsidRDefault="00B70822" w:rsidP="00B70822">
      <w:pPr>
        <w:pStyle w:val="0"/>
      </w:pPr>
      <w:r w:rsidRPr="00512778">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B70822" w:rsidRPr="00512778" w:rsidRDefault="00B70822" w:rsidP="00B70822">
      <w:pPr>
        <w:pStyle w:val="0"/>
      </w:pPr>
      <w:r w:rsidRPr="00512778">
        <w:t>Смотровые устройства (колодцы) кабельной канализации должны устанавливаться:</w:t>
      </w:r>
    </w:p>
    <w:p w:rsidR="00B70822" w:rsidRPr="00512778" w:rsidRDefault="00B70822" w:rsidP="00B70822">
      <w:pPr>
        <w:pStyle w:val="000"/>
        <w:numPr>
          <w:ilvl w:val="1"/>
          <w:numId w:val="27"/>
        </w:numPr>
      </w:pPr>
      <w:r w:rsidRPr="00512778">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B70822" w:rsidRPr="00512778" w:rsidRDefault="00B70822" w:rsidP="00B70822">
      <w:pPr>
        <w:pStyle w:val="000"/>
        <w:numPr>
          <w:ilvl w:val="1"/>
          <w:numId w:val="27"/>
        </w:numPr>
      </w:pPr>
      <w:r w:rsidRPr="00512778">
        <w:t>угловые - в местах поворота трассы более чем на 15 градусов;</w:t>
      </w:r>
    </w:p>
    <w:p w:rsidR="00B70822" w:rsidRPr="00512778" w:rsidRDefault="00B70822" w:rsidP="00B70822">
      <w:pPr>
        <w:pStyle w:val="000"/>
        <w:numPr>
          <w:ilvl w:val="1"/>
          <w:numId w:val="27"/>
        </w:numPr>
      </w:pPr>
      <w:r w:rsidRPr="00512778">
        <w:t>разветвительные - в местах разветвления трассы на два (три) направления;</w:t>
      </w:r>
    </w:p>
    <w:p w:rsidR="00B70822" w:rsidRPr="00512778" w:rsidRDefault="00B70822" w:rsidP="00B70822">
      <w:pPr>
        <w:pStyle w:val="000"/>
        <w:numPr>
          <w:ilvl w:val="1"/>
          <w:numId w:val="27"/>
        </w:numPr>
      </w:pPr>
      <w:r w:rsidRPr="00512778">
        <w:t>станционные - в местах ввода кабелей в здания телефонных станций.</w:t>
      </w:r>
    </w:p>
    <w:p w:rsidR="00B70822" w:rsidRPr="00512778" w:rsidRDefault="00B70822" w:rsidP="00B70822">
      <w:pPr>
        <w:pStyle w:val="00"/>
      </w:pPr>
      <w:r w:rsidRPr="00512778">
        <w:lastRenderedPageBreak/>
        <w:t>Расстояния между колодцами кабельной канализации не должны превышать 150 м, а при прокладке кабелей с количеством пар 1400 и выше - 120 м.</w:t>
      </w:r>
    </w:p>
    <w:p w:rsidR="00B70822" w:rsidRPr="00512778" w:rsidRDefault="00B70822" w:rsidP="00B70822">
      <w:pPr>
        <w:pStyle w:val="0"/>
      </w:pPr>
      <w:r w:rsidRPr="00512778">
        <w:t>На территории населенных пунктов могут быть использованы стоечные опоры, устанавливаемые на крышах зданий.</w:t>
      </w:r>
    </w:p>
    <w:p w:rsidR="00B70822" w:rsidRPr="00512778" w:rsidRDefault="00B70822" w:rsidP="00B70822">
      <w:pPr>
        <w:pStyle w:val="0"/>
      </w:pPr>
      <w:r w:rsidRPr="00512778">
        <w:t>Размещение воздушных линий связи в пределах придорожных полос возможно при соблюдении требований:</w:t>
      </w:r>
    </w:p>
    <w:p w:rsidR="00B70822" w:rsidRPr="00512778" w:rsidRDefault="00B70822" w:rsidP="00B70822">
      <w:pPr>
        <w:pStyle w:val="000"/>
        <w:numPr>
          <w:ilvl w:val="1"/>
          <w:numId w:val="27"/>
        </w:numPr>
      </w:pPr>
      <w:r w:rsidRPr="00512778">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B70822" w:rsidRPr="00512778" w:rsidRDefault="00B70822" w:rsidP="00B70822">
      <w:pPr>
        <w:pStyle w:val="000"/>
        <w:numPr>
          <w:ilvl w:val="1"/>
          <w:numId w:val="27"/>
        </w:numPr>
      </w:pPr>
      <w:r w:rsidRPr="00512778">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B70822" w:rsidRPr="00512778" w:rsidRDefault="00B70822" w:rsidP="00B70822">
      <w:pPr>
        <w:pStyle w:val="0"/>
      </w:pPr>
      <w:r w:rsidRPr="00512778">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B70822" w:rsidRPr="00512778" w:rsidRDefault="00B70822" w:rsidP="00B70822">
      <w:pPr>
        <w:pStyle w:val="0"/>
      </w:pPr>
      <w:r w:rsidRPr="00512778">
        <w:t>Кабельные переходы через водные преграды в зависимости от назначения линий и местных условий могут выполняться:</w:t>
      </w:r>
    </w:p>
    <w:p w:rsidR="00B70822" w:rsidRPr="00512778" w:rsidRDefault="00B70822" w:rsidP="00B70822">
      <w:pPr>
        <w:pStyle w:val="000"/>
        <w:numPr>
          <w:ilvl w:val="1"/>
          <w:numId w:val="27"/>
        </w:numPr>
      </w:pPr>
      <w:r w:rsidRPr="00512778">
        <w:t>кабелями, прокладываемыми под водой;</w:t>
      </w:r>
    </w:p>
    <w:p w:rsidR="00B70822" w:rsidRPr="00512778" w:rsidRDefault="00B70822" w:rsidP="00B70822">
      <w:pPr>
        <w:pStyle w:val="000"/>
        <w:numPr>
          <w:ilvl w:val="1"/>
          <w:numId w:val="27"/>
        </w:numPr>
      </w:pPr>
      <w:r w:rsidRPr="00512778">
        <w:t>кабелями, прокладываемыми по мостам;</w:t>
      </w:r>
    </w:p>
    <w:p w:rsidR="00B70822" w:rsidRPr="00512778" w:rsidRDefault="00B70822" w:rsidP="00B70822">
      <w:pPr>
        <w:pStyle w:val="000"/>
        <w:numPr>
          <w:ilvl w:val="1"/>
          <w:numId w:val="27"/>
        </w:numPr>
      </w:pPr>
      <w:r w:rsidRPr="00512778">
        <w:t>подвесными кабелями на опорах.</w:t>
      </w:r>
    </w:p>
    <w:p w:rsidR="00B70822" w:rsidRPr="00512778" w:rsidRDefault="00B70822" w:rsidP="00B70822">
      <w:pPr>
        <w:pStyle w:val="0"/>
      </w:pPr>
      <w:r w:rsidRPr="00512778">
        <w:t>Кабельные переходы через водные преграды размещаются в соответствии с требованиями к проектированию линейно-кабельных сооружений.</w:t>
      </w:r>
    </w:p>
    <w:p w:rsidR="00B70822" w:rsidRPr="00512778" w:rsidRDefault="00B70822" w:rsidP="00B70822">
      <w:pPr>
        <w:pStyle w:val="0"/>
      </w:pPr>
      <w:r w:rsidRPr="00512778">
        <w:t>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B70822" w:rsidRPr="00512778" w:rsidRDefault="00B70822" w:rsidP="00B70822">
      <w:pPr>
        <w:pStyle w:val="000"/>
        <w:numPr>
          <w:ilvl w:val="1"/>
          <w:numId w:val="27"/>
        </w:numPr>
      </w:pPr>
      <w:r w:rsidRPr="00512778">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B70822" w:rsidRPr="00512778" w:rsidRDefault="00B70822" w:rsidP="00B70822">
      <w:pPr>
        <w:pStyle w:val="000"/>
        <w:numPr>
          <w:ilvl w:val="1"/>
          <w:numId w:val="27"/>
        </w:numPr>
      </w:pPr>
      <w:r w:rsidRPr="00512778">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B70822" w:rsidRPr="00512778" w:rsidRDefault="00B70822" w:rsidP="00B70822">
      <w:pPr>
        <w:pStyle w:val="0"/>
      </w:pPr>
      <w:r w:rsidRPr="00512778">
        <w:t>Рекомендуется размещение антенн на отдельно стоящих опорах и мачтах.</w:t>
      </w:r>
    </w:p>
    <w:p w:rsidR="00B70822" w:rsidRPr="00512778" w:rsidRDefault="00B70822" w:rsidP="00B70822">
      <w:pPr>
        <w:pStyle w:val="0"/>
      </w:pPr>
      <w:r w:rsidRPr="00512778">
        <w:lastRenderedPageBreak/>
        <w:t>Уровни электромагнитных излучений не должны превышать предельно допустимые уровни (ПДУ) согласно приложению 1 к СанПиН 2.1.8/2.2.4.1383-03.</w:t>
      </w:r>
    </w:p>
    <w:p w:rsidR="00B70822" w:rsidRPr="00512778" w:rsidRDefault="00B70822" w:rsidP="00B70822">
      <w:pPr>
        <w:pStyle w:val="0"/>
      </w:pPr>
      <w:r w:rsidRPr="00512778">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B70822" w:rsidRPr="00512778" w:rsidRDefault="00B70822" w:rsidP="00B70822">
      <w:pPr>
        <w:pStyle w:val="0"/>
      </w:pPr>
      <w:r w:rsidRPr="00512778">
        <w:t>Границы санитарно-защитных зон определяются на высоте 2 м от поверхности земли по ПДУ.</w:t>
      </w:r>
    </w:p>
    <w:p w:rsidR="00B70822" w:rsidRPr="00512778" w:rsidRDefault="00B70822" w:rsidP="00B70822">
      <w:pPr>
        <w:pStyle w:val="0"/>
      </w:pPr>
      <w:r w:rsidRPr="0051277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B70822" w:rsidRPr="00512778" w:rsidRDefault="00B70822" w:rsidP="00B70822">
      <w:pPr>
        <w:pStyle w:val="0"/>
      </w:pPr>
      <w:r w:rsidRPr="00512778">
        <w:t>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p w:rsidR="00B70822" w:rsidRPr="00512778" w:rsidRDefault="00B70822" w:rsidP="00B70822">
      <w:pPr>
        <w:pStyle w:val="0"/>
      </w:pPr>
      <w:r w:rsidRPr="00512778">
        <w:t>Диспетчерские пункты размещаются в зданиях эксплуатационных служб или в обслуживаемых зданиях.</w:t>
      </w:r>
    </w:p>
    <w:p w:rsidR="00B70822" w:rsidRPr="00512778" w:rsidRDefault="00B70822" w:rsidP="00B70822">
      <w:pPr>
        <w:pStyle w:val="0"/>
      </w:pPr>
      <w:r w:rsidRPr="00512778">
        <w:t>Установки пожаротушения и сигнализации проектируются в соответствии с требованиями НПБ 88-2001*.</w:t>
      </w:r>
    </w:p>
    <w:p w:rsidR="00B70822" w:rsidRPr="001410C0" w:rsidRDefault="00B70822" w:rsidP="00B70822">
      <w:pPr>
        <w:pStyle w:val="ConsPlusNormal"/>
        <w:widowControl/>
        <w:ind w:firstLine="0"/>
        <w:rPr>
          <w:rFonts w:ascii="Times New Roman" w:hAnsi="Times New Roman" w:cs="Times New Roman"/>
          <w:b/>
          <w:sz w:val="28"/>
          <w:szCs w:val="28"/>
        </w:rPr>
      </w:pPr>
      <w:r w:rsidRPr="001410C0">
        <w:rPr>
          <w:rFonts w:ascii="Times New Roman" w:hAnsi="Times New Roman" w:cs="Times New Roman"/>
          <w:b/>
          <w:sz w:val="28"/>
          <w:szCs w:val="28"/>
        </w:rPr>
        <w:t>Размещение инженерных сетей</w:t>
      </w:r>
    </w:p>
    <w:p w:rsidR="00B70822" w:rsidRPr="00512778" w:rsidRDefault="00B70822" w:rsidP="00B70822">
      <w:pPr>
        <w:pStyle w:val="0"/>
      </w:pPr>
      <w:r w:rsidRPr="00512778">
        <w:t>Инженерные сети должны размещаться вдоль улиц, дорог и проездов и только вне пределов проезжей части в полосе озеленения.</w:t>
      </w:r>
    </w:p>
    <w:p w:rsidR="00B70822" w:rsidRPr="00512778" w:rsidRDefault="00B70822" w:rsidP="00B70822">
      <w:pPr>
        <w:pStyle w:val="0"/>
      </w:pPr>
      <w:r w:rsidRPr="00512778">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или в технической полосе коммуникаций.</w:t>
      </w:r>
    </w:p>
    <w:p w:rsidR="00B70822" w:rsidRPr="00512778" w:rsidRDefault="00B70822" w:rsidP="00B70822">
      <w:pPr>
        <w:pStyle w:val="0"/>
      </w:pPr>
      <w:r w:rsidRPr="00512778">
        <w:t>На полосе между красной линией и линией застройки следует размещать газовые низкого давления и кабельные сети (силовые, связи, сигнализации и диспетчеризации).</w:t>
      </w:r>
    </w:p>
    <w:p w:rsidR="00B70822" w:rsidRPr="001410C0" w:rsidRDefault="00B70822" w:rsidP="00B70822">
      <w:pPr>
        <w:pStyle w:val="0"/>
        <w:ind w:firstLine="0"/>
      </w:pPr>
      <w:r w:rsidRPr="001410C0">
        <w:t>Примечания:</w:t>
      </w:r>
    </w:p>
    <w:p w:rsidR="00B70822" w:rsidRPr="001410C0" w:rsidRDefault="00B70822" w:rsidP="00B70822">
      <w:pPr>
        <w:pStyle w:val="0"/>
        <w:tabs>
          <w:tab w:val="left" w:pos="142"/>
        </w:tabs>
        <w:ind w:firstLine="0"/>
      </w:pPr>
      <w:r w:rsidRPr="001410C0">
        <w:t>1. На территории населенных пунктов не допускается:</w:t>
      </w:r>
    </w:p>
    <w:p w:rsidR="00B70822" w:rsidRPr="001410C0" w:rsidRDefault="00B70822" w:rsidP="00B70822">
      <w:pPr>
        <w:pStyle w:val="000"/>
        <w:numPr>
          <w:ilvl w:val="1"/>
          <w:numId w:val="27"/>
        </w:numPr>
        <w:tabs>
          <w:tab w:val="left" w:pos="142"/>
        </w:tabs>
        <w:ind w:firstLine="0"/>
      </w:pPr>
      <w:r w:rsidRPr="001410C0">
        <w:t>надземная и наземная прокладка канализационных сетей;</w:t>
      </w:r>
    </w:p>
    <w:p w:rsidR="00B70822" w:rsidRPr="001410C0" w:rsidRDefault="00B70822" w:rsidP="00B70822">
      <w:pPr>
        <w:pStyle w:val="000"/>
        <w:numPr>
          <w:ilvl w:val="1"/>
          <w:numId w:val="27"/>
        </w:numPr>
        <w:tabs>
          <w:tab w:val="left" w:pos="142"/>
        </w:tabs>
        <w:ind w:firstLine="0"/>
      </w:pPr>
      <w:r w:rsidRPr="001410C0">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B70822" w:rsidRPr="001410C0" w:rsidRDefault="00B70822" w:rsidP="00B70822">
      <w:pPr>
        <w:pStyle w:val="000"/>
        <w:numPr>
          <w:ilvl w:val="1"/>
          <w:numId w:val="27"/>
        </w:numPr>
        <w:tabs>
          <w:tab w:val="left" w:pos="142"/>
        </w:tabs>
        <w:ind w:firstLine="0"/>
      </w:pPr>
      <w:r w:rsidRPr="001410C0">
        <w:t>прокладка магистральных трубопроводов.</w:t>
      </w:r>
    </w:p>
    <w:p w:rsidR="00B70822" w:rsidRPr="001410C0" w:rsidRDefault="00B70822" w:rsidP="00B70822">
      <w:pPr>
        <w:pStyle w:val="0"/>
        <w:tabs>
          <w:tab w:val="left" w:pos="142"/>
        </w:tabs>
        <w:ind w:firstLine="0"/>
      </w:pPr>
      <w:r w:rsidRPr="001410C0">
        <w:t>2. Для нефтепродуктопроводов, прокладываемых по территории населенных пунктов, следует руководствоваться СНиП 2.05.13-90.</w:t>
      </w:r>
    </w:p>
    <w:p w:rsidR="00B70822" w:rsidRPr="001410C0" w:rsidRDefault="00B70822" w:rsidP="00B70822">
      <w:pPr>
        <w:pStyle w:val="0"/>
        <w:tabs>
          <w:tab w:val="left" w:pos="142"/>
        </w:tabs>
        <w:ind w:firstLine="0"/>
      </w:pPr>
      <w:r w:rsidRPr="001410C0">
        <w:lastRenderedPageBreak/>
        <w:t>3. Прокладка газопроводов в тоннелях, коллекторах и каналах не допускается. Исключение составляет прокладка стальных газопроводов давлением до 0,6 МПа на территории промышленных предприятий (СНиП И-89-80*).</w:t>
      </w:r>
    </w:p>
    <w:p w:rsidR="00B70822" w:rsidRPr="00512778" w:rsidRDefault="00B70822" w:rsidP="00B70822">
      <w:pPr>
        <w:pStyle w:val="0"/>
      </w:pPr>
      <w:r w:rsidRPr="00512778">
        <w:t>Сети водопровода следует размещать по обеим сторонам улицы при ширине:</w:t>
      </w:r>
    </w:p>
    <w:p w:rsidR="00B70822" w:rsidRPr="00512778" w:rsidRDefault="00B70822" w:rsidP="00B70822">
      <w:pPr>
        <w:pStyle w:val="000"/>
        <w:numPr>
          <w:ilvl w:val="1"/>
          <w:numId w:val="27"/>
        </w:numPr>
      </w:pPr>
      <w:r w:rsidRPr="00512778">
        <w:t>проезжей части более 22 м;</w:t>
      </w:r>
    </w:p>
    <w:p w:rsidR="00B70822" w:rsidRPr="00512778" w:rsidRDefault="00B70822" w:rsidP="00B70822">
      <w:pPr>
        <w:pStyle w:val="000"/>
        <w:numPr>
          <w:ilvl w:val="1"/>
          <w:numId w:val="27"/>
        </w:numPr>
      </w:pPr>
      <w:r w:rsidRPr="00512778">
        <w:t>улиц в пределах красных линий 60 м и более.</w:t>
      </w:r>
    </w:p>
    <w:p w:rsidR="00B70822" w:rsidRPr="00512778" w:rsidRDefault="00B70822" w:rsidP="00B70822">
      <w:pPr>
        <w:pStyle w:val="0"/>
      </w:pPr>
      <w:r w:rsidRPr="00512778">
        <w:t>По насыпям автомобильных дорог общей сети I, II и III категорий прокладка тепловых сетей не допускается.</w:t>
      </w:r>
    </w:p>
    <w:p w:rsidR="00B70822" w:rsidRPr="00512778" w:rsidRDefault="00B70822" w:rsidP="00B70822">
      <w:pPr>
        <w:pStyle w:val="0"/>
      </w:pPr>
      <w:r w:rsidRPr="00512778">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B70822" w:rsidRPr="00512778" w:rsidRDefault="00B70822" w:rsidP="00B70822">
      <w:pPr>
        <w:pStyle w:val="0"/>
      </w:pPr>
      <w:r w:rsidRPr="00512778">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B70822" w:rsidRPr="00512778" w:rsidRDefault="00B70822" w:rsidP="00B70822">
      <w:pPr>
        <w:pStyle w:val="0"/>
      </w:pPr>
      <w:r w:rsidRPr="00512778">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B70822" w:rsidRPr="00512778" w:rsidRDefault="00B70822" w:rsidP="00B70822">
      <w:pPr>
        <w:pStyle w:val="0"/>
      </w:pPr>
      <w:r w:rsidRPr="00512778">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B70822" w:rsidRPr="00512778" w:rsidRDefault="00B70822" w:rsidP="00B70822">
      <w:pPr>
        <w:pStyle w:val="0"/>
      </w:pPr>
      <w:r w:rsidRPr="00512778">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B70822" w:rsidRPr="00512778" w:rsidRDefault="00B70822" w:rsidP="00B70822">
      <w:pPr>
        <w:pStyle w:val="0"/>
      </w:pPr>
      <w:r w:rsidRPr="00512778">
        <w:t>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СНиП 41-02-2003.</w:t>
      </w:r>
    </w:p>
    <w:p w:rsidR="00B70822" w:rsidRPr="00512778" w:rsidRDefault="00B70822" w:rsidP="00B70822">
      <w:pPr>
        <w:pStyle w:val="0"/>
      </w:pPr>
      <w:r w:rsidRPr="00512778">
        <w:t>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p w:rsidR="00B70822" w:rsidRPr="00512778" w:rsidRDefault="00B70822" w:rsidP="00B70822">
      <w:pPr>
        <w:pStyle w:val="000"/>
        <w:numPr>
          <w:ilvl w:val="1"/>
          <w:numId w:val="27"/>
        </w:numPr>
      </w:pPr>
      <w:r w:rsidRPr="00512778">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B70822" w:rsidRPr="00512778" w:rsidRDefault="00B70822" w:rsidP="00B70822">
      <w:pPr>
        <w:pStyle w:val="000"/>
        <w:numPr>
          <w:ilvl w:val="1"/>
          <w:numId w:val="27"/>
        </w:numPr>
      </w:pPr>
      <w:r w:rsidRPr="00512778">
        <w:lastRenderedPageBreak/>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B70822" w:rsidRPr="00512778" w:rsidRDefault="00B70822" w:rsidP="00B70822">
      <w:pPr>
        <w:pStyle w:val="000"/>
        <w:numPr>
          <w:ilvl w:val="1"/>
          <w:numId w:val="27"/>
        </w:numPr>
      </w:pPr>
      <w:r w:rsidRPr="00512778">
        <w:t>до опор контактной сети - 3 м.</w:t>
      </w:r>
    </w:p>
    <w:p w:rsidR="00B70822" w:rsidRPr="00512778" w:rsidRDefault="00B70822" w:rsidP="00B70822">
      <w:pPr>
        <w:pStyle w:val="0"/>
      </w:pPr>
      <w:r w:rsidRPr="00512778">
        <w:t>Разрешается сокращение указанных расстояний по согласованию с организациями, в ведении которых находятся пересекаемые сооружения.</w:t>
      </w:r>
    </w:p>
    <w:p w:rsidR="00B70822" w:rsidRPr="00512778" w:rsidRDefault="00B70822" w:rsidP="00B70822">
      <w:pPr>
        <w:pStyle w:val="0"/>
      </w:pPr>
      <w:r w:rsidRPr="00512778">
        <w:t>По пешеходным и автомобильным мостам прокладка газопроводов:</w:t>
      </w:r>
    </w:p>
    <w:p w:rsidR="00B70822" w:rsidRPr="00512778" w:rsidRDefault="00B70822" w:rsidP="00B70822">
      <w:pPr>
        <w:pStyle w:val="000"/>
        <w:numPr>
          <w:ilvl w:val="1"/>
          <w:numId w:val="27"/>
        </w:numPr>
      </w:pPr>
      <w:r w:rsidRPr="00512778">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B70822" w:rsidRPr="00512778" w:rsidRDefault="00B70822" w:rsidP="00B70822">
      <w:pPr>
        <w:pStyle w:val="000"/>
        <w:numPr>
          <w:ilvl w:val="1"/>
          <w:numId w:val="27"/>
        </w:numPr>
      </w:pPr>
      <w:r w:rsidRPr="00512778">
        <w:t>не допускается, если мост построен из горючих материалов.</w:t>
      </w:r>
    </w:p>
    <w:p w:rsidR="00B70822" w:rsidRPr="00512778" w:rsidRDefault="00B70822" w:rsidP="00B70822">
      <w:pPr>
        <w:pStyle w:val="0"/>
      </w:pPr>
      <w:r w:rsidRPr="00512778">
        <w:t>Прокладку подземных инженерных сетей следует предусматривать:</w:t>
      </w:r>
    </w:p>
    <w:p w:rsidR="00B70822" w:rsidRPr="00512778" w:rsidRDefault="00B70822" w:rsidP="00B70822">
      <w:pPr>
        <w:pStyle w:val="000"/>
        <w:numPr>
          <w:ilvl w:val="1"/>
          <w:numId w:val="27"/>
        </w:numPr>
      </w:pPr>
      <w:r w:rsidRPr="00512778">
        <w:t>совмещенную в общих траншеях;</w:t>
      </w:r>
    </w:p>
    <w:p w:rsidR="00B70822" w:rsidRPr="00512778" w:rsidRDefault="00B70822" w:rsidP="00B70822">
      <w:pPr>
        <w:pStyle w:val="000"/>
        <w:numPr>
          <w:ilvl w:val="1"/>
          <w:numId w:val="27"/>
        </w:numPr>
      </w:pPr>
      <w:r w:rsidRPr="00512778">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B70822" w:rsidRPr="00512778" w:rsidRDefault="00B70822" w:rsidP="00B70822">
      <w:pPr>
        <w:pStyle w:val="0"/>
      </w:pPr>
      <w:r w:rsidRPr="00512778">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B70822" w:rsidRPr="001410C0" w:rsidRDefault="00B70822" w:rsidP="00B70822">
      <w:pPr>
        <w:pStyle w:val="0"/>
        <w:ind w:firstLine="0"/>
        <w:rPr>
          <w:u w:val="single"/>
        </w:rPr>
      </w:pPr>
      <w:r w:rsidRPr="001410C0">
        <w:t>Примечания</w:t>
      </w:r>
      <w:r w:rsidRPr="001410C0">
        <w:rPr>
          <w:u w:val="single"/>
        </w:rPr>
        <w:t>:</w:t>
      </w:r>
    </w:p>
    <w:p w:rsidR="00B70822" w:rsidRPr="001410C0" w:rsidRDefault="00B70822" w:rsidP="00B70822">
      <w:pPr>
        <w:pStyle w:val="0"/>
        <w:ind w:firstLine="0"/>
      </w:pPr>
      <w:r w:rsidRPr="001410C0">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B70822" w:rsidRPr="001410C0" w:rsidRDefault="00B70822" w:rsidP="00B70822">
      <w:pPr>
        <w:pStyle w:val="0"/>
        <w:ind w:firstLine="0"/>
      </w:pPr>
      <w:r w:rsidRPr="001410C0">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B70822" w:rsidRPr="00512778" w:rsidRDefault="00B70822" w:rsidP="00B70822">
      <w:pPr>
        <w:pStyle w:val="0"/>
      </w:pPr>
      <w:r w:rsidRPr="00512778">
        <w:t>Подземную прокладку тепловых сетей допускается принимать совместно со следующими инженерными сетями:</w:t>
      </w:r>
    </w:p>
    <w:p w:rsidR="00B70822" w:rsidRPr="00512778" w:rsidRDefault="00B70822" w:rsidP="00B70822">
      <w:pPr>
        <w:pStyle w:val="000"/>
        <w:numPr>
          <w:ilvl w:val="1"/>
          <w:numId w:val="27"/>
        </w:numPr>
      </w:pPr>
      <w:r w:rsidRPr="00512778">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B70822" w:rsidRPr="00512778" w:rsidRDefault="00B70822" w:rsidP="00B70822">
      <w:pPr>
        <w:pStyle w:val="000"/>
        <w:numPr>
          <w:ilvl w:val="1"/>
          <w:numId w:val="27"/>
        </w:numPr>
      </w:pPr>
      <w:r w:rsidRPr="00512778">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B70822" w:rsidRPr="00512778" w:rsidRDefault="00B70822" w:rsidP="00B70822">
      <w:pPr>
        <w:pStyle w:val="0"/>
      </w:pPr>
      <w:r w:rsidRPr="00512778">
        <w:t>Прокладка трубопроводов тепловых сетей в каналах и тоннелях с другими инженерными сетями кроме указанных - не допускается.</w:t>
      </w:r>
    </w:p>
    <w:p w:rsidR="00B70822" w:rsidRPr="00512778" w:rsidRDefault="00B70822" w:rsidP="00B70822">
      <w:pPr>
        <w:pStyle w:val="0"/>
      </w:pPr>
      <w:r w:rsidRPr="00512778">
        <w:lastRenderedPageBreak/>
        <w:t>На площадках промышленных предприятий следует предусматривать преимущественно наземный и надземный способы размещения инженерных сетей.</w:t>
      </w:r>
    </w:p>
    <w:p w:rsidR="00B70822" w:rsidRPr="00512778" w:rsidRDefault="00B70822" w:rsidP="00B70822">
      <w:pPr>
        <w:pStyle w:val="0"/>
      </w:pPr>
      <w:r w:rsidRPr="00512778">
        <w:t>В предзаводских зонах предприятий и общественных центрах промышленных узлов следует предусматривать подземное размещение инженерных сетей.</w:t>
      </w:r>
    </w:p>
    <w:p w:rsidR="00B70822" w:rsidRPr="00512778" w:rsidRDefault="00B70822" w:rsidP="00B70822">
      <w:pPr>
        <w:pStyle w:val="0"/>
      </w:pPr>
      <w:r w:rsidRPr="00512778">
        <w:t>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B70822" w:rsidRPr="00512778" w:rsidRDefault="00B70822" w:rsidP="00B70822">
      <w:pPr>
        <w:pStyle w:val="0"/>
      </w:pPr>
      <w:r w:rsidRPr="00512778">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p w:rsidR="00B70822" w:rsidRPr="00512778" w:rsidRDefault="00B70822" w:rsidP="00B70822">
      <w:pPr>
        <w:pStyle w:val="0"/>
      </w:pPr>
      <w:r w:rsidRPr="00512778">
        <w:t>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таблицей 3 СНиП 42-01-2002.</w:t>
      </w:r>
    </w:p>
    <w:p w:rsidR="00B70822" w:rsidRPr="00512778" w:rsidRDefault="00B70822" w:rsidP="00B70822">
      <w:pPr>
        <w:pStyle w:val="0"/>
      </w:pPr>
      <w:r w:rsidRPr="00512778">
        <w:t>На низких опорах следует размещать напорные трубопроводы с жидкостями и газами, а также кабели силовые и связи, располагаемые:</w:t>
      </w:r>
    </w:p>
    <w:p w:rsidR="00B70822" w:rsidRPr="00512778" w:rsidRDefault="00B70822" w:rsidP="00B70822">
      <w:pPr>
        <w:pStyle w:val="000"/>
        <w:numPr>
          <w:ilvl w:val="1"/>
          <w:numId w:val="27"/>
        </w:numPr>
      </w:pPr>
      <w:r w:rsidRPr="00512778">
        <w:t>в специально отведенных для этих целей технических полосах площадок предприятий;</w:t>
      </w:r>
    </w:p>
    <w:p w:rsidR="00B70822" w:rsidRPr="00512778" w:rsidRDefault="00B70822" w:rsidP="00B70822">
      <w:pPr>
        <w:pStyle w:val="000"/>
        <w:numPr>
          <w:ilvl w:val="1"/>
          <w:numId w:val="27"/>
        </w:numPr>
      </w:pPr>
      <w:r w:rsidRPr="00512778">
        <w:t>на территории складов жидких продуктов и сжиженных газов.</w:t>
      </w:r>
    </w:p>
    <w:p w:rsidR="00B70822" w:rsidRPr="00512778" w:rsidRDefault="00B70822" w:rsidP="00B70822">
      <w:pPr>
        <w:pStyle w:val="0"/>
      </w:pPr>
      <w:r w:rsidRPr="00512778">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B70822" w:rsidRPr="00512778" w:rsidRDefault="00B70822" w:rsidP="00B70822">
      <w:pPr>
        <w:pStyle w:val="0"/>
      </w:pPr>
      <w:r w:rsidRPr="00512778">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B70822" w:rsidRPr="00512778" w:rsidRDefault="00B70822" w:rsidP="00B70822">
      <w:pPr>
        <w:pStyle w:val="000"/>
        <w:numPr>
          <w:ilvl w:val="1"/>
          <w:numId w:val="27"/>
        </w:numPr>
      </w:pPr>
      <w:r w:rsidRPr="00512778">
        <w:t>при ширине группы труб не менее 1,5 м - 0,35 м;</w:t>
      </w:r>
    </w:p>
    <w:p w:rsidR="00B70822" w:rsidRPr="00512778" w:rsidRDefault="00B70822" w:rsidP="00B70822">
      <w:pPr>
        <w:pStyle w:val="000"/>
        <w:numPr>
          <w:ilvl w:val="1"/>
          <w:numId w:val="27"/>
        </w:numPr>
      </w:pPr>
      <w:r w:rsidRPr="00512778">
        <w:t>при ширине группы труб от 1,5 м и более - 0,5 м.</w:t>
      </w:r>
    </w:p>
    <w:p w:rsidR="00B70822" w:rsidRPr="00512778" w:rsidRDefault="00B70822" w:rsidP="00B70822">
      <w:pPr>
        <w:pStyle w:val="0"/>
      </w:pPr>
      <w:r w:rsidRPr="00512778">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B70822" w:rsidRPr="00512778" w:rsidRDefault="00B70822" w:rsidP="00B70822">
      <w:pPr>
        <w:pStyle w:val="0"/>
      </w:pPr>
      <w:r w:rsidRPr="00512778">
        <w:t>Высоту от уровня земли до низа труб или поверхности изоляции труб, прокладываемых на высоких опорах, следует принимать:</w:t>
      </w:r>
    </w:p>
    <w:p w:rsidR="00B70822" w:rsidRPr="00512778" w:rsidRDefault="00B70822" w:rsidP="00B70822">
      <w:pPr>
        <w:pStyle w:val="000"/>
        <w:numPr>
          <w:ilvl w:val="1"/>
          <w:numId w:val="27"/>
        </w:numPr>
      </w:pPr>
      <w:r w:rsidRPr="00512778">
        <w:t>в непроезжей части территории, в местах прохода людей - 2,2 м;</w:t>
      </w:r>
    </w:p>
    <w:p w:rsidR="00B70822" w:rsidRPr="00512778" w:rsidRDefault="00B70822" w:rsidP="00B70822">
      <w:pPr>
        <w:pStyle w:val="000"/>
        <w:numPr>
          <w:ilvl w:val="1"/>
          <w:numId w:val="27"/>
        </w:numPr>
      </w:pPr>
      <w:r w:rsidRPr="00512778">
        <w:t>в местах пересечения с автодорогами (от верха покрытия проезжей части) - 5 м;</w:t>
      </w:r>
    </w:p>
    <w:p w:rsidR="00B70822" w:rsidRPr="00512778" w:rsidRDefault="00B70822" w:rsidP="00B70822">
      <w:pPr>
        <w:pStyle w:val="000"/>
        <w:numPr>
          <w:ilvl w:val="1"/>
          <w:numId w:val="27"/>
        </w:numPr>
      </w:pPr>
      <w:r w:rsidRPr="00512778">
        <w:t>в местах пересечения с контактной сетью троллейбуса (от верха покрытия проезжей части дороги) - 7,3 м;</w:t>
      </w:r>
    </w:p>
    <w:p w:rsidR="00B70822" w:rsidRPr="00512778" w:rsidRDefault="00B70822" w:rsidP="00B70822">
      <w:pPr>
        <w:pStyle w:val="000"/>
        <w:numPr>
          <w:ilvl w:val="1"/>
          <w:numId w:val="27"/>
        </w:numPr>
      </w:pPr>
      <w:r w:rsidRPr="00512778">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885814" w:rsidRPr="00885814" w:rsidRDefault="00B70822" w:rsidP="002F0AA2">
      <w:pPr>
        <w:pStyle w:val="0"/>
      </w:pPr>
      <w:r w:rsidRPr="00512778">
        <w:t xml:space="preserve">При прокладке подземных газопроводов давлением до 0,6 МПа в стесненных условиях (когда расстояния, регламентированные нормативными </w:t>
      </w:r>
      <w:r w:rsidRPr="00512778">
        <w:lastRenderedPageBreak/>
        <w:t>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разрешается сокращать до 50 процентов.</w:t>
      </w:r>
    </w:p>
    <w:p w:rsidR="00B70822" w:rsidRPr="00512778" w:rsidRDefault="00BF779D" w:rsidP="00B70822">
      <w:pPr>
        <w:autoSpaceDE w:val="0"/>
        <w:autoSpaceDN w:val="0"/>
        <w:adjustRightInd w:val="0"/>
        <w:ind w:firstLine="851"/>
        <w:jc w:val="both"/>
        <w:rPr>
          <w:rFonts w:ascii="Times New Roman" w:hAnsi="Times New Roman" w:cs="Times New Roman"/>
          <w:sz w:val="28"/>
          <w:szCs w:val="28"/>
        </w:rPr>
      </w:pPr>
      <w:r w:rsidRPr="00381441">
        <w:rPr>
          <w:rFonts w:ascii="Times New Roman" w:hAnsi="Times New Roman" w:cs="Times New Roman"/>
          <w:b/>
          <w:sz w:val="28"/>
          <w:szCs w:val="28"/>
        </w:rPr>
        <w:t>3.6.1.  Расчетные показатели обеспеченности и интенсивности и</w:t>
      </w:r>
      <w:r w:rsidRPr="00381441">
        <w:rPr>
          <w:rFonts w:ascii="Times New Roman" w:hAnsi="Times New Roman" w:cs="Times New Roman"/>
          <w:b/>
          <w:sz w:val="28"/>
          <w:szCs w:val="28"/>
        </w:rPr>
        <w:t>с</w:t>
      </w:r>
      <w:r w:rsidRPr="00381441">
        <w:rPr>
          <w:rFonts w:ascii="Times New Roman" w:hAnsi="Times New Roman" w:cs="Times New Roman"/>
          <w:b/>
          <w:sz w:val="28"/>
          <w:szCs w:val="28"/>
        </w:rPr>
        <w:t>пользования территорий зон инженерной инфраструктуры</w:t>
      </w:r>
    </w:p>
    <w:p w:rsidR="00B70822" w:rsidRDefault="00B70822" w:rsidP="00885814">
      <w:pPr>
        <w:pStyle w:val="0"/>
        <w:ind w:firstLine="0"/>
        <w:jc w:val="center"/>
      </w:pPr>
      <w:r w:rsidRPr="001410C0">
        <w:t>Размеры земельных участков для очистных сооружений канализации</w:t>
      </w:r>
    </w:p>
    <w:p w:rsidR="00885814" w:rsidRPr="001410C0" w:rsidRDefault="00885814" w:rsidP="00885814">
      <w:pPr>
        <w:pStyle w:val="0"/>
        <w:ind w:firstLine="0"/>
        <w:jc w:val="center"/>
      </w:pPr>
    </w:p>
    <w:tbl>
      <w:tblPr>
        <w:tblW w:w="9806" w:type="dxa"/>
        <w:jc w:val="center"/>
        <w:tblInd w:w="70" w:type="dxa"/>
        <w:tblLayout w:type="fixed"/>
        <w:tblCellMar>
          <w:left w:w="70" w:type="dxa"/>
          <w:right w:w="70" w:type="dxa"/>
        </w:tblCellMar>
        <w:tblLook w:val="0000"/>
      </w:tblPr>
      <w:tblGrid>
        <w:gridCol w:w="3296"/>
        <w:gridCol w:w="1394"/>
        <w:gridCol w:w="1490"/>
        <w:gridCol w:w="3626"/>
      </w:tblGrid>
      <w:tr w:rsidR="00B70822" w:rsidRPr="00512778" w:rsidTr="00885814">
        <w:trPr>
          <w:cantSplit/>
          <w:trHeight w:val="243"/>
          <w:jc w:val="center"/>
        </w:trPr>
        <w:tc>
          <w:tcPr>
            <w:tcW w:w="3296" w:type="dxa"/>
            <w:vMerge w:val="restart"/>
            <w:tcBorders>
              <w:top w:val="single" w:sz="4" w:space="0" w:color="000000"/>
              <w:left w:val="single" w:sz="4" w:space="0" w:color="000000"/>
            </w:tcBorders>
            <w:shd w:val="clear" w:color="auto" w:fill="auto"/>
            <w:vAlign w:val="center"/>
          </w:tcPr>
          <w:p w:rsidR="00B70822" w:rsidRPr="00512778" w:rsidRDefault="00B70822" w:rsidP="00885814">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Производительность    </w:t>
            </w:r>
            <w:r w:rsidRPr="00512778">
              <w:rPr>
                <w:rFonts w:ascii="Times New Roman" w:hAnsi="Times New Roman" w:cs="Times New Roman"/>
                <w:sz w:val="28"/>
                <w:szCs w:val="28"/>
              </w:rPr>
              <w:br/>
              <w:t xml:space="preserve">очистных сооружений   </w:t>
            </w:r>
            <w:r w:rsidRPr="00512778">
              <w:rPr>
                <w:rFonts w:ascii="Times New Roman" w:hAnsi="Times New Roman" w:cs="Times New Roman"/>
                <w:sz w:val="28"/>
                <w:szCs w:val="28"/>
              </w:rPr>
              <w:br/>
              <w:t>канализации, тыс. м3/сут.</w:t>
            </w:r>
          </w:p>
        </w:tc>
        <w:tc>
          <w:tcPr>
            <w:tcW w:w="65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885814">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Размер земельного участка, га</w:t>
            </w:r>
          </w:p>
        </w:tc>
      </w:tr>
      <w:tr w:rsidR="00B70822" w:rsidRPr="00512778" w:rsidTr="00885814">
        <w:trPr>
          <w:cantSplit/>
          <w:trHeight w:val="487"/>
          <w:jc w:val="center"/>
        </w:trPr>
        <w:tc>
          <w:tcPr>
            <w:tcW w:w="3296" w:type="dxa"/>
            <w:vMerge/>
            <w:tcBorders>
              <w:left w:val="single" w:sz="4" w:space="0" w:color="000000"/>
              <w:bottom w:val="single" w:sz="4" w:space="0" w:color="000000"/>
            </w:tcBorders>
            <w:shd w:val="clear" w:color="auto" w:fill="auto"/>
            <w:vAlign w:val="center"/>
          </w:tcPr>
          <w:p w:rsidR="00B70822" w:rsidRPr="00512778" w:rsidRDefault="00B70822" w:rsidP="00885814">
            <w:pPr>
              <w:pStyle w:val="ConsPlusNormal"/>
              <w:widowControl/>
              <w:snapToGrid w:val="0"/>
              <w:ind w:firstLine="0"/>
              <w:jc w:val="center"/>
              <w:rPr>
                <w:rFonts w:ascii="Times New Roman" w:hAnsi="Times New Roman" w:cs="Times New Roman"/>
                <w:sz w:val="28"/>
                <w:szCs w:val="28"/>
              </w:rPr>
            </w:pP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885814">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очистных </w:t>
            </w:r>
            <w:r w:rsidRPr="00512778">
              <w:rPr>
                <w:rFonts w:ascii="Times New Roman" w:hAnsi="Times New Roman" w:cs="Times New Roman"/>
                <w:sz w:val="28"/>
                <w:szCs w:val="28"/>
              </w:rPr>
              <w:br/>
              <w:t>сооруж</w:t>
            </w:r>
            <w:r w:rsidRPr="00512778">
              <w:rPr>
                <w:rFonts w:ascii="Times New Roman" w:hAnsi="Times New Roman" w:cs="Times New Roman"/>
                <w:sz w:val="28"/>
                <w:szCs w:val="28"/>
              </w:rPr>
              <w:t>е</w:t>
            </w:r>
            <w:r w:rsidRPr="00512778">
              <w:rPr>
                <w:rFonts w:ascii="Times New Roman" w:hAnsi="Times New Roman" w:cs="Times New Roman"/>
                <w:sz w:val="28"/>
                <w:szCs w:val="28"/>
              </w:rPr>
              <w:t>ний</w:t>
            </w:r>
          </w:p>
        </w:tc>
        <w:tc>
          <w:tcPr>
            <w:tcW w:w="149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885814">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иловых </w:t>
            </w:r>
            <w:r w:rsidRPr="00512778">
              <w:rPr>
                <w:rFonts w:ascii="Times New Roman" w:hAnsi="Times New Roman" w:cs="Times New Roman"/>
                <w:sz w:val="28"/>
                <w:szCs w:val="28"/>
              </w:rPr>
              <w:br/>
              <w:t>площадок</w:t>
            </w:r>
          </w:p>
        </w:tc>
        <w:tc>
          <w:tcPr>
            <w:tcW w:w="3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885814">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биологических прудов    </w:t>
            </w:r>
            <w:r w:rsidRPr="00512778">
              <w:rPr>
                <w:rFonts w:ascii="Times New Roman" w:hAnsi="Times New Roman" w:cs="Times New Roman"/>
                <w:sz w:val="28"/>
                <w:szCs w:val="28"/>
              </w:rPr>
              <w:br/>
              <w:t xml:space="preserve">глубокой очистки сточных  </w:t>
            </w:r>
            <w:r w:rsidRPr="00512778">
              <w:rPr>
                <w:rFonts w:ascii="Times New Roman" w:hAnsi="Times New Roman" w:cs="Times New Roman"/>
                <w:sz w:val="28"/>
                <w:szCs w:val="28"/>
              </w:rPr>
              <w:br/>
              <w:t>вод</w:t>
            </w:r>
          </w:p>
        </w:tc>
      </w:tr>
      <w:tr w:rsidR="00B70822" w:rsidRPr="00512778" w:rsidTr="00885814">
        <w:trPr>
          <w:cantSplit/>
          <w:trHeight w:val="243"/>
          <w:jc w:val="center"/>
        </w:trPr>
        <w:tc>
          <w:tcPr>
            <w:tcW w:w="3296"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до 0,7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0,5</w:t>
            </w:r>
          </w:p>
        </w:tc>
        <w:tc>
          <w:tcPr>
            <w:tcW w:w="1490"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0,2</w:t>
            </w:r>
          </w:p>
        </w:tc>
        <w:tc>
          <w:tcPr>
            <w:tcW w:w="3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w:t>
            </w:r>
          </w:p>
        </w:tc>
      </w:tr>
      <w:tr w:rsidR="00B70822" w:rsidRPr="00512778" w:rsidTr="00885814">
        <w:trPr>
          <w:cantSplit/>
          <w:trHeight w:val="243"/>
          <w:jc w:val="center"/>
        </w:trPr>
        <w:tc>
          <w:tcPr>
            <w:tcW w:w="3296"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свыше 0,7 до 17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4</w:t>
            </w:r>
          </w:p>
        </w:tc>
        <w:tc>
          <w:tcPr>
            <w:tcW w:w="1490"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w:t>
            </w:r>
          </w:p>
        </w:tc>
        <w:tc>
          <w:tcPr>
            <w:tcW w:w="3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w:t>
            </w:r>
          </w:p>
        </w:tc>
      </w:tr>
      <w:tr w:rsidR="00B70822" w:rsidRPr="00512778" w:rsidTr="00885814">
        <w:trPr>
          <w:cantSplit/>
          <w:trHeight w:val="243"/>
          <w:jc w:val="center"/>
        </w:trPr>
        <w:tc>
          <w:tcPr>
            <w:tcW w:w="3296"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свыше 17 до 40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6</w:t>
            </w:r>
          </w:p>
        </w:tc>
        <w:tc>
          <w:tcPr>
            <w:tcW w:w="1490"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9</w:t>
            </w:r>
          </w:p>
        </w:tc>
        <w:tc>
          <w:tcPr>
            <w:tcW w:w="3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6</w:t>
            </w:r>
          </w:p>
        </w:tc>
      </w:tr>
      <w:tr w:rsidR="00B70822" w:rsidRPr="00512778" w:rsidTr="00885814">
        <w:trPr>
          <w:cantSplit/>
          <w:trHeight w:val="243"/>
          <w:jc w:val="center"/>
        </w:trPr>
        <w:tc>
          <w:tcPr>
            <w:tcW w:w="3296"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свыше 40 до 130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12</w:t>
            </w:r>
          </w:p>
        </w:tc>
        <w:tc>
          <w:tcPr>
            <w:tcW w:w="1490"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25</w:t>
            </w:r>
          </w:p>
        </w:tc>
        <w:tc>
          <w:tcPr>
            <w:tcW w:w="3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w:t>
            </w:r>
          </w:p>
        </w:tc>
      </w:tr>
      <w:tr w:rsidR="00B70822" w:rsidRPr="00512778" w:rsidTr="00885814">
        <w:trPr>
          <w:cantSplit/>
          <w:trHeight w:val="243"/>
          <w:jc w:val="center"/>
        </w:trPr>
        <w:tc>
          <w:tcPr>
            <w:tcW w:w="3296"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свыше 130 до 175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14</w:t>
            </w:r>
          </w:p>
        </w:tc>
        <w:tc>
          <w:tcPr>
            <w:tcW w:w="1490"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w:t>
            </w:r>
          </w:p>
        </w:tc>
        <w:tc>
          <w:tcPr>
            <w:tcW w:w="3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w:t>
            </w:r>
          </w:p>
        </w:tc>
      </w:tr>
      <w:tr w:rsidR="00B70822" w:rsidRPr="00512778" w:rsidTr="00885814">
        <w:trPr>
          <w:cantSplit/>
          <w:trHeight w:val="243"/>
          <w:jc w:val="center"/>
        </w:trPr>
        <w:tc>
          <w:tcPr>
            <w:tcW w:w="3296"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свыше 175 до 280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18</w:t>
            </w:r>
          </w:p>
        </w:tc>
        <w:tc>
          <w:tcPr>
            <w:tcW w:w="1490"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55</w:t>
            </w:r>
          </w:p>
        </w:tc>
        <w:tc>
          <w:tcPr>
            <w:tcW w:w="36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w:t>
            </w:r>
          </w:p>
        </w:tc>
      </w:tr>
    </w:tbl>
    <w:p w:rsidR="00885814" w:rsidRDefault="00885814" w:rsidP="00B70822">
      <w:pPr>
        <w:pStyle w:val="0"/>
        <w:ind w:firstLine="0"/>
        <w:jc w:val="center"/>
      </w:pPr>
    </w:p>
    <w:p w:rsidR="00B70822" w:rsidRDefault="00B70822" w:rsidP="00B70822">
      <w:pPr>
        <w:pStyle w:val="0"/>
        <w:ind w:firstLine="0"/>
        <w:jc w:val="center"/>
      </w:pPr>
      <w:r w:rsidRPr="001410C0">
        <w:t>Санитарно-защитные зоны для канализационных очистных сооружений</w:t>
      </w:r>
    </w:p>
    <w:p w:rsidR="00885814" w:rsidRPr="001410C0" w:rsidRDefault="00885814" w:rsidP="00B70822">
      <w:pPr>
        <w:pStyle w:val="0"/>
        <w:ind w:firstLine="0"/>
        <w:jc w:val="center"/>
      </w:pPr>
    </w:p>
    <w:tbl>
      <w:tblPr>
        <w:tblW w:w="0" w:type="auto"/>
        <w:jc w:val="center"/>
        <w:tblInd w:w="70" w:type="dxa"/>
        <w:tblLayout w:type="fixed"/>
        <w:tblCellMar>
          <w:left w:w="70" w:type="dxa"/>
          <w:right w:w="70" w:type="dxa"/>
        </w:tblCellMar>
        <w:tblLook w:val="0000"/>
      </w:tblPr>
      <w:tblGrid>
        <w:gridCol w:w="5070"/>
        <w:gridCol w:w="1142"/>
        <w:gridCol w:w="1142"/>
        <w:gridCol w:w="1142"/>
        <w:gridCol w:w="1168"/>
      </w:tblGrid>
      <w:tr w:rsidR="00B70822" w:rsidRPr="00512778" w:rsidTr="00627690">
        <w:trPr>
          <w:cantSplit/>
          <w:trHeight w:val="481"/>
          <w:jc w:val="center"/>
        </w:trPr>
        <w:tc>
          <w:tcPr>
            <w:tcW w:w="5070" w:type="dxa"/>
            <w:vMerge w:val="restart"/>
            <w:tcBorders>
              <w:top w:val="single" w:sz="4" w:space="0" w:color="000000"/>
              <w:left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Сооружение для очистки сточных вод   </w:t>
            </w:r>
          </w:p>
        </w:tc>
        <w:tc>
          <w:tcPr>
            <w:tcW w:w="45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Расстояние в метрах при расчетной</w:t>
            </w:r>
            <w:r w:rsidRPr="00512778">
              <w:rPr>
                <w:rFonts w:ascii="Times New Roman" w:hAnsi="Times New Roman" w:cs="Times New Roman"/>
                <w:sz w:val="28"/>
                <w:szCs w:val="28"/>
              </w:rPr>
              <w:br/>
              <w:t xml:space="preserve">производительности очистных   </w:t>
            </w:r>
            <w:r w:rsidRPr="00512778">
              <w:rPr>
                <w:rFonts w:ascii="Times New Roman" w:hAnsi="Times New Roman" w:cs="Times New Roman"/>
                <w:sz w:val="28"/>
                <w:szCs w:val="28"/>
              </w:rPr>
              <w:br/>
              <w:t xml:space="preserve">сооружений (тыс. м3 сут.)    </w:t>
            </w:r>
          </w:p>
        </w:tc>
      </w:tr>
      <w:tr w:rsidR="00B70822" w:rsidRPr="00512778" w:rsidTr="00627690">
        <w:trPr>
          <w:cantSplit/>
          <w:trHeight w:val="481"/>
          <w:jc w:val="center"/>
        </w:trPr>
        <w:tc>
          <w:tcPr>
            <w:tcW w:w="5070" w:type="dxa"/>
            <w:vMerge/>
            <w:tcBorders>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до  </w:t>
            </w:r>
            <w:r w:rsidRPr="00512778">
              <w:rPr>
                <w:rFonts w:ascii="Times New Roman" w:hAnsi="Times New Roman" w:cs="Times New Roman"/>
                <w:sz w:val="28"/>
                <w:szCs w:val="28"/>
              </w:rPr>
              <w:br/>
              <w:t>0,2</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более  </w:t>
            </w:r>
            <w:r w:rsidRPr="00512778">
              <w:rPr>
                <w:rFonts w:ascii="Times New Roman" w:hAnsi="Times New Roman" w:cs="Times New Roman"/>
                <w:sz w:val="28"/>
                <w:szCs w:val="28"/>
              </w:rPr>
              <w:br/>
              <w:t xml:space="preserve">0,2 до  </w:t>
            </w:r>
            <w:r w:rsidRPr="00512778">
              <w:rPr>
                <w:rFonts w:ascii="Times New Roman" w:hAnsi="Times New Roman" w:cs="Times New Roman"/>
                <w:sz w:val="28"/>
                <w:szCs w:val="28"/>
              </w:rPr>
              <w:br/>
              <w:t>5,0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более  </w:t>
            </w:r>
            <w:r w:rsidRPr="00512778">
              <w:rPr>
                <w:rFonts w:ascii="Times New Roman" w:hAnsi="Times New Roman" w:cs="Times New Roman"/>
                <w:sz w:val="28"/>
                <w:szCs w:val="28"/>
              </w:rPr>
              <w:br/>
              <w:t xml:space="preserve">5,0 до </w:t>
            </w:r>
            <w:r w:rsidRPr="00512778">
              <w:rPr>
                <w:rFonts w:ascii="Times New Roman" w:hAnsi="Times New Roman" w:cs="Times New Roman"/>
                <w:sz w:val="28"/>
                <w:szCs w:val="28"/>
              </w:rPr>
              <w:br/>
              <w:t>50,0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более  </w:t>
            </w:r>
            <w:r w:rsidRPr="00512778">
              <w:rPr>
                <w:rFonts w:ascii="Times New Roman" w:hAnsi="Times New Roman" w:cs="Times New Roman"/>
                <w:sz w:val="28"/>
                <w:szCs w:val="28"/>
              </w:rPr>
              <w:br/>
              <w:t xml:space="preserve">50,0 до </w:t>
            </w:r>
            <w:r w:rsidRPr="00512778">
              <w:rPr>
                <w:rFonts w:ascii="Times New Roman" w:hAnsi="Times New Roman" w:cs="Times New Roman"/>
                <w:sz w:val="28"/>
                <w:szCs w:val="28"/>
              </w:rPr>
              <w:br/>
              <w:t>280</w:t>
            </w:r>
          </w:p>
        </w:tc>
      </w:tr>
      <w:tr w:rsidR="00B70822" w:rsidRPr="00512778" w:rsidTr="00627690">
        <w:trPr>
          <w:cantSplit/>
          <w:trHeight w:val="361"/>
          <w:jc w:val="center"/>
        </w:trPr>
        <w:tc>
          <w:tcPr>
            <w:tcW w:w="507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Насосные станции и                     </w:t>
            </w:r>
            <w:r w:rsidRPr="00512778">
              <w:rPr>
                <w:rFonts w:ascii="Times New Roman" w:hAnsi="Times New Roman" w:cs="Times New Roman"/>
                <w:sz w:val="28"/>
                <w:szCs w:val="28"/>
              </w:rPr>
              <w:br/>
              <w:t xml:space="preserve">аварийно-регулирующие резервуары       </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15</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w:t>
            </w:r>
          </w:p>
        </w:tc>
      </w:tr>
      <w:tr w:rsidR="00B70822" w:rsidRPr="00512778" w:rsidTr="00627690">
        <w:trPr>
          <w:cantSplit/>
          <w:trHeight w:val="602"/>
          <w:jc w:val="center"/>
        </w:trPr>
        <w:tc>
          <w:tcPr>
            <w:tcW w:w="507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Сооружения для механической и          </w:t>
            </w:r>
            <w:r w:rsidRPr="00512778">
              <w:rPr>
                <w:rFonts w:ascii="Times New Roman" w:hAnsi="Times New Roman" w:cs="Times New Roman"/>
                <w:sz w:val="28"/>
                <w:szCs w:val="28"/>
              </w:rPr>
              <w:br/>
              <w:t xml:space="preserve">биологической очистки с иловыми        </w:t>
            </w:r>
            <w:r w:rsidRPr="00512778">
              <w:rPr>
                <w:rFonts w:ascii="Times New Roman" w:hAnsi="Times New Roman" w:cs="Times New Roman"/>
                <w:sz w:val="28"/>
                <w:szCs w:val="28"/>
              </w:rPr>
              <w:br/>
              <w:t xml:space="preserve">площадками для сброженных осадков, а   </w:t>
            </w:r>
            <w:r w:rsidRPr="00512778">
              <w:rPr>
                <w:rFonts w:ascii="Times New Roman" w:hAnsi="Times New Roman" w:cs="Times New Roman"/>
                <w:sz w:val="28"/>
                <w:szCs w:val="28"/>
              </w:rPr>
              <w:br/>
              <w:t xml:space="preserve">также иловые площадки                  </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150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400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500</w:t>
            </w:r>
          </w:p>
        </w:tc>
      </w:tr>
      <w:tr w:rsidR="00B70822" w:rsidRPr="00512778" w:rsidTr="00627690">
        <w:trPr>
          <w:cantSplit/>
          <w:trHeight w:val="602"/>
          <w:jc w:val="center"/>
        </w:trPr>
        <w:tc>
          <w:tcPr>
            <w:tcW w:w="507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Сооружения для механической и          </w:t>
            </w:r>
            <w:r w:rsidRPr="00512778">
              <w:rPr>
                <w:rFonts w:ascii="Times New Roman" w:hAnsi="Times New Roman" w:cs="Times New Roman"/>
                <w:sz w:val="28"/>
                <w:szCs w:val="28"/>
              </w:rPr>
              <w:br/>
              <w:t xml:space="preserve">биологической очистки с                </w:t>
            </w:r>
            <w:r w:rsidRPr="00512778">
              <w:rPr>
                <w:rFonts w:ascii="Times New Roman" w:hAnsi="Times New Roman" w:cs="Times New Roman"/>
                <w:sz w:val="28"/>
                <w:szCs w:val="28"/>
              </w:rPr>
              <w:br/>
              <w:t xml:space="preserve">термомеханической обработкой осадка в  </w:t>
            </w:r>
            <w:r w:rsidRPr="00512778">
              <w:rPr>
                <w:rFonts w:ascii="Times New Roman" w:hAnsi="Times New Roman" w:cs="Times New Roman"/>
                <w:sz w:val="28"/>
                <w:szCs w:val="28"/>
              </w:rPr>
              <w:br/>
              <w:t xml:space="preserve">закрытых помещениях                    </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100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150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400</w:t>
            </w:r>
          </w:p>
        </w:tc>
      </w:tr>
      <w:tr w:rsidR="00B70822" w:rsidRPr="00512778" w:rsidTr="00627690">
        <w:trPr>
          <w:cantSplit/>
          <w:trHeight w:val="241"/>
          <w:jc w:val="center"/>
        </w:trPr>
        <w:tc>
          <w:tcPr>
            <w:tcW w:w="507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Поля:                                  </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p>
        </w:tc>
      </w:tr>
      <w:tr w:rsidR="00B70822" w:rsidRPr="00512778" w:rsidTr="00627690">
        <w:trPr>
          <w:cantSplit/>
          <w:trHeight w:val="241"/>
          <w:jc w:val="center"/>
        </w:trPr>
        <w:tc>
          <w:tcPr>
            <w:tcW w:w="507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фильтрации                             </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500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1000</w:t>
            </w:r>
          </w:p>
        </w:tc>
      </w:tr>
      <w:tr w:rsidR="00B70822" w:rsidRPr="00512778" w:rsidTr="00627690">
        <w:trPr>
          <w:cantSplit/>
          <w:trHeight w:val="241"/>
          <w:jc w:val="center"/>
        </w:trPr>
        <w:tc>
          <w:tcPr>
            <w:tcW w:w="507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орошения                               </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150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400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1000</w:t>
            </w:r>
          </w:p>
        </w:tc>
      </w:tr>
      <w:tr w:rsidR="00B70822" w:rsidRPr="00512778" w:rsidTr="00627690">
        <w:trPr>
          <w:cantSplit/>
          <w:trHeight w:val="241"/>
          <w:jc w:val="center"/>
        </w:trPr>
        <w:tc>
          <w:tcPr>
            <w:tcW w:w="507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Биологические пруды                    </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200</w:t>
            </w:r>
          </w:p>
        </w:tc>
        <w:tc>
          <w:tcPr>
            <w:tcW w:w="1142"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300</w:t>
            </w:r>
          </w:p>
        </w:tc>
      </w:tr>
    </w:tbl>
    <w:p w:rsidR="00B70822" w:rsidRPr="001410C0" w:rsidRDefault="00B70822" w:rsidP="00B70822">
      <w:pPr>
        <w:pStyle w:val="0"/>
        <w:ind w:firstLine="0"/>
      </w:pPr>
      <w:r w:rsidRPr="001410C0">
        <w:t>Примечания:</w:t>
      </w:r>
    </w:p>
    <w:p w:rsidR="00B70822" w:rsidRPr="001410C0" w:rsidRDefault="00B70822" w:rsidP="00B70822">
      <w:pPr>
        <w:pStyle w:val="0"/>
        <w:ind w:firstLine="0"/>
      </w:pPr>
      <w:r w:rsidRPr="001410C0">
        <w:lastRenderedPageBreak/>
        <w:t>1. При отсутствии иловых площадок на территории очистных сооружений производительностью свыше 0,2 тыс. м3/сут. размер зоны следует сокращать на 30 процентов.</w:t>
      </w:r>
    </w:p>
    <w:p w:rsidR="00B70822" w:rsidRPr="001410C0" w:rsidRDefault="00B70822" w:rsidP="00B70822">
      <w:pPr>
        <w:pStyle w:val="0"/>
        <w:ind w:firstLine="0"/>
      </w:pPr>
      <w:r w:rsidRPr="001410C0">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 СЗЗ следует принимать размером 100 м.</w:t>
      </w:r>
    </w:p>
    <w:p w:rsidR="00B70822" w:rsidRPr="001410C0" w:rsidRDefault="00B70822" w:rsidP="00B70822">
      <w:pPr>
        <w:pStyle w:val="0"/>
        <w:ind w:firstLine="0"/>
      </w:pPr>
      <w:r w:rsidRPr="001410C0">
        <w:t>3. Для полей подземной фильтрации пропускной способностью до 15 м3/сут. СЗЗ следует принимать размером 50 м.</w:t>
      </w:r>
    </w:p>
    <w:p w:rsidR="00B70822" w:rsidRPr="001410C0" w:rsidRDefault="00B70822" w:rsidP="00B70822">
      <w:pPr>
        <w:pStyle w:val="0"/>
        <w:ind w:firstLine="0"/>
      </w:pPr>
      <w:r w:rsidRPr="001410C0">
        <w:t>4.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м3/сут. - 50 м.</w:t>
      </w:r>
    </w:p>
    <w:p w:rsidR="00B70822" w:rsidRPr="001410C0" w:rsidRDefault="00B70822" w:rsidP="00B70822">
      <w:pPr>
        <w:pStyle w:val="0"/>
        <w:ind w:firstLine="0"/>
      </w:pPr>
      <w:r w:rsidRPr="001410C0">
        <w:t>5. СЗЗ от очистных сооружений поверхностного стока открытого типа до жилой территории следует принимать 100 м, закрытого типа - 50 м.</w:t>
      </w:r>
    </w:p>
    <w:p w:rsidR="00B70822" w:rsidRPr="001410C0" w:rsidRDefault="00B70822" w:rsidP="00B70822">
      <w:pPr>
        <w:pStyle w:val="0"/>
        <w:ind w:firstLine="0"/>
      </w:pPr>
      <w:r w:rsidRPr="001410C0">
        <w:t>6. СЗЗ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rsidR="00381441" w:rsidRPr="00512778" w:rsidRDefault="00381441" w:rsidP="00B70822">
      <w:pPr>
        <w:pStyle w:val="0"/>
        <w:ind w:firstLine="0"/>
        <w:rPr>
          <w:b/>
          <w:i/>
        </w:rPr>
      </w:pPr>
    </w:p>
    <w:p w:rsidR="00B70822" w:rsidRDefault="00B70822" w:rsidP="00B70822">
      <w:pPr>
        <w:pStyle w:val="0"/>
        <w:ind w:firstLine="0"/>
        <w:jc w:val="center"/>
      </w:pPr>
      <w:r w:rsidRPr="001410C0">
        <w:t>Нормы накопления бытовых отходов принимаются</w:t>
      </w:r>
    </w:p>
    <w:p w:rsidR="00885814" w:rsidRPr="001410C0" w:rsidRDefault="00885814" w:rsidP="00B70822">
      <w:pPr>
        <w:pStyle w:val="0"/>
        <w:ind w:firstLine="0"/>
        <w:jc w:val="center"/>
      </w:pPr>
    </w:p>
    <w:tbl>
      <w:tblPr>
        <w:tblW w:w="0" w:type="auto"/>
        <w:tblInd w:w="70" w:type="dxa"/>
        <w:tblLayout w:type="fixed"/>
        <w:tblCellMar>
          <w:left w:w="70" w:type="dxa"/>
          <w:right w:w="70" w:type="dxa"/>
        </w:tblCellMar>
        <w:tblLook w:val="0000"/>
      </w:tblPr>
      <w:tblGrid>
        <w:gridCol w:w="5831"/>
        <w:gridCol w:w="1394"/>
        <w:gridCol w:w="2180"/>
      </w:tblGrid>
      <w:tr w:rsidR="00B70822" w:rsidRPr="00512778" w:rsidTr="00627690">
        <w:trPr>
          <w:cantSplit/>
          <w:trHeight w:val="366"/>
        </w:trPr>
        <w:tc>
          <w:tcPr>
            <w:tcW w:w="5831" w:type="dxa"/>
            <w:vMerge w:val="restart"/>
            <w:tcBorders>
              <w:top w:val="single" w:sz="4" w:space="0" w:color="000000"/>
              <w:lef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Бытовые отходы</w:t>
            </w:r>
          </w:p>
        </w:tc>
        <w:tc>
          <w:tcPr>
            <w:tcW w:w="3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Количество бытовых отх</w:t>
            </w:r>
            <w:r w:rsidRPr="00512778">
              <w:rPr>
                <w:rFonts w:ascii="Times New Roman" w:hAnsi="Times New Roman" w:cs="Times New Roman"/>
                <w:sz w:val="28"/>
                <w:szCs w:val="28"/>
              </w:rPr>
              <w:t>о</w:t>
            </w:r>
            <w:r w:rsidRPr="00512778">
              <w:rPr>
                <w:rFonts w:ascii="Times New Roman" w:hAnsi="Times New Roman" w:cs="Times New Roman"/>
                <w:sz w:val="28"/>
                <w:szCs w:val="28"/>
              </w:rPr>
              <w:t xml:space="preserve">дов </w:t>
            </w:r>
            <w:r w:rsidRPr="00512778">
              <w:rPr>
                <w:rFonts w:ascii="Times New Roman" w:hAnsi="Times New Roman" w:cs="Times New Roman"/>
                <w:sz w:val="28"/>
                <w:szCs w:val="28"/>
              </w:rPr>
              <w:br/>
              <w:t>на 1 человека в год</w:t>
            </w:r>
          </w:p>
        </w:tc>
      </w:tr>
      <w:tr w:rsidR="00B70822" w:rsidRPr="00512778" w:rsidTr="00627690">
        <w:trPr>
          <w:cantSplit/>
          <w:trHeight w:val="244"/>
        </w:trPr>
        <w:tc>
          <w:tcPr>
            <w:tcW w:w="5831" w:type="dxa"/>
            <w:vMerge/>
            <w:tcBorders>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кг</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л</w:t>
            </w:r>
          </w:p>
        </w:tc>
      </w:tr>
      <w:tr w:rsidR="00B70822" w:rsidRPr="00512778" w:rsidTr="00627690">
        <w:trPr>
          <w:cantSplit/>
          <w:trHeight w:val="488"/>
        </w:trPr>
        <w:tc>
          <w:tcPr>
            <w:tcW w:w="583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Твердые:                                     </w:t>
            </w:r>
            <w:r w:rsidRPr="00512778">
              <w:rPr>
                <w:rFonts w:ascii="Times New Roman" w:hAnsi="Times New Roman" w:cs="Times New Roman"/>
                <w:sz w:val="28"/>
                <w:szCs w:val="28"/>
              </w:rPr>
              <w:br/>
              <w:t>от жилых зданий, оборудованных водопров</w:t>
            </w:r>
            <w:r w:rsidRPr="00512778">
              <w:rPr>
                <w:rFonts w:ascii="Times New Roman" w:hAnsi="Times New Roman" w:cs="Times New Roman"/>
                <w:sz w:val="28"/>
                <w:szCs w:val="28"/>
              </w:rPr>
              <w:t>о</w:t>
            </w:r>
            <w:r w:rsidRPr="00512778">
              <w:rPr>
                <w:rFonts w:ascii="Times New Roman" w:hAnsi="Times New Roman" w:cs="Times New Roman"/>
                <w:sz w:val="28"/>
                <w:szCs w:val="28"/>
              </w:rPr>
              <w:t xml:space="preserve">дом, канализацией, центральным отоплением и газом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190</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900</w:t>
            </w:r>
          </w:p>
        </w:tc>
      </w:tr>
      <w:tr w:rsidR="00B70822" w:rsidRPr="00512778" w:rsidTr="00627690">
        <w:trPr>
          <w:cantSplit/>
          <w:trHeight w:val="244"/>
        </w:trPr>
        <w:tc>
          <w:tcPr>
            <w:tcW w:w="583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от прочих жилых зданий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300</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1100</w:t>
            </w:r>
          </w:p>
        </w:tc>
      </w:tr>
      <w:tr w:rsidR="00B70822" w:rsidRPr="00512778" w:rsidTr="00627690">
        <w:trPr>
          <w:cantSplit/>
          <w:trHeight w:val="366"/>
        </w:trPr>
        <w:tc>
          <w:tcPr>
            <w:tcW w:w="583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Общее количество по городу с учетом          </w:t>
            </w:r>
            <w:r w:rsidRPr="00512778">
              <w:rPr>
                <w:rFonts w:ascii="Times New Roman" w:hAnsi="Times New Roman" w:cs="Times New Roman"/>
                <w:sz w:val="28"/>
                <w:szCs w:val="28"/>
              </w:rPr>
              <w:br/>
              <w:t xml:space="preserve">общественных зданий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280</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1400</w:t>
            </w:r>
          </w:p>
        </w:tc>
      </w:tr>
      <w:tr w:rsidR="00B70822" w:rsidRPr="00512778" w:rsidTr="00627690">
        <w:trPr>
          <w:cantSplit/>
          <w:trHeight w:val="366"/>
        </w:trPr>
        <w:tc>
          <w:tcPr>
            <w:tcW w:w="583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Жидкие из выгребов (при отсутствии           </w:t>
            </w:r>
            <w:r w:rsidRPr="00512778">
              <w:rPr>
                <w:rFonts w:ascii="Times New Roman" w:hAnsi="Times New Roman" w:cs="Times New Roman"/>
                <w:sz w:val="28"/>
                <w:szCs w:val="28"/>
              </w:rPr>
              <w:br/>
              <w:t xml:space="preserve">канализации)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2000</w:t>
            </w:r>
          </w:p>
        </w:tc>
      </w:tr>
      <w:tr w:rsidR="00B70822" w:rsidRPr="00512778" w:rsidTr="00627690">
        <w:trPr>
          <w:cantSplit/>
          <w:trHeight w:val="366"/>
        </w:trPr>
        <w:tc>
          <w:tcPr>
            <w:tcW w:w="583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Смет с 1 квадратного метра твердых покрытий  </w:t>
            </w:r>
            <w:r w:rsidRPr="00512778">
              <w:rPr>
                <w:rFonts w:ascii="Times New Roman" w:hAnsi="Times New Roman" w:cs="Times New Roman"/>
                <w:sz w:val="28"/>
                <w:szCs w:val="28"/>
              </w:rPr>
              <w:br/>
              <w:t xml:space="preserve">улиц, площадей и парков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5</w:t>
            </w:r>
          </w:p>
        </w:tc>
        <w:tc>
          <w:tcPr>
            <w:tcW w:w="2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8</w:t>
            </w:r>
          </w:p>
        </w:tc>
      </w:tr>
    </w:tbl>
    <w:p w:rsidR="00B70822" w:rsidRPr="001410C0" w:rsidRDefault="00B70822" w:rsidP="00B70822">
      <w:pPr>
        <w:pStyle w:val="0"/>
        <w:ind w:firstLine="0"/>
      </w:pPr>
      <w:r w:rsidRPr="001410C0">
        <w:t>Примечание:</w:t>
      </w:r>
    </w:p>
    <w:p w:rsidR="00B70822" w:rsidRPr="001410C0" w:rsidRDefault="00B70822" w:rsidP="00B70822">
      <w:pPr>
        <w:pStyle w:val="0"/>
        <w:ind w:firstLine="0"/>
        <w:rPr>
          <w:u w:val="single"/>
        </w:rPr>
      </w:pPr>
      <w:r w:rsidRPr="001410C0">
        <w:t>Нормы накопления крупногабаритных бытовых отходов следует принимать в размере 5% в составе приведенных значений твердых бытовых отходов.</w:t>
      </w:r>
    </w:p>
    <w:p w:rsidR="00B70822" w:rsidRPr="001410C0" w:rsidRDefault="00B70822" w:rsidP="00B70822">
      <w:pPr>
        <w:pStyle w:val="ConsPlusNormal"/>
        <w:widowControl/>
        <w:ind w:firstLine="0"/>
        <w:jc w:val="both"/>
        <w:rPr>
          <w:rFonts w:ascii="Times New Roman" w:hAnsi="Times New Roman" w:cs="Times New Roman"/>
          <w:sz w:val="28"/>
          <w:szCs w:val="28"/>
        </w:rPr>
      </w:pPr>
    </w:p>
    <w:p w:rsidR="00B70822" w:rsidRDefault="00B70822" w:rsidP="00B70822">
      <w:pPr>
        <w:pStyle w:val="ConsPlusNormal"/>
        <w:widowControl/>
        <w:ind w:firstLine="0"/>
        <w:jc w:val="center"/>
        <w:rPr>
          <w:rFonts w:ascii="Times New Roman" w:hAnsi="Times New Roman" w:cs="Times New Roman"/>
          <w:sz w:val="28"/>
          <w:szCs w:val="28"/>
        </w:rPr>
      </w:pPr>
      <w:r w:rsidRPr="001410C0">
        <w:rPr>
          <w:rFonts w:ascii="Times New Roman" w:hAnsi="Times New Roman" w:cs="Times New Roman"/>
          <w:sz w:val="28"/>
          <w:szCs w:val="28"/>
        </w:rPr>
        <w:t>Размеры земельных участков предприятий и сооружений по обезвреживанию и переработке бытовых отходов</w:t>
      </w:r>
    </w:p>
    <w:p w:rsidR="00885814" w:rsidRPr="001410C0" w:rsidRDefault="00885814" w:rsidP="00B70822">
      <w:pPr>
        <w:pStyle w:val="ConsPlusNormal"/>
        <w:widowControl/>
        <w:ind w:firstLine="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tblPr>
      <w:tblGrid>
        <w:gridCol w:w="6419"/>
        <w:gridCol w:w="3106"/>
      </w:tblGrid>
      <w:tr w:rsidR="00B70822" w:rsidRPr="00512778" w:rsidTr="00627690">
        <w:trPr>
          <w:cantSplit/>
          <w:trHeight w:val="612"/>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lastRenderedPageBreak/>
              <w:t>Предприятие и сооружение</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Размер земельного   </w:t>
            </w:r>
            <w:r w:rsidRPr="00512778">
              <w:rPr>
                <w:rFonts w:ascii="Times New Roman" w:hAnsi="Times New Roman" w:cs="Times New Roman"/>
                <w:sz w:val="28"/>
                <w:szCs w:val="28"/>
              </w:rPr>
              <w:br/>
              <w:t xml:space="preserve">участка на 1000 т   </w:t>
            </w:r>
            <w:r w:rsidRPr="00512778">
              <w:rPr>
                <w:rFonts w:ascii="Times New Roman" w:hAnsi="Times New Roman" w:cs="Times New Roman"/>
                <w:sz w:val="28"/>
                <w:szCs w:val="28"/>
              </w:rPr>
              <w:br/>
              <w:t>твердых бытовых отх</w:t>
            </w:r>
            <w:r w:rsidRPr="00512778">
              <w:rPr>
                <w:rFonts w:ascii="Times New Roman" w:hAnsi="Times New Roman" w:cs="Times New Roman"/>
                <w:sz w:val="28"/>
                <w:szCs w:val="28"/>
              </w:rPr>
              <w:t>о</w:t>
            </w:r>
            <w:r w:rsidRPr="00512778">
              <w:rPr>
                <w:rFonts w:ascii="Times New Roman" w:hAnsi="Times New Roman" w:cs="Times New Roman"/>
                <w:sz w:val="28"/>
                <w:szCs w:val="28"/>
              </w:rPr>
              <w:t>дов</w:t>
            </w:r>
            <w:r w:rsidRPr="00512778">
              <w:rPr>
                <w:rFonts w:ascii="Times New Roman" w:hAnsi="Times New Roman" w:cs="Times New Roman"/>
                <w:sz w:val="28"/>
                <w:szCs w:val="28"/>
              </w:rPr>
              <w:br/>
              <w:t>в год, га</w:t>
            </w:r>
          </w:p>
        </w:tc>
      </w:tr>
      <w:tr w:rsidR="00B70822" w:rsidRPr="00512778" w:rsidTr="00627690">
        <w:trPr>
          <w:cantSplit/>
          <w:trHeight w:val="367"/>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Предприятия по промышленной переработке быт</w:t>
            </w:r>
            <w:r w:rsidRPr="00512778">
              <w:rPr>
                <w:rFonts w:ascii="Times New Roman" w:hAnsi="Times New Roman" w:cs="Times New Roman"/>
                <w:sz w:val="28"/>
                <w:szCs w:val="28"/>
              </w:rPr>
              <w:t>о</w:t>
            </w:r>
            <w:r w:rsidRPr="00512778">
              <w:rPr>
                <w:rFonts w:ascii="Times New Roman" w:hAnsi="Times New Roman" w:cs="Times New Roman"/>
                <w:sz w:val="28"/>
                <w:szCs w:val="28"/>
              </w:rPr>
              <w:t>вых  отходов мощностью, тыс. т в год:</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p>
        </w:tc>
      </w:tr>
      <w:tr w:rsidR="00B70822" w:rsidRPr="00512778" w:rsidTr="00627690">
        <w:trPr>
          <w:cantSplit/>
          <w:trHeight w:val="245"/>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до 100</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0,05</w:t>
            </w:r>
          </w:p>
        </w:tc>
      </w:tr>
      <w:tr w:rsidR="00B70822" w:rsidRPr="00512778" w:rsidTr="00627690">
        <w:trPr>
          <w:cantSplit/>
          <w:trHeight w:val="245"/>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свыше 100</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0,05</w:t>
            </w:r>
          </w:p>
        </w:tc>
      </w:tr>
      <w:tr w:rsidR="00B70822" w:rsidRPr="00512778" w:rsidTr="00627690">
        <w:trPr>
          <w:cantSplit/>
          <w:trHeight w:val="245"/>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Склады свежего компоста</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0,04</w:t>
            </w:r>
          </w:p>
        </w:tc>
      </w:tr>
      <w:tr w:rsidR="00B70822" w:rsidRPr="00512778" w:rsidTr="00627690">
        <w:trPr>
          <w:cantSplit/>
          <w:trHeight w:val="245"/>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Полигоны &lt;*&gt;</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0,02 - 0,05</w:t>
            </w:r>
          </w:p>
        </w:tc>
      </w:tr>
      <w:tr w:rsidR="00B70822" w:rsidRPr="00512778" w:rsidTr="00627690">
        <w:trPr>
          <w:cantSplit/>
          <w:trHeight w:val="245"/>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Поля компостирования</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0,5 - 1,0</w:t>
            </w:r>
          </w:p>
        </w:tc>
      </w:tr>
      <w:tr w:rsidR="00B70822" w:rsidRPr="00512778" w:rsidTr="00627690">
        <w:trPr>
          <w:cantSplit/>
          <w:trHeight w:val="245"/>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Поля ассенизации</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2 - 4</w:t>
            </w:r>
          </w:p>
        </w:tc>
      </w:tr>
      <w:tr w:rsidR="00B70822" w:rsidRPr="00512778" w:rsidTr="00627690">
        <w:trPr>
          <w:cantSplit/>
          <w:trHeight w:val="245"/>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Сливные станции</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0,2</w:t>
            </w:r>
          </w:p>
        </w:tc>
      </w:tr>
      <w:tr w:rsidR="00B70822" w:rsidRPr="00512778" w:rsidTr="00627690">
        <w:trPr>
          <w:cantSplit/>
          <w:trHeight w:val="245"/>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Мусороперегрузочные станции</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0,04</w:t>
            </w:r>
          </w:p>
        </w:tc>
      </w:tr>
      <w:tr w:rsidR="00B70822" w:rsidRPr="00512778" w:rsidTr="00627690">
        <w:trPr>
          <w:cantSplit/>
          <w:trHeight w:val="367"/>
        </w:trPr>
        <w:tc>
          <w:tcPr>
            <w:tcW w:w="6419"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Поля складирования и захоронения обезвреженных   </w:t>
            </w:r>
            <w:r w:rsidRPr="00512778">
              <w:rPr>
                <w:rFonts w:ascii="Times New Roman" w:hAnsi="Times New Roman" w:cs="Times New Roman"/>
                <w:sz w:val="28"/>
                <w:szCs w:val="28"/>
              </w:rPr>
              <w:br/>
              <w:t>осадков (по сухому веществу)</w:t>
            </w:r>
          </w:p>
        </w:tc>
        <w:tc>
          <w:tcPr>
            <w:tcW w:w="3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0,3</w:t>
            </w:r>
          </w:p>
        </w:tc>
      </w:tr>
    </w:tbl>
    <w:p w:rsidR="00B70822" w:rsidRPr="001410C0" w:rsidRDefault="00B70822" w:rsidP="00B70822">
      <w:pPr>
        <w:pStyle w:val="0"/>
        <w:ind w:firstLine="0"/>
      </w:pPr>
      <w:r w:rsidRPr="001410C0">
        <w:t>&lt;*&gt; Кроме полигонов по обезвреживанию и захоронению токсичных промышленных отходов.</w:t>
      </w:r>
    </w:p>
    <w:p w:rsidR="00B70822" w:rsidRPr="001410C0" w:rsidRDefault="00B70822" w:rsidP="00B70822">
      <w:pPr>
        <w:pStyle w:val="ConsPlusNormal"/>
        <w:widowControl/>
        <w:ind w:firstLine="0"/>
        <w:jc w:val="center"/>
        <w:rPr>
          <w:rFonts w:ascii="Times New Roman" w:hAnsi="Times New Roman" w:cs="Times New Roman"/>
          <w:sz w:val="28"/>
          <w:szCs w:val="28"/>
        </w:rPr>
      </w:pPr>
    </w:p>
    <w:p w:rsidR="00B70822" w:rsidRDefault="00B70822" w:rsidP="00B70822">
      <w:pPr>
        <w:pStyle w:val="ConsPlusNormal"/>
        <w:widowControl/>
        <w:ind w:firstLine="0"/>
        <w:jc w:val="center"/>
        <w:rPr>
          <w:rFonts w:ascii="Times New Roman" w:hAnsi="Times New Roman" w:cs="Times New Roman"/>
          <w:sz w:val="28"/>
          <w:szCs w:val="28"/>
        </w:rPr>
      </w:pPr>
      <w:r w:rsidRPr="001410C0">
        <w:rPr>
          <w:rFonts w:ascii="Times New Roman" w:hAnsi="Times New Roman" w:cs="Times New Roman"/>
          <w:sz w:val="28"/>
          <w:szCs w:val="28"/>
        </w:rPr>
        <w:t>Размеры земельных участков для отдельно стоящих котельных, размещаемых в районах жилой застройки</w:t>
      </w:r>
    </w:p>
    <w:p w:rsidR="00885814" w:rsidRPr="001410C0" w:rsidRDefault="00885814" w:rsidP="00B70822">
      <w:pPr>
        <w:pStyle w:val="ConsPlusNormal"/>
        <w:widowControl/>
        <w:ind w:firstLine="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tblPr>
      <w:tblGrid>
        <w:gridCol w:w="5451"/>
        <w:gridCol w:w="1901"/>
        <w:gridCol w:w="2054"/>
      </w:tblGrid>
      <w:tr w:rsidR="00B70822" w:rsidRPr="00512778" w:rsidTr="00627690">
        <w:trPr>
          <w:cantSplit/>
          <w:trHeight w:val="339"/>
        </w:trPr>
        <w:tc>
          <w:tcPr>
            <w:tcW w:w="5451" w:type="dxa"/>
            <w:vMerge w:val="restart"/>
            <w:tcBorders>
              <w:top w:val="single" w:sz="4" w:space="0" w:color="000000"/>
              <w:lef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Теплопроизводительность котельных,    </w:t>
            </w:r>
            <w:r w:rsidRPr="00512778">
              <w:rPr>
                <w:rFonts w:ascii="Times New Roman" w:hAnsi="Times New Roman" w:cs="Times New Roman"/>
                <w:sz w:val="28"/>
                <w:szCs w:val="28"/>
              </w:rPr>
              <w:br/>
              <w:t>Гкал/ч (МВт)</w:t>
            </w:r>
          </w:p>
        </w:tc>
        <w:tc>
          <w:tcPr>
            <w:tcW w:w="3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Размер земельного участка (га)</w:t>
            </w:r>
            <w:r w:rsidRPr="00512778">
              <w:rPr>
                <w:rFonts w:ascii="Times New Roman" w:hAnsi="Times New Roman" w:cs="Times New Roman"/>
                <w:sz w:val="28"/>
                <w:szCs w:val="28"/>
              </w:rPr>
              <w:br/>
              <w:t>котельных, работающих</w:t>
            </w:r>
          </w:p>
        </w:tc>
      </w:tr>
      <w:tr w:rsidR="00B70822" w:rsidRPr="00512778" w:rsidTr="00627690">
        <w:trPr>
          <w:cantSplit/>
          <w:trHeight w:val="339"/>
        </w:trPr>
        <w:tc>
          <w:tcPr>
            <w:tcW w:w="5451" w:type="dxa"/>
            <w:vMerge/>
            <w:tcBorders>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p>
        </w:tc>
        <w:tc>
          <w:tcPr>
            <w:tcW w:w="190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на твердом  </w:t>
            </w:r>
            <w:r w:rsidRPr="00512778">
              <w:rPr>
                <w:rFonts w:ascii="Times New Roman" w:hAnsi="Times New Roman" w:cs="Times New Roman"/>
                <w:sz w:val="28"/>
                <w:szCs w:val="28"/>
              </w:rPr>
              <w:br/>
              <w:t>топливе</w:t>
            </w: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на газомазу</w:t>
            </w:r>
            <w:r w:rsidRPr="00512778">
              <w:rPr>
                <w:rFonts w:ascii="Times New Roman" w:hAnsi="Times New Roman" w:cs="Times New Roman"/>
                <w:sz w:val="28"/>
                <w:szCs w:val="28"/>
              </w:rPr>
              <w:t>т</w:t>
            </w:r>
            <w:r w:rsidRPr="00512778">
              <w:rPr>
                <w:rFonts w:ascii="Times New Roman" w:hAnsi="Times New Roman" w:cs="Times New Roman"/>
                <w:sz w:val="28"/>
                <w:szCs w:val="28"/>
              </w:rPr>
              <w:t>ном</w:t>
            </w:r>
            <w:r w:rsidRPr="00512778">
              <w:rPr>
                <w:rFonts w:ascii="Times New Roman" w:hAnsi="Times New Roman" w:cs="Times New Roman"/>
                <w:sz w:val="28"/>
                <w:szCs w:val="28"/>
              </w:rPr>
              <w:br/>
              <w:t>топливе</w:t>
            </w:r>
          </w:p>
        </w:tc>
      </w:tr>
      <w:tr w:rsidR="00B70822" w:rsidRPr="00512778" w:rsidTr="00627690">
        <w:trPr>
          <w:cantSplit/>
          <w:trHeight w:val="226"/>
        </w:trPr>
        <w:tc>
          <w:tcPr>
            <w:tcW w:w="545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до 5                                      </w:t>
            </w:r>
          </w:p>
        </w:tc>
        <w:tc>
          <w:tcPr>
            <w:tcW w:w="1901"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0,7</w:t>
            </w: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0,7</w:t>
            </w:r>
          </w:p>
        </w:tc>
      </w:tr>
      <w:tr w:rsidR="00B70822" w:rsidRPr="00512778" w:rsidTr="00627690">
        <w:trPr>
          <w:cantSplit/>
          <w:trHeight w:val="226"/>
        </w:trPr>
        <w:tc>
          <w:tcPr>
            <w:tcW w:w="545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от 5 до 10 (от 6 до 12)                   </w:t>
            </w:r>
          </w:p>
        </w:tc>
        <w:tc>
          <w:tcPr>
            <w:tcW w:w="1901"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1,0</w:t>
            </w: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1,0</w:t>
            </w:r>
          </w:p>
        </w:tc>
      </w:tr>
      <w:tr w:rsidR="00B70822" w:rsidRPr="00512778" w:rsidTr="00627690">
        <w:trPr>
          <w:cantSplit/>
          <w:trHeight w:val="226"/>
        </w:trPr>
        <w:tc>
          <w:tcPr>
            <w:tcW w:w="545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от 10 до 50 (от 12 до 58)                 </w:t>
            </w:r>
          </w:p>
        </w:tc>
        <w:tc>
          <w:tcPr>
            <w:tcW w:w="1901"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2,0</w:t>
            </w: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1,5</w:t>
            </w:r>
          </w:p>
        </w:tc>
      </w:tr>
      <w:tr w:rsidR="00B70822" w:rsidRPr="00512778" w:rsidTr="00627690">
        <w:trPr>
          <w:cantSplit/>
          <w:trHeight w:val="226"/>
        </w:trPr>
        <w:tc>
          <w:tcPr>
            <w:tcW w:w="545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от 50 до 100 (от 58 до 116)               </w:t>
            </w:r>
          </w:p>
        </w:tc>
        <w:tc>
          <w:tcPr>
            <w:tcW w:w="1901"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w:t>
            </w: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2,5</w:t>
            </w:r>
          </w:p>
        </w:tc>
      </w:tr>
      <w:tr w:rsidR="00B70822" w:rsidRPr="00512778" w:rsidTr="00627690">
        <w:trPr>
          <w:cantSplit/>
          <w:trHeight w:val="226"/>
        </w:trPr>
        <w:tc>
          <w:tcPr>
            <w:tcW w:w="545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от 100 до 200 (от 116 до 233)             </w:t>
            </w:r>
          </w:p>
        </w:tc>
        <w:tc>
          <w:tcPr>
            <w:tcW w:w="1901"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3,7</w:t>
            </w: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3,0</w:t>
            </w:r>
          </w:p>
        </w:tc>
      </w:tr>
      <w:tr w:rsidR="00B70822" w:rsidRPr="00512778" w:rsidTr="00627690">
        <w:trPr>
          <w:cantSplit/>
          <w:trHeight w:val="226"/>
        </w:trPr>
        <w:tc>
          <w:tcPr>
            <w:tcW w:w="5451"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от 200 до 400 (от 233 до 466)             </w:t>
            </w:r>
          </w:p>
        </w:tc>
        <w:tc>
          <w:tcPr>
            <w:tcW w:w="1901" w:type="dxa"/>
            <w:tcBorders>
              <w:top w:val="single" w:sz="4" w:space="0" w:color="000000"/>
              <w:left w:val="single" w:sz="4" w:space="0" w:color="000000"/>
              <w:bottom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4,3</w:t>
            </w: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3,5</w:t>
            </w:r>
          </w:p>
        </w:tc>
      </w:tr>
    </w:tbl>
    <w:p w:rsidR="00B70822" w:rsidRPr="001410C0" w:rsidRDefault="00381441" w:rsidP="00B70822">
      <w:pPr>
        <w:pStyle w:val="0"/>
        <w:ind w:firstLine="0"/>
      </w:pPr>
      <w:r w:rsidRPr="001410C0">
        <w:t>Примечания:</w:t>
      </w:r>
    </w:p>
    <w:p w:rsidR="00B70822" w:rsidRPr="001410C0" w:rsidRDefault="00B70822" w:rsidP="00B70822">
      <w:pPr>
        <w:pStyle w:val="0"/>
        <w:ind w:firstLine="0"/>
      </w:pPr>
      <w:r w:rsidRPr="001410C0">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B70822" w:rsidRDefault="00B70822" w:rsidP="00B70822">
      <w:pPr>
        <w:pStyle w:val="0"/>
        <w:ind w:firstLine="0"/>
      </w:pPr>
      <w:r w:rsidRPr="001410C0">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СНиП 41-02-2003.</w:t>
      </w:r>
    </w:p>
    <w:p w:rsidR="00885814" w:rsidRPr="001410C0" w:rsidRDefault="00885814" w:rsidP="00B70822">
      <w:pPr>
        <w:pStyle w:val="0"/>
        <w:ind w:firstLine="0"/>
      </w:pPr>
    </w:p>
    <w:p w:rsidR="00B70822" w:rsidRDefault="00B70822" w:rsidP="00B70822">
      <w:pPr>
        <w:pStyle w:val="ConsPlusNormal"/>
        <w:widowControl/>
        <w:ind w:firstLine="0"/>
        <w:jc w:val="center"/>
        <w:rPr>
          <w:rFonts w:ascii="Times New Roman" w:hAnsi="Times New Roman" w:cs="Times New Roman"/>
          <w:sz w:val="28"/>
          <w:szCs w:val="28"/>
        </w:rPr>
      </w:pPr>
      <w:r w:rsidRPr="001410C0">
        <w:rPr>
          <w:rFonts w:ascii="Times New Roman" w:hAnsi="Times New Roman" w:cs="Times New Roman"/>
          <w:sz w:val="28"/>
          <w:szCs w:val="28"/>
        </w:rPr>
        <w:lastRenderedPageBreak/>
        <w:t>Классификация газопроводов по рабочему давлению транспортируемого газа</w:t>
      </w:r>
    </w:p>
    <w:p w:rsidR="00885814" w:rsidRPr="001410C0" w:rsidRDefault="00885814" w:rsidP="00B70822">
      <w:pPr>
        <w:pStyle w:val="ConsPlusNormal"/>
        <w:widowControl/>
        <w:ind w:firstLine="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tblPr>
      <w:tblGrid>
        <w:gridCol w:w="1268"/>
        <w:gridCol w:w="1787"/>
        <w:gridCol w:w="2490"/>
        <w:gridCol w:w="4081"/>
      </w:tblGrid>
      <w:tr w:rsidR="00B70822" w:rsidRPr="00512778" w:rsidTr="00627690">
        <w:trPr>
          <w:cantSplit/>
          <w:trHeight w:val="466"/>
        </w:trPr>
        <w:tc>
          <w:tcPr>
            <w:tcW w:w="3055" w:type="dxa"/>
            <w:gridSpan w:val="2"/>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Классификация     </w:t>
            </w:r>
            <w:r w:rsidRPr="00512778">
              <w:rPr>
                <w:rFonts w:ascii="Times New Roman" w:hAnsi="Times New Roman" w:cs="Times New Roman"/>
                <w:sz w:val="28"/>
                <w:szCs w:val="28"/>
              </w:rPr>
              <w:br/>
              <w:t xml:space="preserve">газопроводов по    </w:t>
            </w:r>
            <w:r w:rsidRPr="00512778">
              <w:rPr>
                <w:rFonts w:ascii="Times New Roman" w:hAnsi="Times New Roman" w:cs="Times New Roman"/>
                <w:sz w:val="28"/>
                <w:szCs w:val="28"/>
              </w:rPr>
              <w:br/>
              <w:t>давлению</w:t>
            </w:r>
          </w:p>
        </w:tc>
        <w:tc>
          <w:tcPr>
            <w:tcW w:w="249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Вид       </w:t>
            </w:r>
            <w:r w:rsidRPr="00512778">
              <w:rPr>
                <w:rFonts w:ascii="Times New Roman" w:hAnsi="Times New Roman" w:cs="Times New Roman"/>
                <w:sz w:val="28"/>
                <w:szCs w:val="28"/>
              </w:rPr>
              <w:br/>
              <w:t>транспортируемого</w:t>
            </w:r>
            <w:r w:rsidRPr="00512778">
              <w:rPr>
                <w:rFonts w:ascii="Times New Roman" w:hAnsi="Times New Roman" w:cs="Times New Roman"/>
                <w:sz w:val="28"/>
                <w:szCs w:val="28"/>
              </w:rPr>
              <w:br/>
              <w:t>газа</w:t>
            </w:r>
          </w:p>
        </w:tc>
        <w:tc>
          <w:tcPr>
            <w:tcW w:w="4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Рабочее давление в газопроводе,</w:t>
            </w:r>
            <w:r w:rsidRPr="00512778">
              <w:rPr>
                <w:rFonts w:ascii="Times New Roman" w:hAnsi="Times New Roman" w:cs="Times New Roman"/>
                <w:sz w:val="28"/>
                <w:szCs w:val="28"/>
              </w:rPr>
              <w:br/>
              <w:t>МПа</w:t>
            </w:r>
          </w:p>
        </w:tc>
      </w:tr>
      <w:tr w:rsidR="00B70822" w:rsidRPr="00512778" w:rsidTr="00627690">
        <w:trPr>
          <w:cantSplit/>
          <w:trHeight w:val="233"/>
        </w:trPr>
        <w:tc>
          <w:tcPr>
            <w:tcW w:w="1268" w:type="dxa"/>
            <w:vMerge w:val="restart"/>
            <w:tcBorders>
              <w:top w:val="single" w:sz="4" w:space="0" w:color="000000"/>
              <w:left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Высокое  </w:t>
            </w:r>
          </w:p>
        </w:tc>
        <w:tc>
          <w:tcPr>
            <w:tcW w:w="1787" w:type="dxa"/>
            <w:vMerge w:val="restart"/>
            <w:tcBorders>
              <w:top w:val="single" w:sz="4" w:space="0" w:color="000000"/>
              <w:left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I категория  </w:t>
            </w:r>
          </w:p>
        </w:tc>
        <w:tc>
          <w:tcPr>
            <w:tcW w:w="249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Природный</w:t>
            </w:r>
          </w:p>
        </w:tc>
        <w:tc>
          <w:tcPr>
            <w:tcW w:w="4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свыше 0,6 до 1,2 включительно</w:t>
            </w:r>
          </w:p>
        </w:tc>
      </w:tr>
      <w:tr w:rsidR="00B70822" w:rsidRPr="00512778" w:rsidTr="00627690">
        <w:trPr>
          <w:cantSplit/>
          <w:trHeight w:val="233"/>
        </w:trPr>
        <w:tc>
          <w:tcPr>
            <w:tcW w:w="1268" w:type="dxa"/>
            <w:vMerge/>
            <w:tcBorders>
              <w:left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p>
        </w:tc>
        <w:tc>
          <w:tcPr>
            <w:tcW w:w="1787" w:type="dxa"/>
            <w:vMerge/>
            <w:tcBorders>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p>
        </w:tc>
        <w:tc>
          <w:tcPr>
            <w:tcW w:w="249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СУГ &lt;*&gt;</w:t>
            </w:r>
          </w:p>
        </w:tc>
        <w:tc>
          <w:tcPr>
            <w:tcW w:w="4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свыше 0,6 до 1,6 включительно</w:t>
            </w:r>
          </w:p>
        </w:tc>
      </w:tr>
      <w:tr w:rsidR="00B70822" w:rsidRPr="00512778" w:rsidTr="00627690">
        <w:trPr>
          <w:cantSplit/>
          <w:trHeight w:val="233"/>
        </w:trPr>
        <w:tc>
          <w:tcPr>
            <w:tcW w:w="1268" w:type="dxa"/>
            <w:vMerge/>
            <w:tcBorders>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p>
        </w:tc>
        <w:tc>
          <w:tcPr>
            <w:tcW w:w="1787"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II категория </w:t>
            </w:r>
          </w:p>
        </w:tc>
        <w:tc>
          <w:tcPr>
            <w:tcW w:w="249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Природный и СУГ</w:t>
            </w:r>
          </w:p>
        </w:tc>
        <w:tc>
          <w:tcPr>
            <w:tcW w:w="4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свыше 0,3 до 0,6 включительно</w:t>
            </w:r>
          </w:p>
        </w:tc>
      </w:tr>
      <w:tr w:rsidR="00B70822" w:rsidRPr="00512778" w:rsidTr="00627690">
        <w:trPr>
          <w:cantSplit/>
          <w:trHeight w:val="233"/>
        </w:trPr>
        <w:tc>
          <w:tcPr>
            <w:tcW w:w="3055" w:type="dxa"/>
            <w:gridSpan w:val="2"/>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Среднее                </w:t>
            </w:r>
          </w:p>
        </w:tc>
        <w:tc>
          <w:tcPr>
            <w:tcW w:w="249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Природный и СУГ</w:t>
            </w:r>
          </w:p>
        </w:tc>
        <w:tc>
          <w:tcPr>
            <w:tcW w:w="4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свыше 0,005 до 0,3 включител</w:t>
            </w:r>
            <w:r w:rsidRPr="001410C0">
              <w:rPr>
                <w:rFonts w:ascii="Times New Roman" w:hAnsi="Times New Roman" w:cs="Times New Roman"/>
                <w:sz w:val="28"/>
                <w:szCs w:val="28"/>
              </w:rPr>
              <w:t>ь</w:t>
            </w:r>
            <w:r w:rsidRPr="001410C0">
              <w:rPr>
                <w:rFonts w:ascii="Times New Roman" w:hAnsi="Times New Roman" w:cs="Times New Roman"/>
                <w:sz w:val="28"/>
                <w:szCs w:val="28"/>
              </w:rPr>
              <w:t>но</w:t>
            </w:r>
          </w:p>
        </w:tc>
      </w:tr>
      <w:tr w:rsidR="00B70822" w:rsidRPr="00512778" w:rsidTr="00627690">
        <w:trPr>
          <w:cantSplit/>
          <w:trHeight w:val="233"/>
        </w:trPr>
        <w:tc>
          <w:tcPr>
            <w:tcW w:w="3055" w:type="dxa"/>
            <w:gridSpan w:val="2"/>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Низкое                 </w:t>
            </w:r>
          </w:p>
        </w:tc>
        <w:tc>
          <w:tcPr>
            <w:tcW w:w="2490"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Природный и СУГ</w:t>
            </w:r>
          </w:p>
        </w:tc>
        <w:tc>
          <w:tcPr>
            <w:tcW w:w="4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1410C0" w:rsidRDefault="00B70822" w:rsidP="00627690">
            <w:pPr>
              <w:pStyle w:val="ConsPlusNormal"/>
              <w:widowControl/>
              <w:snapToGrid w:val="0"/>
              <w:ind w:firstLine="0"/>
              <w:jc w:val="center"/>
              <w:rPr>
                <w:rFonts w:ascii="Times New Roman" w:hAnsi="Times New Roman" w:cs="Times New Roman"/>
                <w:sz w:val="28"/>
                <w:szCs w:val="28"/>
              </w:rPr>
            </w:pPr>
            <w:r w:rsidRPr="001410C0">
              <w:rPr>
                <w:rFonts w:ascii="Times New Roman" w:hAnsi="Times New Roman" w:cs="Times New Roman"/>
                <w:sz w:val="28"/>
                <w:szCs w:val="28"/>
              </w:rPr>
              <w:t>до 0,005 включительно</w:t>
            </w:r>
          </w:p>
        </w:tc>
      </w:tr>
    </w:tbl>
    <w:p w:rsidR="00B70822" w:rsidRPr="001410C0" w:rsidRDefault="00B70822" w:rsidP="00B70822">
      <w:pPr>
        <w:pStyle w:val="ConsPlusNormal"/>
        <w:widowControl/>
        <w:ind w:firstLine="0"/>
        <w:jc w:val="both"/>
        <w:rPr>
          <w:rFonts w:ascii="Times New Roman" w:hAnsi="Times New Roman" w:cs="Times New Roman"/>
          <w:sz w:val="28"/>
          <w:szCs w:val="28"/>
        </w:rPr>
      </w:pPr>
      <w:r w:rsidRPr="001410C0">
        <w:rPr>
          <w:rFonts w:ascii="Times New Roman" w:hAnsi="Times New Roman" w:cs="Times New Roman"/>
          <w:sz w:val="28"/>
          <w:szCs w:val="28"/>
        </w:rPr>
        <w:t>&lt;*&gt; СУГ - сжиженный углеводородный газ</w:t>
      </w:r>
    </w:p>
    <w:p w:rsidR="00B70822" w:rsidRPr="001410C0" w:rsidRDefault="00B70822" w:rsidP="00B70822">
      <w:pPr>
        <w:tabs>
          <w:tab w:val="left" w:pos="3420"/>
        </w:tabs>
        <w:jc w:val="center"/>
        <w:rPr>
          <w:rFonts w:ascii="Times New Roman" w:hAnsi="Times New Roman" w:cs="Times New Roman"/>
          <w:sz w:val="28"/>
          <w:szCs w:val="28"/>
        </w:rPr>
      </w:pPr>
      <w:r w:rsidRPr="001410C0">
        <w:rPr>
          <w:rFonts w:ascii="Times New Roman" w:hAnsi="Times New Roman" w:cs="Times New Roman"/>
          <w:sz w:val="28"/>
          <w:szCs w:val="28"/>
        </w:rPr>
        <w:t>Размеры земельных участков для размещения газонаполнительных станций (ГНС) (не более)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2"/>
        <w:gridCol w:w="3240"/>
      </w:tblGrid>
      <w:tr w:rsidR="00B70822" w:rsidRPr="00512778" w:rsidTr="00627690">
        <w:trPr>
          <w:jc w:val="center"/>
        </w:trPr>
        <w:tc>
          <w:tcPr>
            <w:tcW w:w="2448" w:type="dxa"/>
            <w:vAlign w:val="center"/>
          </w:tcPr>
          <w:p w:rsidR="00B70822" w:rsidRPr="00512778" w:rsidRDefault="00B70822" w:rsidP="00627690">
            <w:pPr>
              <w:tabs>
                <w:tab w:val="left" w:pos="3420"/>
              </w:tabs>
              <w:jc w:val="center"/>
              <w:rPr>
                <w:rFonts w:ascii="Times New Roman" w:hAnsi="Times New Roman" w:cs="Times New Roman"/>
                <w:sz w:val="28"/>
                <w:szCs w:val="28"/>
              </w:rPr>
            </w:pPr>
            <w:r w:rsidRPr="00512778">
              <w:rPr>
                <w:rFonts w:ascii="Times New Roman" w:hAnsi="Times New Roman" w:cs="Times New Roman"/>
                <w:sz w:val="28"/>
                <w:szCs w:val="28"/>
              </w:rPr>
              <w:t>Производительность,</w:t>
            </w:r>
          </w:p>
          <w:p w:rsidR="00B70822" w:rsidRPr="00512778" w:rsidRDefault="00B70822" w:rsidP="00627690">
            <w:pPr>
              <w:tabs>
                <w:tab w:val="left" w:pos="3420"/>
              </w:tabs>
              <w:jc w:val="center"/>
              <w:rPr>
                <w:rFonts w:ascii="Times New Roman" w:hAnsi="Times New Roman" w:cs="Times New Roman"/>
                <w:sz w:val="28"/>
                <w:szCs w:val="28"/>
              </w:rPr>
            </w:pPr>
            <w:r w:rsidRPr="00512778">
              <w:rPr>
                <w:rFonts w:ascii="Times New Roman" w:hAnsi="Times New Roman" w:cs="Times New Roman"/>
                <w:sz w:val="28"/>
                <w:szCs w:val="28"/>
              </w:rPr>
              <w:t>тыс.т/год</w:t>
            </w:r>
          </w:p>
        </w:tc>
        <w:tc>
          <w:tcPr>
            <w:tcW w:w="324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Размер земельного уч</w:t>
            </w:r>
            <w:r w:rsidRPr="00512778">
              <w:rPr>
                <w:rFonts w:ascii="Times New Roman" w:hAnsi="Times New Roman" w:cs="Times New Roman"/>
                <w:sz w:val="28"/>
                <w:szCs w:val="28"/>
              </w:rPr>
              <w:t>а</w:t>
            </w:r>
            <w:r w:rsidRPr="00512778">
              <w:rPr>
                <w:rFonts w:ascii="Times New Roman" w:hAnsi="Times New Roman" w:cs="Times New Roman"/>
                <w:sz w:val="28"/>
                <w:szCs w:val="28"/>
              </w:rPr>
              <w:t xml:space="preserve">стка, </w:t>
            </w:r>
          </w:p>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га</w:t>
            </w:r>
          </w:p>
        </w:tc>
      </w:tr>
      <w:tr w:rsidR="00B70822" w:rsidRPr="00512778" w:rsidTr="00627690">
        <w:trPr>
          <w:jc w:val="center"/>
        </w:trPr>
        <w:tc>
          <w:tcPr>
            <w:tcW w:w="2448" w:type="dxa"/>
            <w:vAlign w:val="center"/>
          </w:tcPr>
          <w:p w:rsidR="00B70822" w:rsidRPr="00512778" w:rsidRDefault="00B70822" w:rsidP="00627690">
            <w:pPr>
              <w:tabs>
                <w:tab w:val="left" w:pos="3420"/>
              </w:tabs>
              <w:jc w:val="center"/>
              <w:rPr>
                <w:rFonts w:ascii="Times New Roman" w:hAnsi="Times New Roman" w:cs="Times New Roman"/>
                <w:sz w:val="28"/>
                <w:szCs w:val="28"/>
              </w:rPr>
            </w:pPr>
            <w:r w:rsidRPr="00512778">
              <w:rPr>
                <w:rFonts w:ascii="Times New Roman" w:hAnsi="Times New Roman" w:cs="Times New Roman"/>
                <w:sz w:val="28"/>
                <w:szCs w:val="28"/>
              </w:rPr>
              <w:t>10</w:t>
            </w:r>
          </w:p>
        </w:tc>
        <w:tc>
          <w:tcPr>
            <w:tcW w:w="3240" w:type="dxa"/>
            <w:vAlign w:val="center"/>
          </w:tcPr>
          <w:p w:rsidR="00B70822" w:rsidRPr="001410C0" w:rsidRDefault="00B70822" w:rsidP="00627690">
            <w:pPr>
              <w:tabs>
                <w:tab w:val="left" w:pos="3420"/>
              </w:tabs>
              <w:jc w:val="center"/>
              <w:rPr>
                <w:rFonts w:ascii="Times New Roman" w:hAnsi="Times New Roman" w:cs="Times New Roman"/>
                <w:sz w:val="28"/>
                <w:szCs w:val="28"/>
              </w:rPr>
            </w:pPr>
            <w:r w:rsidRPr="001410C0">
              <w:rPr>
                <w:rFonts w:ascii="Times New Roman" w:hAnsi="Times New Roman" w:cs="Times New Roman"/>
                <w:sz w:val="28"/>
                <w:szCs w:val="28"/>
              </w:rPr>
              <w:t>6,0</w:t>
            </w:r>
          </w:p>
        </w:tc>
      </w:tr>
      <w:tr w:rsidR="00B70822" w:rsidRPr="00512778" w:rsidTr="00627690">
        <w:trPr>
          <w:jc w:val="center"/>
        </w:trPr>
        <w:tc>
          <w:tcPr>
            <w:tcW w:w="2448" w:type="dxa"/>
            <w:vAlign w:val="center"/>
          </w:tcPr>
          <w:p w:rsidR="00B70822" w:rsidRPr="00512778" w:rsidRDefault="00B70822" w:rsidP="00627690">
            <w:pPr>
              <w:tabs>
                <w:tab w:val="left" w:pos="3420"/>
              </w:tabs>
              <w:jc w:val="center"/>
              <w:rPr>
                <w:rFonts w:ascii="Times New Roman" w:hAnsi="Times New Roman" w:cs="Times New Roman"/>
                <w:sz w:val="28"/>
                <w:szCs w:val="28"/>
              </w:rPr>
            </w:pPr>
            <w:r w:rsidRPr="00512778">
              <w:rPr>
                <w:rFonts w:ascii="Times New Roman" w:hAnsi="Times New Roman" w:cs="Times New Roman"/>
                <w:sz w:val="28"/>
                <w:szCs w:val="28"/>
              </w:rPr>
              <w:t>20</w:t>
            </w:r>
          </w:p>
        </w:tc>
        <w:tc>
          <w:tcPr>
            <w:tcW w:w="3240" w:type="dxa"/>
            <w:vAlign w:val="center"/>
          </w:tcPr>
          <w:p w:rsidR="00B70822" w:rsidRPr="001410C0" w:rsidRDefault="00B70822" w:rsidP="00627690">
            <w:pPr>
              <w:tabs>
                <w:tab w:val="left" w:pos="3420"/>
              </w:tabs>
              <w:jc w:val="center"/>
              <w:rPr>
                <w:rFonts w:ascii="Times New Roman" w:hAnsi="Times New Roman" w:cs="Times New Roman"/>
                <w:sz w:val="28"/>
                <w:szCs w:val="28"/>
              </w:rPr>
            </w:pPr>
            <w:r w:rsidRPr="001410C0">
              <w:rPr>
                <w:rFonts w:ascii="Times New Roman" w:hAnsi="Times New Roman" w:cs="Times New Roman"/>
                <w:sz w:val="28"/>
                <w:szCs w:val="28"/>
              </w:rPr>
              <w:t>7,0</w:t>
            </w:r>
          </w:p>
        </w:tc>
      </w:tr>
      <w:tr w:rsidR="00B70822" w:rsidRPr="00512778" w:rsidTr="00627690">
        <w:trPr>
          <w:jc w:val="center"/>
        </w:trPr>
        <w:tc>
          <w:tcPr>
            <w:tcW w:w="2448" w:type="dxa"/>
            <w:vAlign w:val="center"/>
          </w:tcPr>
          <w:p w:rsidR="00B70822" w:rsidRPr="00512778" w:rsidRDefault="00B70822" w:rsidP="00627690">
            <w:pPr>
              <w:tabs>
                <w:tab w:val="left" w:pos="3420"/>
              </w:tabs>
              <w:jc w:val="center"/>
              <w:rPr>
                <w:rFonts w:ascii="Times New Roman" w:hAnsi="Times New Roman" w:cs="Times New Roman"/>
                <w:sz w:val="28"/>
                <w:szCs w:val="28"/>
              </w:rPr>
            </w:pPr>
            <w:r w:rsidRPr="00512778">
              <w:rPr>
                <w:rFonts w:ascii="Times New Roman" w:hAnsi="Times New Roman" w:cs="Times New Roman"/>
                <w:sz w:val="28"/>
                <w:szCs w:val="28"/>
              </w:rPr>
              <w:t>40</w:t>
            </w:r>
          </w:p>
        </w:tc>
        <w:tc>
          <w:tcPr>
            <w:tcW w:w="3240" w:type="dxa"/>
            <w:vAlign w:val="center"/>
          </w:tcPr>
          <w:p w:rsidR="00B70822" w:rsidRPr="001410C0" w:rsidRDefault="00B70822" w:rsidP="00627690">
            <w:pPr>
              <w:tabs>
                <w:tab w:val="left" w:pos="3420"/>
              </w:tabs>
              <w:jc w:val="center"/>
              <w:rPr>
                <w:rFonts w:ascii="Times New Roman" w:hAnsi="Times New Roman" w:cs="Times New Roman"/>
                <w:sz w:val="28"/>
                <w:szCs w:val="28"/>
              </w:rPr>
            </w:pPr>
            <w:r w:rsidRPr="001410C0">
              <w:rPr>
                <w:rFonts w:ascii="Times New Roman" w:hAnsi="Times New Roman" w:cs="Times New Roman"/>
                <w:sz w:val="28"/>
                <w:szCs w:val="28"/>
              </w:rPr>
              <w:t>8,0</w:t>
            </w:r>
          </w:p>
        </w:tc>
      </w:tr>
    </w:tbl>
    <w:p w:rsidR="00B70822" w:rsidRPr="001410C0" w:rsidRDefault="00B70822" w:rsidP="001410C0">
      <w:pPr>
        <w:tabs>
          <w:tab w:val="left" w:pos="3420"/>
        </w:tabs>
        <w:spacing w:after="0"/>
        <w:jc w:val="center"/>
        <w:rPr>
          <w:rFonts w:ascii="Times New Roman" w:hAnsi="Times New Roman" w:cs="Times New Roman"/>
          <w:sz w:val="28"/>
          <w:szCs w:val="28"/>
        </w:rPr>
      </w:pPr>
    </w:p>
    <w:p w:rsidR="00B70822" w:rsidRPr="001410C0" w:rsidRDefault="00B70822" w:rsidP="001410C0">
      <w:pPr>
        <w:tabs>
          <w:tab w:val="left" w:pos="3420"/>
        </w:tabs>
        <w:spacing w:after="0"/>
        <w:jc w:val="center"/>
        <w:rPr>
          <w:rFonts w:ascii="Times New Roman" w:hAnsi="Times New Roman" w:cs="Times New Roman"/>
          <w:sz w:val="28"/>
          <w:szCs w:val="28"/>
        </w:rPr>
      </w:pPr>
      <w:r w:rsidRPr="001410C0">
        <w:rPr>
          <w:rFonts w:ascii="Times New Roman" w:hAnsi="Times New Roman" w:cs="Times New Roman"/>
          <w:sz w:val="28"/>
          <w:szCs w:val="28"/>
        </w:rPr>
        <w:t xml:space="preserve">Размеры земельных участков для размещения газонаполнительных пунктов (ГНП) (не более) – </w:t>
      </w:r>
      <w:smartTag w:uri="urn:schemas-microsoft-com:office:smarttags" w:element="metricconverter">
        <w:smartTagPr>
          <w:attr w:name="ProductID" w:val="0,6 га"/>
        </w:smartTagPr>
        <w:r w:rsidRPr="001410C0">
          <w:rPr>
            <w:rFonts w:ascii="Times New Roman" w:hAnsi="Times New Roman" w:cs="Times New Roman"/>
            <w:sz w:val="28"/>
            <w:szCs w:val="28"/>
          </w:rPr>
          <w:t>0,6 га</w:t>
        </w:r>
      </w:smartTag>
      <w:r w:rsidRPr="001410C0">
        <w:rPr>
          <w:rFonts w:ascii="Times New Roman" w:hAnsi="Times New Roman" w:cs="Times New Roman"/>
          <w:sz w:val="28"/>
          <w:szCs w:val="28"/>
        </w:rPr>
        <w:t>.</w:t>
      </w:r>
    </w:p>
    <w:p w:rsidR="00B70822" w:rsidRDefault="00B70822" w:rsidP="001410C0">
      <w:pPr>
        <w:tabs>
          <w:tab w:val="left" w:pos="3420"/>
        </w:tabs>
        <w:spacing w:after="0"/>
        <w:jc w:val="center"/>
        <w:rPr>
          <w:rFonts w:ascii="Times New Roman" w:hAnsi="Times New Roman" w:cs="Times New Roman"/>
          <w:sz w:val="28"/>
          <w:szCs w:val="28"/>
        </w:rPr>
      </w:pPr>
      <w:r w:rsidRPr="001410C0">
        <w:rPr>
          <w:rFonts w:ascii="Times New Roman" w:hAnsi="Times New Roman" w:cs="Times New Roman"/>
          <w:sz w:val="28"/>
          <w:szCs w:val="28"/>
        </w:rPr>
        <w:t>Рекомендуемые минимальные расстояния от наземных магистральных газ</w:t>
      </w:r>
      <w:r w:rsidRPr="001410C0">
        <w:rPr>
          <w:rFonts w:ascii="Times New Roman" w:hAnsi="Times New Roman" w:cs="Times New Roman"/>
          <w:sz w:val="28"/>
          <w:szCs w:val="28"/>
        </w:rPr>
        <w:t>о</w:t>
      </w:r>
      <w:r w:rsidRPr="001410C0">
        <w:rPr>
          <w:rFonts w:ascii="Times New Roman" w:hAnsi="Times New Roman" w:cs="Times New Roman"/>
          <w:sz w:val="28"/>
          <w:szCs w:val="28"/>
        </w:rPr>
        <w:t>проводов, не содержащих сероводород</w:t>
      </w:r>
    </w:p>
    <w:p w:rsidR="008374D5" w:rsidRPr="001410C0" w:rsidRDefault="008374D5" w:rsidP="00885814">
      <w:pPr>
        <w:tabs>
          <w:tab w:val="left" w:pos="3420"/>
        </w:tabs>
        <w:spacing w:after="0"/>
        <w:rPr>
          <w:rFonts w:ascii="Times New Roman" w:hAnsi="Times New Roman" w:cs="Times New Roman"/>
          <w:sz w:val="28"/>
          <w:szCs w:val="28"/>
        </w:rPr>
      </w:pPr>
    </w:p>
    <w:tbl>
      <w:tblPr>
        <w:tblW w:w="9360" w:type="dxa"/>
        <w:tblInd w:w="70" w:type="dxa"/>
        <w:tblLayout w:type="fixed"/>
        <w:tblCellMar>
          <w:left w:w="70" w:type="dxa"/>
          <w:right w:w="70" w:type="dxa"/>
        </w:tblCellMar>
        <w:tblLook w:val="0000"/>
      </w:tblPr>
      <w:tblGrid>
        <w:gridCol w:w="2520"/>
        <w:gridCol w:w="675"/>
        <w:gridCol w:w="810"/>
        <w:gridCol w:w="810"/>
        <w:gridCol w:w="810"/>
        <w:gridCol w:w="945"/>
        <w:gridCol w:w="945"/>
        <w:gridCol w:w="945"/>
        <w:gridCol w:w="900"/>
      </w:tblGrid>
      <w:tr w:rsidR="00B70822" w:rsidRPr="00512778" w:rsidTr="00627690">
        <w:trPr>
          <w:cantSplit/>
          <w:trHeight w:val="360"/>
        </w:trPr>
        <w:tc>
          <w:tcPr>
            <w:tcW w:w="2520" w:type="dxa"/>
            <w:vMerge w:val="restart"/>
            <w:tcBorders>
              <w:top w:val="single" w:sz="6" w:space="0" w:color="auto"/>
              <w:left w:val="single" w:sz="6" w:space="0" w:color="auto"/>
              <w:bottom w:val="nil"/>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Элементы застройки, водоемы</w:t>
            </w:r>
          </w:p>
        </w:tc>
        <w:tc>
          <w:tcPr>
            <w:tcW w:w="6840" w:type="dxa"/>
            <w:gridSpan w:val="8"/>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Разрывы от трубопроводов 1-го и 2-го классов с диаметром труб в мм, м</w:t>
            </w:r>
          </w:p>
        </w:tc>
      </w:tr>
      <w:tr w:rsidR="00B70822" w:rsidRPr="00512778" w:rsidTr="00627690">
        <w:trPr>
          <w:cantSplit/>
          <w:trHeight w:val="240"/>
        </w:trPr>
        <w:tc>
          <w:tcPr>
            <w:tcW w:w="2520" w:type="dxa"/>
            <w:vMerge/>
            <w:tcBorders>
              <w:top w:val="nil"/>
              <w:left w:val="single" w:sz="6" w:space="0" w:color="auto"/>
              <w:bottom w:val="nil"/>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p>
        </w:tc>
        <w:tc>
          <w:tcPr>
            <w:tcW w:w="4995" w:type="dxa"/>
            <w:gridSpan w:val="6"/>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1 класс</w:t>
            </w:r>
          </w:p>
        </w:tc>
        <w:tc>
          <w:tcPr>
            <w:tcW w:w="1845" w:type="dxa"/>
            <w:gridSpan w:val="2"/>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2 класс</w:t>
            </w:r>
          </w:p>
        </w:tc>
      </w:tr>
      <w:tr w:rsidR="00B70822" w:rsidRPr="00512778" w:rsidTr="00627690">
        <w:trPr>
          <w:cantSplit/>
          <w:trHeight w:val="360"/>
        </w:trPr>
        <w:tc>
          <w:tcPr>
            <w:tcW w:w="2520" w:type="dxa"/>
            <w:vMerge/>
            <w:tcBorders>
              <w:top w:val="nil"/>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до 300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300 -600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600 -800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800 -1000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1000 -1200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более 1200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до 300</w:t>
            </w:r>
          </w:p>
        </w:tc>
        <w:tc>
          <w:tcPr>
            <w:tcW w:w="90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свыше 300</w:t>
            </w:r>
          </w:p>
        </w:tc>
      </w:tr>
      <w:tr w:rsidR="00B70822" w:rsidRPr="00512778" w:rsidTr="00627690">
        <w:trPr>
          <w:trHeight w:val="1632"/>
        </w:trPr>
        <w:tc>
          <w:tcPr>
            <w:tcW w:w="252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Населенные пункты; отдельные обществе</w:t>
            </w:r>
            <w:r w:rsidRPr="009A5DA7">
              <w:rPr>
                <w:rFonts w:ascii="Times New Roman" w:hAnsi="Times New Roman" w:cs="Times New Roman"/>
                <w:sz w:val="24"/>
                <w:szCs w:val="24"/>
              </w:rPr>
              <w:t>н</w:t>
            </w:r>
            <w:r w:rsidRPr="009A5DA7">
              <w:rPr>
                <w:rFonts w:ascii="Times New Roman" w:hAnsi="Times New Roman" w:cs="Times New Roman"/>
                <w:sz w:val="24"/>
                <w:szCs w:val="24"/>
              </w:rPr>
              <w:t>ные здания с масс</w:t>
            </w:r>
            <w:r w:rsidRPr="009A5DA7">
              <w:rPr>
                <w:rFonts w:ascii="Times New Roman" w:hAnsi="Times New Roman" w:cs="Times New Roman"/>
                <w:sz w:val="24"/>
                <w:szCs w:val="24"/>
              </w:rPr>
              <w:t>о</w:t>
            </w:r>
            <w:r w:rsidRPr="009A5DA7">
              <w:rPr>
                <w:rFonts w:ascii="Times New Roman" w:hAnsi="Times New Roman" w:cs="Times New Roman"/>
                <w:sz w:val="24"/>
                <w:szCs w:val="24"/>
              </w:rPr>
              <w:t>вым скоплением л</w:t>
            </w:r>
            <w:r w:rsidRPr="009A5DA7">
              <w:rPr>
                <w:rFonts w:ascii="Times New Roman" w:hAnsi="Times New Roman" w:cs="Times New Roman"/>
                <w:sz w:val="24"/>
                <w:szCs w:val="24"/>
              </w:rPr>
              <w:t>ю</w:t>
            </w:r>
            <w:r w:rsidRPr="009A5DA7">
              <w:rPr>
                <w:rFonts w:ascii="Times New Roman" w:hAnsi="Times New Roman" w:cs="Times New Roman"/>
                <w:sz w:val="24"/>
                <w:szCs w:val="24"/>
              </w:rPr>
              <w:t>дей</w:t>
            </w:r>
          </w:p>
        </w:tc>
        <w:tc>
          <w:tcPr>
            <w:tcW w:w="67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100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150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300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350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75</w:t>
            </w:r>
          </w:p>
        </w:tc>
        <w:tc>
          <w:tcPr>
            <w:tcW w:w="90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125</w:t>
            </w:r>
          </w:p>
        </w:tc>
      </w:tr>
      <w:tr w:rsidR="00B70822" w:rsidRPr="00512778" w:rsidTr="00627690">
        <w:trPr>
          <w:trHeight w:val="881"/>
        </w:trPr>
        <w:tc>
          <w:tcPr>
            <w:tcW w:w="2520" w:type="dxa"/>
            <w:tcBorders>
              <w:top w:val="single" w:sz="6" w:space="0" w:color="auto"/>
              <w:left w:val="single" w:sz="6" w:space="0" w:color="auto"/>
              <w:bottom w:val="single" w:sz="6" w:space="0" w:color="auto"/>
              <w:right w:val="single" w:sz="6" w:space="0" w:color="auto"/>
            </w:tcBorders>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Отдельные малоэта</w:t>
            </w:r>
            <w:r w:rsidRPr="009A5DA7">
              <w:rPr>
                <w:rFonts w:ascii="Times New Roman" w:hAnsi="Times New Roman" w:cs="Times New Roman"/>
                <w:sz w:val="24"/>
                <w:szCs w:val="24"/>
              </w:rPr>
              <w:t>ж</w:t>
            </w:r>
            <w:r w:rsidRPr="009A5DA7">
              <w:rPr>
                <w:rFonts w:ascii="Times New Roman" w:hAnsi="Times New Roman" w:cs="Times New Roman"/>
                <w:sz w:val="24"/>
                <w:szCs w:val="24"/>
              </w:rPr>
              <w:t>ные здания; сельск</w:t>
            </w:r>
            <w:r w:rsidRPr="009A5DA7">
              <w:rPr>
                <w:rFonts w:ascii="Times New Roman" w:hAnsi="Times New Roman" w:cs="Times New Roman"/>
                <w:sz w:val="24"/>
                <w:szCs w:val="24"/>
              </w:rPr>
              <w:t>о</w:t>
            </w:r>
            <w:r w:rsidRPr="009A5DA7">
              <w:rPr>
                <w:rFonts w:ascii="Times New Roman" w:hAnsi="Times New Roman" w:cs="Times New Roman"/>
                <w:sz w:val="24"/>
                <w:szCs w:val="24"/>
              </w:rPr>
              <w:t xml:space="preserve">хозяйственные поля и </w:t>
            </w:r>
            <w:r w:rsidRPr="009A5DA7">
              <w:rPr>
                <w:rFonts w:ascii="Times New Roman" w:hAnsi="Times New Roman" w:cs="Times New Roman"/>
                <w:sz w:val="24"/>
                <w:szCs w:val="24"/>
              </w:rPr>
              <w:lastRenderedPageBreak/>
              <w:t>пастбища, полевые станы</w:t>
            </w:r>
          </w:p>
        </w:tc>
        <w:tc>
          <w:tcPr>
            <w:tcW w:w="67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lastRenderedPageBreak/>
              <w:t>75</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125</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150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300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75</w:t>
            </w:r>
          </w:p>
        </w:tc>
        <w:tc>
          <w:tcPr>
            <w:tcW w:w="90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100</w:t>
            </w:r>
          </w:p>
        </w:tc>
      </w:tr>
      <w:tr w:rsidR="00B70822" w:rsidRPr="00512778" w:rsidTr="00627690">
        <w:trPr>
          <w:trHeight w:val="960"/>
        </w:trPr>
        <w:tc>
          <w:tcPr>
            <w:tcW w:w="2520" w:type="dxa"/>
            <w:tcBorders>
              <w:top w:val="single" w:sz="6" w:space="0" w:color="auto"/>
              <w:left w:val="single" w:sz="6" w:space="0" w:color="auto"/>
              <w:bottom w:val="single" w:sz="6" w:space="0" w:color="auto"/>
              <w:right w:val="single" w:sz="6" w:space="0" w:color="auto"/>
            </w:tcBorders>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lastRenderedPageBreak/>
              <w:t>Реки и водоемы, вод</w:t>
            </w:r>
            <w:r w:rsidRPr="009A5DA7">
              <w:rPr>
                <w:rFonts w:ascii="Times New Roman" w:hAnsi="Times New Roman" w:cs="Times New Roman"/>
                <w:sz w:val="24"/>
                <w:szCs w:val="24"/>
              </w:rPr>
              <w:t>о</w:t>
            </w:r>
            <w:r w:rsidRPr="009A5DA7">
              <w:rPr>
                <w:rFonts w:ascii="Times New Roman" w:hAnsi="Times New Roman" w:cs="Times New Roman"/>
                <w:sz w:val="24"/>
                <w:szCs w:val="24"/>
              </w:rPr>
              <w:t>заборные сооружения</w:t>
            </w:r>
          </w:p>
        </w:tc>
        <w:tc>
          <w:tcPr>
            <w:tcW w:w="67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w:t>
            </w:r>
          </w:p>
        </w:tc>
        <w:tc>
          <w:tcPr>
            <w:tcW w:w="900" w:type="dxa"/>
            <w:tcBorders>
              <w:top w:val="single" w:sz="6" w:space="0" w:color="auto"/>
              <w:left w:val="single" w:sz="6" w:space="0" w:color="auto"/>
              <w:bottom w:val="single" w:sz="6" w:space="0" w:color="auto"/>
              <w:right w:val="single" w:sz="6" w:space="0" w:color="auto"/>
            </w:tcBorders>
            <w:vAlign w:val="center"/>
          </w:tcPr>
          <w:p w:rsidR="00B70822" w:rsidRPr="001410C0" w:rsidRDefault="00B70822" w:rsidP="00627690">
            <w:pPr>
              <w:pStyle w:val="ConsPlusCell"/>
              <w:widowControl/>
              <w:jc w:val="center"/>
              <w:rPr>
                <w:rFonts w:ascii="Times New Roman" w:hAnsi="Times New Roman" w:cs="Times New Roman"/>
                <w:sz w:val="24"/>
                <w:szCs w:val="24"/>
              </w:rPr>
            </w:pPr>
            <w:r w:rsidRPr="001410C0">
              <w:rPr>
                <w:rFonts w:ascii="Times New Roman" w:hAnsi="Times New Roman" w:cs="Times New Roman"/>
                <w:sz w:val="24"/>
                <w:szCs w:val="24"/>
              </w:rPr>
              <w:t>25</w:t>
            </w:r>
          </w:p>
        </w:tc>
      </w:tr>
    </w:tbl>
    <w:p w:rsidR="00B70822" w:rsidRPr="00BC771F" w:rsidRDefault="00B70822" w:rsidP="00B70822">
      <w:pPr>
        <w:tabs>
          <w:tab w:val="left" w:pos="3420"/>
        </w:tabs>
        <w:jc w:val="center"/>
        <w:rPr>
          <w:rFonts w:ascii="Times New Roman" w:hAnsi="Times New Roman" w:cs="Times New Roman"/>
          <w:sz w:val="28"/>
          <w:szCs w:val="28"/>
        </w:rPr>
      </w:pPr>
      <w:r w:rsidRPr="00BC771F">
        <w:rPr>
          <w:rFonts w:ascii="Times New Roman" w:hAnsi="Times New Roman" w:cs="Times New Roman"/>
          <w:sz w:val="28"/>
          <w:szCs w:val="28"/>
        </w:rPr>
        <w:t>Рекомендуемые минимальные разрывы от трубопроводов для сжиженных углеводородных газов</w:t>
      </w:r>
    </w:p>
    <w:tbl>
      <w:tblPr>
        <w:tblW w:w="0" w:type="auto"/>
        <w:jc w:val="center"/>
        <w:tblInd w:w="70" w:type="dxa"/>
        <w:tblLayout w:type="fixed"/>
        <w:tblCellMar>
          <w:left w:w="70" w:type="dxa"/>
          <w:right w:w="70" w:type="dxa"/>
        </w:tblCellMar>
        <w:tblLook w:val="0000"/>
      </w:tblPr>
      <w:tblGrid>
        <w:gridCol w:w="2340"/>
        <w:gridCol w:w="1215"/>
        <w:gridCol w:w="1755"/>
        <w:gridCol w:w="1755"/>
        <w:gridCol w:w="2025"/>
      </w:tblGrid>
      <w:tr w:rsidR="00B70822" w:rsidRPr="00512778" w:rsidTr="00627690">
        <w:trPr>
          <w:cantSplit/>
          <w:trHeight w:val="240"/>
          <w:jc w:val="center"/>
        </w:trPr>
        <w:tc>
          <w:tcPr>
            <w:tcW w:w="2340" w:type="dxa"/>
            <w:vMerge w:val="restart"/>
            <w:tcBorders>
              <w:top w:val="single" w:sz="6" w:space="0" w:color="auto"/>
              <w:left w:val="single" w:sz="6" w:space="0" w:color="auto"/>
              <w:bottom w:val="nil"/>
              <w:right w:val="single" w:sz="6" w:space="0" w:color="auto"/>
            </w:tcBorders>
            <w:vAlign w:val="center"/>
          </w:tcPr>
          <w:p w:rsidR="00B70822" w:rsidRPr="00512778" w:rsidRDefault="00B70822" w:rsidP="00627690">
            <w:pPr>
              <w:pStyle w:val="ConsPlusCell"/>
              <w:widowControl/>
              <w:ind w:right="-250"/>
              <w:jc w:val="center"/>
              <w:rPr>
                <w:rFonts w:ascii="Times New Roman" w:hAnsi="Times New Roman" w:cs="Times New Roman"/>
                <w:sz w:val="28"/>
                <w:szCs w:val="28"/>
              </w:rPr>
            </w:pPr>
            <w:r w:rsidRPr="00512778">
              <w:rPr>
                <w:rFonts w:ascii="Times New Roman" w:hAnsi="Times New Roman" w:cs="Times New Roman"/>
                <w:sz w:val="28"/>
                <w:szCs w:val="28"/>
              </w:rPr>
              <w:t>Элементы застро</w:t>
            </w:r>
            <w:r w:rsidRPr="00512778">
              <w:rPr>
                <w:rFonts w:ascii="Times New Roman" w:hAnsi="Times New Roman" w:cs="Times New Roman"/>
                <w:sz w:val="28"/>
                <w:szCs w:val="28"/>
              </w:rPr>
              <w:t>й</w:t>
            </w:r>
            <w:r w:rsidRPr="00512778">
              <w:rPr>
                <w:rFonts w:ascii="Times New Roman" w:hAnsi="Times New Roman" w:cs="Times New Roman"/>
                <w:sz w:val="28"/>
                <w:szCs w:val="28"/>
              </w:rPr>
              <w:t>ки</w:t>
            </w:r>
          </w:p>
        </w:tc>
        <w:tc>
          <w:tcPr>
            <w:tcW w:w="6750" w:type="dxa"/>
            <w:gridSpan w:val="4"/>
            <w:tcBorders>
              <w:top w:val="single" w:sz="6" w:space="0" w:color="auto"/>
              <w:left w:val="single" w:sz="6" w:space="0" w:color="auto"/>
              <w:bottom w:val="single" w:sz="6" w:space="0" w:color="auto"/>
              <w:right w:val="single" w:sz="6" w:space="0" w:color="auto"/>
            </w:tcBorders>
            <w:vAlign w:val="center"/>
          </w:tcPr>
          <w:p w:rsidR="00B70822" w:rsidRPr="00512778" w:rsidRDefault="00B70822" w:rsidP="00627690">
            <w:pPr>
              <w:pStyle w:val="ConsPlusCell"/>
              <w:widowControl/>
              <w:jc w:val="center"/>
              <w:rPr>
                <w:rFonts w:ascii="Times New Roman" w:hAnsi="Times New Roman" w:cs="Times New Roman"/>
                <w:sz w:val="28"/>
                <w:szCs w:val="28"/>
              </w:rPr>
            </w:pPr>
            <w:r w:rsidRPr="00512778">
              <w:rPr>
                <w:rFonts w:ascii="Times New Roman" w:hAnsi="Times New Roman" w:cs="Times New Roman"/>
                <w:sz w:val="28"/>
                <w:szCs w:val="28"/>
              </w:rPr>
              <w:t>Расстояние от трубопроводов при диаметре труб в мм, м</w:t>
            </w:r>
          </w:p>
        </w:tc>
      </w:tr>
      <w:tr w:rsidR="00B70822" w:rsidRPr="00512778" w:rsidTr="00627690">
        <w:trPr>
          <w:cantSplit/>
          <w:trHeight w:val="240"/>
          <w:jc w:val="center"/>
        </w:trPr>
        <w:tc>
          <w:tcPr>
            <w:tcW w:w="2340" w:type="dxa"/>
            <w:vMerge/>
            <w:tcBorders>
              <w:top w:val="nil"/>
              <w:left w:val="single" w:sz="6" w:space="0" w:color="auto"/>
              <w:bottom w:val="single" w:sz="6" w:space="0" w:color="auto"/>
              <w:right w:val="single" w:sz="6" w:space="0" w:color="auto"/>
            </w:tcBorders>
            <w:vAlign w:val="center"/>
          </w:tcPr>
          <w:p w:rsidR="00B70822" w:rsidRPr="00512778" w:rsidRDefault="00B70822" w:rsidP="00627690">
            <w:pPr>
              <w:pStyle w:val="ConsPlusCell"/>
              <w:widowControl/>
              <w:jc w:val="center"/>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vAlign w:val="center"/>
          </w:tcPr>
          <w:p w:rsidR="00B70822" w:rsidRPr="00512778" w:rsidRDefault="00B70822" w:rsidP="00627690">
            <w:pPr>
              <w:pStyle w:val="ConsPlusCell"/>
              <w:widowControl/>
              <w:jc w:val="center"/>
              <w:rPr>
                <w:rFonts w:ascii="Times New Roman" w:hAnsi="Times New Roman" w:cs="Times New Roman"/>
                <w:sz w:val="28"/>
                <w:szCs w:val="28"/>
              </w:rPr>
            </w:pPr>
            <w:r w:rsidRPr="00512778">
              <w:rPr>
                <w:rFonts w:ascii="Times New Roman" w:hAnsi="Times New Roman" w:cs="Times New Roman"/>
                <w:sz w:val="28"/>
                <w:szCs w:val="28"/>
              </w:rPr>
              <w:t>до 150</w:t>
            </w:r>
          </w:p>
        </w:tc>
        <w:tc>
          <w:tcPr>
            <w:tcW w:w="1755" w:type="dxa"/>
            <w:tcBorders>
              <w:top w:val="single" w:sz="6" w:space="0" w:color="auto"/>
              <w:left w:val="single" w:sz="6" w:space="0" w:color="auto"/>
              <w:bottom w:val="single" w:sz="6" w:space="0" w:color="auto"/>
              <w:right w:val="single" w:sz="6" w:space="0" w:color="auto"/>
            </w:tcBorders>
            <w:vAlign w:val="center"/>
          </w:tcPr>
          <w:p w:rsidR="00B70822" w:rsidRPr="00512778" w:rsidRDefault="00B70822" w:rsidP="00627690">
            <w:pPr>
              <w:pStyle w:val="ConsPlusCell"/>
              <w:widowControl/>
              <w:jc w:val="center"/>
              <w:rPr>
                <w:rFonts w:ascii="Times New Roman" w:hAnsi="Times New Roman" w:cs="Times New Roman"/>
                <w:sz w:val="28"/>
                <w:szCs w:val="28"/>
              </w:rPr>
            </w:pPr>
            <w:r w:rsidRPr="00512778">
              <w:rPr>
                <w:rFonts w:ascii="Times New Roman" w:hAnsi="Times New Roman" w:cs="Times New Roman"/>
                <w:sz w:val="28"/>
                <w:szCs w:val="28"/>
              </w:rPr>
              <w:t>150 - 300</w:t>
            </w:r>
          </w:p>
        </w:tc>
        <w:tc>
          <w:tcPr>
            <w:tcW w:w="1755" w:type="dxa"/>
            <w:tcBorders>
              <w:top w:val="single" w:sz="6" w:space="0" w:color="auto"/>
              <w:left w:val="single" w:sz="6" w:space="0" w:color="auto"/>
              <w:bottom w:val="single" w:sz="6" w:space="0" w:color="auto"/>
              <w:right w:val="single" w:sz="6" w:space="0" w:color="auto"/>
            </w:tcBorders>
            <w:vAlign w:val="center"/>
          </w:tcPr>
          <w:p w:rsidR="00B70822" w:rsidRPr="00512778" w:rsidRDefault="00B70822" w:rsidP="00627690">
            <w:pPr>
              <w:pStyle w:val="ConsPlusCell"/>
              <w:widowControl/>
              <w:jc w:val="center"/>
              <w:rPr>
                <w:rFonts w:ascii="Times New Roman" w:hAnsi="Times New Roman" w:cs="Times New Roman"/>
                <w:sz w:val="28"/>
                <w:szCs w:val="28"/>
              </w:rPr>
            </w:pPr>
            <w:r w:rsidRPr="00512778">
              <w:rPr>
                <w:rFonts w:ascii="Times New Roman" w:hAnsi="Times New Roman" w:cs="Times New Roman"/>
                <w:sz w:val="28"/>
                <w:szCs w:val="28"/>
              </w:rPr>
              <w:t>300 - 500</w:t>
            </w:r>
          </w:p>
        </w:tc>
        <w:tc>
          <w:tcPr>
            <w:tcW w:w="2025" w:type="dxa"/>
            <w:tcBorders>
              <w:top w:val="single" w:sz="6" w:space="0" w:color="auto"/>
              <w:left w:val="single" w:sz="6" w:space="0" w:color="auto"/>
              <w:bottom w:val="single" w:sz="6" w:space="0" w:color="auto"/>
              <w:right w:val="single" w:sz="6" w:space="0" w:color="auto"/>
            </w:tcBorders>
            <w:vAlign w:val="center"/>
          </w:tcPr>
          <w:p w:rsidR="00B70822" w:rsidRPr="00512778" w:rsidRDefault="00B70822" w:rsidP="00627690">
            <w:pPr>
              <w:pStyle w:val="ConsPlusCell"/>
              <w:widowControl/>
              <w:jc w:val="center"/>
              <w:rPr>
                <w:rFonts w:ascii="Times New Roman" w:hAnsi="Times New Roman" w:cs="Times New Roman"/>
                <w:sz w:val="28"/>
                <w:szCs w:val="28"/>
              </w:rPr>
            </w:pPr>
            <w:r w:rsidRPr="00512778">
              <w:rPr>
                <w:rFonts w:ascii="Times New Roman" w:hAnsi="Times New Roman" w:cs="Times New Roman"/>
                <w:sz w:val="28"/>
                <w:szCs w:val="28"/>
              </w:rPr>
              <w:t>500 - 1000</w:t>
            </w:r>
          </w:p>
        </w:tc>
      </w:tr>
      <w:tr w:rsidR="00B70822" w:rsidRPr="00512778" w:rsidTr="00627690">
        <w:trPr>
          <w:trHeight w:val="360"/>
          <w:jc w:val="center"/>
        </w:trPr>
        <w:tc>
          <w:tcPr>
            <w:tcW w:w="2340" w:type="dxa"/>
            <w:tcBorders>
              <w:top w:val="single" w:sz="6" w:space="0" w:color="auto"/>
              <w:left w:val="single" w:sz="6" w:space="0" w:color="auto"/>
              <w:bottom w:val="single" w:sz="6" w:space="0" w:color="auto"/>
              <w:right w:val="single" w:sz="6" w:space="0" w:color="auto"/>
            </w:tcBorders>
          </w:tcPr>
          <w:p w:rsidR="00B70822" w:rsidRPr="00512778" w:rsidRDefault="00B70822" w:rsidP="00627690">
            <w:pPr>
              <w:pStyle w:val="ConsPlusCell"/>
              <w:widowControl/>
              <w:jc w:val="center"/>
              <w:rPr>
                <w:rFonts w:ascii="Times New Roman" w:hAnsi="Times New Roman" w:cs="Times New Roman"/>
                <w:sz w:val="28"/>
                <w:szCs w:val="28"/>
              </w:rPr>
            </w:pPr>
            <w:r w:rsidRPr="00512778">
              <w:rPr>
                <w:rFonts w:ascii="Times New Roman" w:hAnsi="Times New Roman" w:cs="Times New Roman"/>
                <w:sz w:val="28"/>
                <w:szCs w:val="28"/>
              </w:rPr>
              <w:t>Населенные пункты</w:t>
            </w:r>
          </w:p>
        </w:tc>
        <w:tc>
          <w:tcPr>
            <w:tcW w:w="121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8"/>
                <w:szCs w:val="28"/>
              </w:rPr>
            </w:pPr>
            <w:r w:rsidRPr="00BC771F">
              <w:rPr>
                <w:rFonts w:ascii="Times New Roman" w:hAnsi="Times New Roman" w:cs="Times New Roman"/>
                <w:sz w:val="28"/>
                <w:szCs w:val="28"/>
              </w:rPr>
              <w:t>150</w:t>
            </w:r>
          </w:p>
        </w:tc>
        <w:tc>
          <w:tcPr>
            <w:tcW w:w="175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8"/>
                <w:szCs w:val="28"/>
              </w:rPr>
            </w:pPr>
            <w:r w:rsidRPr="00BC771F">
              <w:rPr>
                <w:rFonts w:ascii="Times New Roman" w:hAnsi="Times New Roman" w:cs="Times New Roman"/>
                <w:sz w:val="28"/>
                <w:szCs w:val="28"/>
              </w:rPr>
              <w:t>250</w:t>
            </w:r>
          </w:p>
        </w:tc>
        <w:tc>
          <w:tcPr>
            <w:tcW w:w="175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8"/>
                <w:szCs w:val="28"/>
              </w:rPr>
            </w:pPr>
            <w:r w:rsidRPr="00BC771F">
              <w:rPr>
                <w:rFonts w:ascii="Times New Roman" w:hAnsi="Times New Roman" w:cs="Times New Roman"/>
                <w:sz w:val="28"/>
                <w:szCs w:val="28"/>
              </w:rPr>
              <w:t>500</w:t>
            </w:r>
          </w:p>
        </w:tc>
        <w:tc>
          <w:tcPr>
            <w:tcW w:w="202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8"/>
                <w:szCs w:val="28"/>
              </w:rPr>
            </w:pPr>
            <w:r w:rsidRPr="00BC771F">
              <w:rPr>
                <w:rFonts w:ascii="Times New Roman" w:hAnsi="Times New Roman" w:cs="Times New Roman"/>
                <w:sz w:val="28"/>
                <w:szCs w:val="28"/>
              </w:rPr>
              <w:t>1000</w:t>
            </w:r>
          </w:p>
        </w:tc>
      </w:tr>
      <w:tr w:rsidR="00B70822" w:rsidRPr="00512778" w:rsidTr="00627690">
        <w:trPr>
          <w:trHeight w:val="600"/>
          <w:jc w:val="center"/>
        </w:trPr>
        <w:tc>
          <w:tcPr>
            <w:tcW w:w="2340" w:type="dxa"/>
            <w:tcBorders>
              <w:top w:val="single" w:sz="6" w:space="0" w:color="auto"/>
              <w:left w:val="single" w:sz="6" w:space="0" w:color="auto"/>
              <w:bottom w:val="single" w:sz="6" w:space="0" w:color="auto"/>
              <w:right w:val="single" w:sz="6" w:space="0" w:color="auto"/>
            </w:tcBorders>
          </w:tcPr>
          <w:p w:rsidR="00B70822" w:rsidRPr="00512778" w:rsidRDefault="00B70822" w:rsidP="00627690">
            <w:pPr>
              <w:pStyle w:val="ConsPlusCell"/>
              <w:widowControl/>
              <w:jc w:val="center"/>
              <w:rPr>
                <w:rFonts w:ascii="Times New Roman" w:hAnsi="Times New Roman" w:cs="Times New Roman"/>
                <w:sz w:val="28"/>
                <w:szCs w:val="28"/>
              </w:rPr>
            </w:pPr>
            <w:r w:rsidRPr="00512778">
              <w:rPr>
                <w:rFonts w:ascii="Times New Roman" w:hAnsi="Times New Roman" w:cs="Times New Roman"/>
                <w:sz w:val="28"/>
                <w:szCs w:val="28"/>
              </w:rPr>
              <w:t>Сельскохозяйс</w:t>
            </w:r>
            <w:r w:rsidRPr="00512778">
              <w:rPr>
                <w:rFonts w:ascii="Times New Roman" w:hAnsi="Times New Roman" w:cs="Times New Roman"/>
                <w:sz w:val="28"/>
                <w:szCs w:val="28"/>
              </w:rPr>
              <w:t>т</w:t>
            </w:r>
            <w:r w:rsidRPr="00512778">
              <w:rPr>
                <w:rFonts w:ascii="Times New Roman" w:hAnsi="Times New Roman" w:cs="Times New Roman"/>
                <w:sz w:val="28"/>
                <w:szCs w:val="28"/>
              </w:rPr>
              <w:t>венные угодья</w:t>
            </w:r>
          </w:p>
        </w:tc>
        <w:tc>
          <w:tcPr>
            <w:tcW w:w="121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8"/>
                <w:szCs w:val="28"/>
              </w:rPr>
            </w:pPr>
            <w:r w:rsidRPr="00BC771F">
              <w:rPr>
                <w:rFonts w:ascii="Times New Roman" w:hAnsi="Times New Roman" w:cs="Times New Roman"/>
                <w:sz w:val="28"/>
                <w:szCs w:val="28"/>
              </w:rPr>
              <w:t>100</w:t>
            </w:r>
          </w:p>
        </w:tc>
        <w:tc>
          <w:tcPr>
            <w:tcW w:w="175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8"/>
                <w:szCs w:val="28"/>
              </w:rPr>
            </w:pPr>
            <w:r w:rsidRPr="00BC771F">
              <w:rPr>
                <w:rFonts w:ascii="Times New Roman" w:hAnsi="Times New Roman" w:cs="Times New Roman"/>
                <w:sz w:val="28"/>
                <w:szCs w:val="28"/>
              </w:rPr>
              <w:t>175</w:t>
            </w:r>
          </w:p>
        </w:tc>
        <w:tc>
          <w:tcPr>
            <w:tcW w:w="175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8"/>
                <w:szCs w:val="28"/>
              </w:rPr>
            </w:pPr>
            <w:r w:rsidRPr="00BC771F">
              <w:rPr>
                <w:rFonts w:ascii="Times New Roman" w:hAnsi="Times New Roman" w:cs="Times New Roman"/>
                <w:sz w:val="28"/>
                <w:szCs w:val="28"/>
              </w:rPr>
              <w:t>350</w:t>
            </w:r>
          </w:p>
        </w:tc>
        <w:tc>
          <w:tcPr>
            <w:tcW w:w="202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8"/>
                <w:szCs w:val="28"/>
              </w:rPr>
            </w:pPr>
            <w:r w:rsidRPr="00BC771F">
              <w:rPr>
                <w:rFonts w:ascii="Times New Roman" w:hAnsi="Times New Roman" w:cs="Times New Roman"/>
                <w:sz w:val="28"/>
                <w:szCs w:val="28"/>
              </w:rPr>
              <w:t>800</w:t>
            </w:r>
          </w:p>
        </w:tc>
      </w:tr>
    </w:tbl>
    <w:p w:rsidR="00B70822" w:rsidRPr="00BC771F" w:rsidRDefault="00B70822" w:rsidP="004427CB">
      <w:pPr>
        <w:spacing w:after="0"/>
        <w:rPr>
          <w:rFonts w:ascii="Times New Roman" w:hAnsi="Times New Roman" w:cs="Times New Roman"/>
          <w:sz w:val="28"/>
          <w:szCs w:val="28"/>
        </w:rPr>
      </w:pPr>
      <w:r w:rsidRPr="00BC771F">
        <w:rPr>
          <w:rFonts w:ascii="Times New Roman" w:hAnsi="Times New Roman" w:cs="Times New Roman"/>
          <w:sz w:val="28"/>
          <w:szCs w:val="28"/>
        </w:rPr>
        <w:t>Примечания:</w:t>
      </w:r>
    </w:p>
    <w:p w:rsidR="00B70822" w:rsidRPr="00BC771F" w:rsidRDefault="00B70822" w:rsidP="004427CB">
      <w:pPr>
        <w:pStyle w:val="ConsPlusNonformat"/>
        <w:widowControl/>
        <w:numPr>
          <w:ilvl w:val="0"/>
          <w:numId w:val="7"/>
        </w:numPr>
        <w:tabs>
          <w:tab w:val="clear" w:pos="360"/>
          <w:tab w:val="num" w:pos="0"/>
          <w:tab w:val="left" w:pos="284"/>
        </w:tabs>
        <w:ind w:left="0" w:firstLine="0"/>
        <w:jc w:val="both"/>
        <w:rPr>
          <w:rFonts w:ascii="Times New Roman" w:hAnsi="Times New Roman" w:cs="Times New Roman"/>
          <w:sz w:val="28"/>
          <w:szCs w:val="28"/>
        </w:rPr>
      </w:pPr>
      <w:r w:rsidRPr="00BC771F">
        <w:rPr>
          <w:rFonts w:ascii="Times New Roman" w:hAnsi="Times New Roman" w:cs="Times New Roman"/>
          <w:sz w:val="28"/>
          <w:szCs w:val="28"/>
        </w:rPr>
        <w:t xml:space="preserve">Минимальные расстояния при наземной прокладке увеличиваются в 2 раза для </w:t>
      </w:r>
      <w:r w:rsidRPr="00BC771F">
        <w:rPr>
          <w:rFonts w:ascii="Times New Roman" w:hAnsi="Times New Roman" w:cs="Times New Roman"/>
          <w:sz w:val="28"/>
          <w:szCs w:val="28"/>
          <w:lang w:val="en-US"/>
        </w:rPr>
        <w:t>I</w:t>
      </w:r>
      <w:r w:rsidRPr="00BC771F">
        <w:rPr>
          <w:rFonts w:ascii="Times New Roman" w:hAnsi="Times New Roman" w:cs="Times New Roman"/>
          <w:sz w:val="28"/>
          <w:szCs w:val="28"/>
        </w:rPr>
        <w:t xml:space="preserve"> класса и в 1,5 раза для </w:t>
      </w:r>
      <w:r w:rsidRPr="00BC771F">
        <w:rPr>
          <w:rFonts w:ascii="Times New Roman" w:hAnsi="Times New Roman" w:cs="Times New Roman"/>
          <w:sz w:val="28"/>
          <w:szCs w:val="28"/>
          <w:lang w:val="en-US"/>
        </w:rPr>
        <w:t>II</w:t>
      </w:r>
      <w:r w:rsidRPr="00BC771F">
        <w:rPr>
          <w:rFonts w:ascii="Times New Roman" w:hAnsi="Times New Roman" w:cs="Times New Roman"/>
          <w:sz w:val="28"/>
          <w:szCs w:val="28"/>
        </w:rPr>
        <w:t xml:space="preserve"> класса;</w:t>
      </w:r>
    </w:p>
    <w:p w:rsidR="00B70822" w:rsidRPr="00BC771F" w:rsidRDefault="00B70822" w:rsidP="00B70822">
      <w:pPr>
        <w:pStyle w:val="ConsPlusNonformat"/>
        <w:widowControl/>
        <w:numPr>
          <w:ilvl w:val="0"/>
          <w:numId w:val="7"/>
        </w:numPr>
        <w:tabs>
          <w:tab w:val="clear" w:pos="360"/>
          <w:tab w:val="num" w:pos="-142"/>
          <w:tab w:val="num" w:pos="0"/>
          <w:tab w:val="left" w:pos="284"/>
        </w:tabs>
        <w:ind w:left="0" w:firstLine="0"/>
        <w:jc w:val="both"/>
        <w:rPr>
          <w:rFonts w:ascii="Times New Roman" w:hAnsi="Times New Roman" w:cs="Times New Roman"/>
          <w:sz w:val="28"/>
          <w:szCs w:val="28"/>
        </w:rPr>
      </w:pPr>
      <w:r w:rsidRPr="00BC771F">
        <w:rPr>
          <w:rFonts w:ascii="Times New Roman" w:hAnsi="Times New Roman" w:cs="Times New Roman"/>
          <w:sz w:val="28"/>
          <w:szCs w:val="28"/>
        </w:rPr>
        <w:t xml:space="preserve">При диаметре надземных газопроводов свыше </w:t>
      </w:r>
      <w:smartTag w:uri="urn:schemas-microsoft-com:office:smarttags" w:element="metricconverter">
        <w:smartTagPr>
          <w:attr w:name="ProductID" w:val="1000 м"/>
        </w:smartTagPr>
        <w:r w:rsidRPr="00BC771F">
          <w:rPr>
            <w:rFonts w:ascii="Times New Roman" w:hAnsi="Times New Roman" w:cs="Times New Roman"/>
            <w:sz w:val="28"/>
            <w:szCs w:val="28"/>
          </w:rPr>
          <w:t>1000 м</w:t>
        </w:r>
      </w:smartTag>
      <w:r w:rsidRPr="00BC771F">
        <w:rPr>
          <w:rFonts w:ascii="Times New Roman" w:hAnsi="Times New Roman" w:cs="Times New Roman"/>
          <w:sz w:val="28"/>
          <w:szCs w:val="28"/>
        </w:rPr>
        <w:t xml:space="preserve"> рекомендуется ра</w:t>
      </w:r>
      <w:r w:rsidRPr="00BC771F">
        <w:rPr>
          <w:rFonts w:ascii="Times New Roman" w:hAnsi="Times New Roman" w:cs="Times New Roman"/>
          <w:sz w:val="28"/>
          <w:szCs w:val="28"/>
        </w:rPr>
        <w:t>з</w:t>
      </w:r>
      <w:r w:rsidRPr="00BC771F">
        <w:rPr>
          <w:rFonts w:ascii="Times New Roman" w:hAnsi="Times New Roman" w:cs="Times New Roman"/>
          <w:sz w:val="28"/>
          <w:szCs w:val="28"/>
        </w:rPr>
        <w:t xml:space="preserve">рыв не менее </w:t>
      </w:r>
      <w:smartTag w:uri="urn:schemas-microsoft-com:office:smarttags" w:element="metricconverter">
        <w:smartTagPr>
          <w:attr w:name="ProductID" w:val="700 м"/>
        </w:smartTagPr>
        <w:r w:rsidRPr="00BC771F">
          <w:rPr>
            <w:rFonts w:ascii="Times New Roman" w:hAnsi="Times New Roman" w:cs="Times New Roman"/>
            <w:sz w:val="28"/>
            <w:szCs w:val="28"/>
          </w:rPr>
          <w:t>700 м</w:t>
        </w:r>
      </w:smartTag>
      <w:r w:rsidRPr="00BC771F">
        <w:rPr>
          <w:rFonts w:ascii="Times New Roman" w:hAnsi="Times New Roman" w:cs="Times New Roman"/>
          <w:sz w:val="28"/>
          <w:szCs w:val="28"/>
        </w:rPr>
        <w:t>;</w:t>
      </w:r>
    </w:p>
    <w:p w:rsidR="00B70822" w:rsidRPr="00BC771F" w:rsidRDefault="00B70822" w:rsidP="00B70822">
      <w:pPr>
        <w:pStyle w:val="ConsPlusNonformat"/>
        <w:widowControl/>
        <w:numPr>
          <w:ilvl w:val="0"/>
          <w:numId w:val="7"/>
        </w:numPr>
        <w:tabs>
          <w:tab w:val="clear" w:pos="360"/>
          <w:tab w:val="left" w:pos="284"/>
        </w:tabs>
        <w:ind w:left="0" w:firstLine="0"/>
        <w:jc w:val="both"/>
        <w:rPr>
          <w:rFonts w:ascii="Times New Roman" w:hAnsi="Times New Roman" w:cs="Times New Roman"/>
          <w:sz w:val="28"/>
          <w:szCs w:val="28"/>
        </w:rPr>
      </w:pPr>
      <w:r w:rsidRPr="00BC771F">
        <w:rPr>
          <w:rFonts w:ascii="Times New Roman" w:hAnsi="Times New Roman" w:cs="Times New Roman"/>
          <w:sz w:val="28"/>
          <w:szCs w:val="28"/>
        </w:rPr>
        <w:t>Разрывы магистральных трубопроводов, транспортирующих природный газ с высокими коррозирующими свойствами, определяются на основе расч</w:t>
      </w:r>
      <w:r w:rsidRPr="00BC771F">
        <w:rPr>
          <w:rFonts w:ascii="Times New Roman" w:hAnsi="Times New Roman" w:cs="Times New Roman"/>
          <w:sz w:val="28"/>
          <w:szCs w:val="28"/>
        </w:rPr>
        <w:t>е</w:t>
      </w:r>
      <w:r w:rsidRPr="00BC771F">
        <w:rPr>
          <w:rFonts w:ascii="Times New Roman" w:hAnsi="Times New Roman" w:cs="Times New Roman"/>
          <w:sz w:val="28"/>
          <w:szCs w:val="28"/>
        </w:rPr>
        <w:t>тов в каждом конкретном случае, а также по опыту эксплуатации, но не м</w:t>
      </w:r>
      <w:r w:rsidRPr="00BC771F">
        <w:rPr>
          <w:rFonts w:ascii="Times New Roman" w:hAnsi="Times New Roman" w:cs="Times New Roman"/>
          <w:sz w:val="28"/>
          <w:szCs w:val="28"/>
        </w:rPr>
        <w:t>е</w:t>
      </w:r>
      <w:r w:rsidRPr="00BC771F">
        <w:rPr>
          <w:rFonts w:ascii="Times New Roman" w:hAnsi="Times New Roman" w:cs="Times New Roman"/>
          <w:sz w:val="28"/>
          <w:szCs w:val="28"/>
        </w:rPr>
        <w:t xml:space="preserve">нее </w:t>
      </w:r>
      <w:smartTag w:uri="urn:schemas-microsoft-com:office:smarttags" w:element="metricconverter">
        <w:smartTagPr>
          <w:attr w:name="ProductID" w:val="2 км"/>
        </w:smartTagPr>
        <w:r w:rsidRPr="00BC771F">
          <w:rPr>
            <w:rFonts w:ascii="Times New Roman" w:hAnsi="Times New Roman" w:cs="Times New Roman"/>
            <w:sz w:val="28"/>
            <w:szCs w:val="28"/>
          </w:rPr>
          <w:t>2 км</w:t>
        </w:r>
      </w:smartTag>
      <w:r w:rsidRPr="00BC771F">
        <w:rPr>
          <w:rFonts w:ascii="Times New Roman" w:hAnsi="Times New Roman" w:cs="Times New Roman"/>
          <w:sz w:val="28"/>
          <w:szCs w:val="28"/>
        </w:rPr>
        <w:t>;</w:t>
      </w:r>
    </w:p>
    <w:p w:rsidR="008374D5" w:rsidRDefault="00B70822" w:rsidP="00885814">
      <w:pPr>
        <w:pStyle w:val="ConsPlusNonformat"/>
        <w:widowControl/>
        <w:numPr>
          <w:ilvl w:val="0"/>
          <w:numId w:val="7"/>
        </w:numPr>
        <w:tabs>
          <w:tab w:val="clear" w:pos="360"/>
          <w:tab w:val="num" w:pos="-142"/>
          <w:tab w:val="num" w:pos="0"/>
          <w:tab w:val="left" w:pos="284"/>
        </w:tabs>
        <w:ind w:left="0" w:firstLine="0"/>
        <w:jc w:val="both"/>
        <w:rPr>
          <w:rFonts w:ascii="Times New Roman" w:hAnsi="Times New Roman" w:cs="Times New Roman"/>
          <w:sz w:val="28"/>
          <w:szCs w:val="28"/>
        </w:rPr>
      </w:pPr>
      <w:r w:rsidRPr="00BC771F">
        <w:rPr>
          <w:rFonts w:ascii="Times New Roman" w:hAnsi="Times New Roman" w:cs="Times New Roman"/>
          <w:sz w:val="28"/>
          <w:szCs w:val="28"/>
        </w:rPr>
        <w:t>Запрещается прохождение газопровода через жилую застройку.</w:t>
      </w:r>
    </w:p>
    <w:p w:rsidR="00885814" w:rsidRPr="00885814" w:rsidRDefault="00885814" w:rsidP="002F0AA2">
      <w:pPr>
        <w:pStyle w:val="ConsPlusNonformat"/>
        <w:widowControl/>
        <w:tabs>
          <w:tab w:val="left" w:pos="284"/>
          <w:tab w:val="num" w:pos="360"/>
        </w:tabs>
        <w:jc w:val="both"/>
        <w:rPr>
          <w:rFonts w:ascii="Times New Roman" w:hAnsi="Times New Roman" w:cs="Times New Roman"/>
          <w:sz w:val="28"/>
          <w:szCs w:val="28"/>
        </w:rPr>
      </w:pPr>
    </w:p>
    <w:p w:rsidR="00B70822" w:rsidRPr="00BC771F" w:rsidRDefault="00B70822" w:rsidP="00B70822">
      <w:pPr>
        <w:tabs>
          <w:tab w:val="left" w:pos="3420"/>
        </w:tabs>
        <w:jc w:val="center"/>
        <w:rPr>
          <w:rFonts w:ascii="Times New Roman" w:hAnsi="Times New Roman" w:cs="Times New Roman"/>
          <w:sz w:val="28"/>
          <w:szCs w:val="28"/>
        </w:rPr>
      </w:pPr>
      <w:r w:rsidRPr="00BC771F">
        <w:rPr>
          <w:rFonts w:ascii="Times New Roman" w:hAnsi="Times New Roman" w:cs="Times New Roman"/>
          <w:sz w:val="28"/>
          <w:szCs w:val="28"/>
        </w:rPr>
        <w:t>Рекомендуемые минимальные разрывы от компрессорных станций</w:t>
      </w:r>
    </w:p>
    <w:tbl>
      <w:tblPr>
        <w:tblW w:w="0" w:type="auto"/>
        <w:jc w:val="center"/>
        <w:tblInd w:w="70" w:type="dxa"/>
        <w:tblLayout w:type="fixed"/>
        <w:tblCellMar>
          <w:left w:w="70" w:type="dxa"/>
          <w:right w:w="70" w:type="dxa"/>
        </w:tblCellMar>
        <w:tblLook w:val="0000"/>
      </w:tblPr>
      <w:tblGrid>
        <w:gridCol w:w="1755"/>
        <w:gridCol w:w="675"/>
        <w:gridCol w:w="810"/>
        <w:gridCol w:w="810"/>
        <w:gridCol w:w="810"/>
        <w:gridCol w:w="945"/>
        <w:gridCol w:w="945"/>
        <w:gridCol w:w="945"/>
        <w:gridCol w:w="1080"/>
      </w:tblGrid>
      <w:tr w:rsidR="00B70822" w:rsidRPr="00512778" w:rsidTr="00627690">
        <w:trPr>
          <w:cantSplit/>
          <w:trHeight w:val="360"/>
          <w:jc w:val="center"/>
        </w:trPr>
        <w:tc>
          <w:tcPr>
            <w:tcW w:w="1755" w:type="dxa"/>
            <w:vMerge w:val="restart"/>
            <w:tcBorders>
              <w:top w:val="single" w:sz="6" w:space="0" w:color="auto"/>
              <w:left w:val="single" w:sz="6" w:space="0" w:color="auto"/>
              <w:bottom w:val="nil"/>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Элементы з</w:t>
            </w:r>
            <w:r w:rsidRPr="009A5DA7">
              <w:rPr>
                <w:rFonts w:ascii="Times New Roman" w:hAnsi="Times New Roman" w:cs="Times New Roman"/>
                <w:sz w:val="24"/>
                <w:szCs w:val="24"/>
              </w:rPr>
              <w:t>а</w:t>
            </w:r>
            <w:r w:rsidRPr="009A5DA7">
              <w:rPr>
                <w:rFonts w:ascii="Times New Roman" w:hAnsi="Times New Roman" w:cs="Times New Roman"/>
                <w:sz w:val="24"/>
                <w:szCs w:val="24"/>
              </w:rPr>
              <w:t>стройки, вод</w:t>
            </w:r>
            <w:r w:rsidRPr="009A5DA7">
              <w:rPr>
                <w:rFonts w:ascii="Times New Roman" w:hAnsi="Times New Roman" w:cs="Times New Roman"/>
                <w:sz w:val="24"/>
                <w:szCs w:val="24"/>
              </w:rPr>
              <w:t>о</w:t>
            </w:r>
            <w:r w:rsidRPr="009A5DA7">
              <w:rPr>
                <w:rFonts w:ascii="Times New Roman" w:hAnsi="Times New Roman" w:cs="Times New Roman"/>
                <w:sz w:val="24"/>
                <w:szCs w:val="24"/>
              </w:rPr>
              <w:t>емы</w:t>
            </w:r>
          </w:p>
        </w:tc>
        <w:tc>
          <w:tcPr>
            <w:tcW w:w="7020" w:type="dxa"/>
            <w:gridSpan w:val="8"/>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Разрывы от станций для трубопроводов 1-го и 2-го классов</w:t>
            </w:r>
          </w:p>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с диаметром труб в мм, м</w:t>
            </w:r>
          </w:p>
        </w:tc>
      </w:tr>
      <w:tr w:rsidR="00B70822" w:rsidRPr="00512778" w:rsidTr="00627690">
        <w:trPr>
          <w:cantSplit/>
          <w:trHeight w:val="240"/>
          <w:jc w:val="center"/>
        </w:trPr>
        <w:tc>
          <w:tcPr>
            <w:tcW w:w="1755" w:type="dxa"/>
            <w:vMerge/>
            <w:tcBorders>
              <w:top w:val="nil"/>
              <w:left w:val="single" w:sz="6" w:space="0" w:color="auto"/>
              <w:bottom w:val="nil"/>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p>
        </w:tc>
        <w:tc>
          <w:tcPr>
            <w:tcW w:w="4995" w:type="dxa"/>
            <w:gridSpan w:val="6"/>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1 класс</w:t>
            </w:r>
          </w:p>
        </w:tc>
        <w:tc>
          <w:tcPr>
            <w:tcW w:w="2025" w:type="dxa"/>
            <w:gridSpan w:val="2"/>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2 класс</w:t>
            </w:r>
          </w:p>
        </w:tc>
      </w:tr>
      <w:tr w:rsidR="00B70822" w:rsidRPr="00512778" w:rsidTr="00627690">
        <w:trPr>
          <w:cantSplit/>
          <w:trHeight w:val="360"/>
          <w:jc w:val="center"/>
        </w:trPr>
        <w:tc>
          <w:tcPr>
            <w:tcW w:w="1755" w:type="dxa"/>
            <w:vMerge/>
            <w:tcBorders>
              <w:top w:val="nil"/>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p>
        </w:tc>
        <w:tc>
          <w:tcPr>
            <w:tcW w:w="67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до 300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300 -600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600 -800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800 -1000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1000 -1200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более 1200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до 300</w:t>
            </w:r>
          </w:p>
        </w:tc>
        <w:tc>
          <w:tcPr>
            <w:tcW w:w="108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свыше 300</w:t>
            </w:r>
          </w:p>
        </w:tc>
      </w:tr>
      <w:tr w:rsidR="00B70822" w:rsidRPr="00512778" w:rsidTr="00627690">
        <w:trPr>
          <w:trHeight w:val="360"/>
          <w:jc w:val="center"/>
        </w:trPr>
        <w:tc>
          <w:tcPr>
            <w:tcW w:w="1755" w:type="dxa"/>
            <w:tcBorders>
              <w:top w:val="single" w:sz="6" w:space="0" w:color="auto"/>
              <w:left w:val="single" w:sz="6" w:space="0" w:color="auto"/>
              <w:bottom w:val="single" w:sz="6" w:space="0" w:color="auto"/>
              <w:right w:val="single" w:sz="6" w:space="0" w:color="auto"/>
            </w:tcBorders>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Населенные пункты</w:t>
            </w:r>
          </w:p>
        </w:tc>
        <w:tc>
          <w:tcPr>
            <w:tcW w:w="67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500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500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700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700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700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700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500</w:t>
            </w:r>
          </w:p>
        </w:tc>
        <w:tc>
          <w:tcPr>
            <w:tcW w:w="108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500</w:t>
            </w:r>
          </w:p>
        </w:tc>
      </w:tr>
      <w:tr w:rsidR="00B70822" w:rsidRPr="00512778" w:rsidTr="00627690">
        <w:trPr>
          <w:trHeight w:val="480"/>
          <w:jc w:val="center"/>
        </w:trPr>
        <w:tc>
          <w:tcPr>
            <w:tcW w:w="1755" w:type="dxa"/>
            <w:tcBorders>
              <w:top w:val="single" w:sz="6" w:space="0" w:color="auto"/>
              <w:left w:val="single" w:sz="6" w:space="0" w:color="auto"/>
              <w:bottom w:val="single" w:sz="6" w:space="0" w:color="auto"/>
              <w:right w:val="single" w:sz="6" w:space="0" w:color="auto"/>
            </w:tcBorders>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Водопрово</w:t>
            </w:r>
            <w:r w:rsidRPr="009A5DA7">
              <w:rPr>
                <w:rFonts w:ascii="Times New Roman" w:hAnsi="Times New Roman" w:cs="Times New Roman"/>
                <w:sz w:val="24"/>
                <w:szCs w:val="24"/>
              </w:rPr>
              <w:t>д</w:t>
            </w:r>
            <w:r w:rsidRPr="009A5DA7">
              <w:rPr>
                <w:rFonts w:ascii="Times New Roman" w:hAnsi="Times New Roman" w:cs="Times New Roman"/>
                <w:sz w:val="24"/>
                <w:szCs w:val="24"/>
              </w:rPr>
              <w:t>ные сооруж</w:t>
            </w:r>
            <w:r w:rsidRPr="009A5DA7">
              <w:rPr>
                <w:rFonts w:ascii="Times New Roman" w:hAnsi="Times New Roman" w:cs="Times New Roman"/>
                <w:sz w:val="24"/>
                <w:szCs w:val="24"/>
              </w:rPr>
              <w:t>е</w:t>
            </w:r>
            <w:r w:rsidRPr="009A5DA7">
              <w:rPr>
                <w:rFonts w:ascii="Times New Roman" w:hAnsi="Times New Roman" w:cs="Times New Roman"/>
                <w:sz w:val="24"/>
                <w:szCs w:val="24"/>
              </w:rPr>
              <w:t>ния</w:t>
            </w:r>
          </w:p>
        </w:tc>
        <w:tc>
          <w:tcPr>
            <w:tcW w:w="67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250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300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350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400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450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500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250</w:t>
            </w:r>
          </w:p>
        </w:tc>
        <w:tc>
          <w:tcPr>
            <w:tcW w:w="108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300</w:t>
            </w:r>
          </w:p>
        </w:tc>
      </w:tr>
      <w:tr w:rsidR="00B70822" w:rsidRPr="00512778" w:rsidTr="00627690">
        <w:trPr>
          <w:trHeight w:val="360"/>
          <w:jc w:val="center"/>
        </w:trPr>
        <w:tc>
          <w:tcPr>
            <w:tcW w:w="1755" w:type="dxa"/>
            <w:tcBorders>
              <w:top w:val="single" w:sz="6" w:space="0" w:color="auto"/>
              <w:left w:val="single" w:sz="6" w:space="0" w:color="auto"/>
              <w:bottom w:val="single" w:sz="6" w:space="0" w:color="auto"/>
              <w:right w:val="single" w:sz="6" w:space="0" w:color="auto"/>
            </w:tcBorders>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Малоэтажные жилые здания</w:t>
            </w:r>
          </w:p>
        </w:tc>
        <w:tc>
          <w:tcPr>
            <w:tcW w:w="67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100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150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200</w:t>
            </w:r>
          </w:p>
        </w:tc>
        <w:tc>
          <w:tcPr>
            <w:tcW w:w="81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250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300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350</w:t>
            </w:r>
          </w:p>
        </w:tc>
        <w:tc>
          <w:tcPr>
            <w:tcW w:w="94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75</w:t>
            </w:r>
          </w:p>
        </w:tc>
        <w:tc>
          <w:tcPr>
            <w:tcW w:w="1080"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150</w:t>
            </w:r>
          </w:p>
        </w:tc>
      </w:tr>
    </w:tbl>
    <w:p w:rsidR="00B70822" w:rsidRPr="00BC771F" w:rsidRDefault="00B70822" w:rsidP="00BC771F">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B70822" w:rsidRPr="00BC771F" w:rsidRDefault="00B70822" w:rsidP="00BC771F">
      <w:pPr>
        <w:tabs>
          <w:tab w:val="left" w:pos="3420"/>
        </w:tabs>
        <w:spacing w:after="0"/>
        <w:rPr>
          <w:rFonts w:ascii="Times New Roman" w:hAnsi="Times New Roman" w:cs="Times New Roman"/>
          <w:sz w:val="28"/>
          <w:szCs w:val="28"/>
        </w:rPr>
      </w:pPr>
      <w:r w:rsidRPr="00BC771F">
        <w:rPr>
          <w:rFonts w:ascii="Times New Roman" w:hAnsi="Times New Roman" w:cs="Times New Roman"/>
          <w:sz w:val="28"/>
          <w:szCs w:val="28"/>
        </w:rPr>
        <w:t>Разрывы устанавливаются от здания компрессорного цеха.</w:t>
      </w:r>
    </w:p>
    <w:p w:rsidR="00B70822" w:rsidRDefault="00B70822" w:rsidP="00BC771F">
      <w:pPr>
        <w:tabs>
          <w:tab w:val="left" w:pos="3420"/>
        </w:tabs>
        <w:spacing w:after="0"/>
        <w:jc w:val="center"/>
        <w:rPr>
          <w:rFonts w:ascii="Times New Roman" w:hAnsi="Times New Roman" w:cs="Times New Roman"/>
          <w:sz w:val="28"/>
          <w:szCs w:val="28"/>
        </w:rPr>
      </w:pPr>
      <w:r w:rsidRPr="00BC771F">
        <w:rPr>
          <w:rFonts w:ascii="Times New Roman" w:hAnsi="Times New Roman" w:cs="Times New Roman"/>
          <w:sz w:val="28"/>
          <w:szCs w:val="28"/>
        </w:rPr>
        <w:t>Рекомендуемые минимальные разрывы от газопроводов низкого давления</w:t>
      </w:r>
    </w:p>
    <w:p w:rsidR="00885814" w:rsidRPr="00BC771F" w:rsidRDefault="00885814" w:rsidP="00BC771F">
      <w:pPr>
        <w:tabs>
          <w:tab w:val="left" w:pos="3420"/>
        </w:tabs>
        <w:spacing w:after="0"/>
        <w:jc w:val="center"/>
        <w:rPr>
          <w:rFonts w:ascii="Times New Roman" w:hAnsi="Times New Roman" w:cs="Times New Roman"/>
          <w:sz w:val="28"/>
          <w:szCs w:val="28"/>
        </w:rPr>
      </w:pPr>
    </w:p>
    <w:tbl>
      <w:tblPr>
        <w:tblW w:w="0" w:type="auto"/>
        <w:jc w:val="center"/>
        <w:tblInd w:w="70" w:type="dxa"/>
        <w:tblLayout w:type="fixed"/>
        <w:tblCellMar>
          <w:left w:w="70" w:type="dxa"/>
          <w:right w:w="70" w:type="dxa"/>
        </w:tblCellMar>
        <w:tblLook w:val="0000"/>
      </w:tblPr>
      <w:tblGrid>
        <w:gridCol w:w="5670"/>
        <w:gridCol w:w="3105"/>
      </w:tblGrid>
      <w:tr w:rsidR="00B70822" w:rsidRPr="00512778" w:rsidTr="00627690">
        <w:trPr>
          <w:trHeight w:val="240"/>
          <w:jc w:val="center"/>
        </w:trPr>
        <w:tc>
          <w:tcPr>
            <w:tcW w:w="5670"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Элементы застройки</w:t>
            </w:r>
          </w:p>
        </w:tc>
        <w:tc>
          <w:tcPr>
            <w:tcW w:w="3105" w:type="dxa"/>
            <w:tcBorders>
              <w:top w:val="single" w:sz="6" w:space="0" w:color="auto"/>
              <w:left w:val="single" w:sz="6" w:space="0" w:color="auto"/>
              <w:bottom w:val="single" w:sz="6" w:space="0" w:color="auto"/>
              <w:right w:val="single" w:sz="6" w:space="0" w:color="auto"/>
            </w:tcBorders>
            <w:vAlign w:val="center"/>
          </w:tcPr>
          <w:p w:rsidR="00B70822" w:rsidRPr="009A5DA7" w:rsidRDefault="00B70822" w:rsidP="00627690">
            <w:pPr>
              <w:pStyle w:val="ConsPlusCell"/>
              <w:widowControl/>
              <w:jc w:val="center"/>
              <w:rPr>
                <w:rFonts w:ascii="Times New Roman" w:hAnsi="Times New Roman" w:cs="Times New Roman"/>
                <w:sz w:val="24"/>
                <w:szCs w:val="24"/>
              </w:rPr>
            </w:pPr>
            <w:r w:rsidRPr="009A5DA7">
              <w:rPr>
                <w:rFonts w:ascii="Times New Roman" w:hAnsi="Times New Roman" w:cs="Times New Roman"/>
                <w:sz w:val="24"/>
                <w:szCs w:val="24"/>
              </w:rPr>
              <w:t xml:space="preserve">Расстояние от газопроводов, </w:t>
            </w:r>
            <w:r w:rsidRPr="009A5DA7">
              <w:rPr>
                <w:rFonts w:ascii="Times New Roman" w:hAnsi="Times New Roman" w:cs="Times New Roman"/>
                <w:sz w:val="24"/>
                <w:szCs w:val="24"/>
              </w:rPr>
              <w:lastRenderedPageBreak/>
              <w:t>м</w:t>
            </w:r>
          </w:p>
        </w:tc>
      </w:tr>
      <w:tr w:rsidR="00B70822" w:rsidRPr="00512778" w:rsidTr="00627690">
        <w:trPr>
          <w:trHeight w:val="240"/>
          <w:jc w:val="center"/>
        </w:trPr>
        <w:tc>
          <w:tcPr>
            <w:tcW w:w="5670" w:type="dxa"/>
            <w:tcBorders>
              <w:top w:val="single" w:sz="6" w:space="0" w:color="auto"/>
              <w:left w:val="single" w:sz="6" w:space="0" w:color="auto"/>
              <w:bottom w:val="single" w:sz="6" w:space="0" w:color="auto"/>
              <w:right w:val="single" w:sz="6" w:space="0" w:color="auto"/>
            </w:tcBorders>
          </w:tcPr>
          <w:p w:rsidR="00B70822" w:rsidRPr="009A5DA7" w:rsidRDefault="00B70822" w:rsidP="00627690">
            <w:pPr>
              <w:pStyle w:val="ConsPlusCell"/>
              <w:widowControl/>
              <w:rPr>
                <w:rFonts w:ascii="Times New Roman" w:hAnsi="Times New Roman" w:cs="Times New Roman"/>
                <w:sz w:val="24"/>
                <w:szCs w:val="24"/>
              </w:rPr>
            </w:pPr>
            <w:r w:rsidRPr="009A5DA7">
              <w:rPr>
                <w:rFonts w:ascii="Times New Roman" w:hAnsi="Times New Roman" w:cs="Times New Roman"/>
                <w:sz w:val="24"/>
                <w:szCs w:val="24"/>
              </w:rPr>
              <w:lastRenderedPageBreak/>
              <w:t>Малоэтажные жилые здания, теплицы, склады</w:t>
            </w:r>
          </w:p>
        </w:tc>
        <w:tc>
          <w:tcPr>
            <w:tcW w:w="310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5</w:t>
            </w:r>
          </w:p>
        </w:tc>
      </w:tr>
      <w:tr w:rsidR="00B70822" w:rsidRPr="00512778" w:rsidTr="00627690">
        <w:trPr>
          <w:trHeight w:val="480"/>
          <w:jc w:val="center"/>
        </w:trPr>
        <w:tc>
          <w:tcPr>
            <w:tcW w:w="5670" w:type="dxa"/>
            <w:tcBorders>
              <w:top w:val="single" w:sz="6" w:space="0" w:color="auto"/>
              <w:left w:val="single" w:sz="6" w:space="0" w:color="auto"/>
              <w:bottom w:val="single" w:sz="6" w:space="0" w:color="auto"/>
              <w:right w:val="single" w:sz="6" w:space="0" w:color="auto"/>
            </w:tcBorders>
          </w:tcPr>
          <w:p w:rsidR="00B70822" w:rsidRPr="009A5DA7" w:rsidRDefault="00B70822" w:rsidP="00627690">
            <w:pPr>
              <w:pStyle w:val="ConsPlusCell"/>
              <w:widowControl/>
              <w:rPr>
                <w:rFonts w:ascii="Times New Roman" w:hAnsi="Times New Roman" w:cs="Times New Roman"/>
                <w:sz w:val="24"/>
                <w:szCs w:val="24"/>
              </w:rPr>
            </w:pPr>
            <w:r w:rsidRPr="009A5DA7">
              <w:rPr>
                <w:rFonts w:ascii="Times New Roman" w:hAnsi="Times New Roman" w:cs="Times New Roman"/>
                <w:sz w:val="24"/>
                <w:szCs w:val="24"/>
              </w:rPr>
              <w:t>Водопроводные насосные станции, водозаборные и очистные сооружения, артскважины*</w:t>
            </w:r>
          </w:p>
        </w:tc>
        <w:tc>
          <w:tcPr>
            <w:tcW w:w="3105" w:type="dxa"/>
            <w:tcBorders>
              <w:top w:val="single" w:sz="6" w:space="0" w:color="auto"/>
              <w:left w:val="single" w:sz="6" w:space="0" w:color="auto"/>
              <w:bottom w:val="single" w:sz="6" w:space="0" w:color="auto"/>
              <w:right w:val="single" w:sz="6" w:space="0" w:color="auto"/>
            </w:tcBorders>
            <w:vAlign w:val="center"/>
          </w:tcPr>
          <w:p w:rsidR="00B70822" w:rsidRPr="00BC771F" w:rsidRDefault="00B70822" w:rsidP="00627690">
            <w:pPr>
              <w:pStyle w:val="ConsPlusCell"/>
              <w:widowControl/>
              <w:jc w:val="center"/>
              <w:rPr>
                <w:rFonts w:ascii="Times New Roman" w:hAnsi="Times New Roman" w:cs="Times New Roman"/>
                <w:sz w:val="24"/>
                <w:szCs w:val="24"/>
              </w:rPr>
            </w:pPr>
            <w:r w:rsidRPr="00BC771F">
              <w:rPr>
                <w:rFonts w:ascii="Times New Roman" w:hAnsi="Times New Roman" w:cs="Times New Roman"/>
                <w:sz w:val="24"/>
                <w:szCs w:val="24"/>
              </w:rPr>
              <w:t>20</w:t>
            </w:r>
          </w:p>
        </w:tc>
      </w:tr>
    </w:tbl>
    <w:p w:rsidR="00B70822" w:rsidRPr="00BC771F" w:rsidRDefault="00B70822" w:rsidP="00BC771F">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B70822" w:rsidRPr="00BC771F" w:rsidRDefault="00B70822" w:rsidP="00BC771F">
      <w:pPr>
        <w:tabs>
          <w:tab w:val="left" w:pos="3420"/>
        </w:tabs>
        <w:spacing w:after="0"/>
        <w:rPr>
          <w:rFonts w:ascii="Times New Roman" w:hAnsi="Times New Roman" w:cs="Times New Roman"/>
          <w:sz w:val="28"/>
          <w:szCs w:val="28"/>
        </w:rPr>
      </w:pPr>
      <w:r w:rsidRPr="00BC771F">
        <w:rPr>
          <w:rFonts w:ascii="Times New Roman" w:hAnsi="Times New Roman" w:cs="Times New Roman"/>
          <w:sz w:val="28"/>
          <w:szCs w:val="28"/>
        </w:rPr>
        <w:t>* - При этом должны быть учтены требования организации 1, 2 и 3 поясов зон санитарной охраны источников водоснабжения.</w:t>
      </w:r>
    </w:p>
    <w:p w:rsidR="00B70822" w:rsidRDefault="00B70822" w:rsidP="00BC771F">
      <w:pPr>
        <w:pStyle w:val="0"/>
        <w:ind w:firstLine="0"/>
        <w:jc w:val="center"/>
      </w:pPr>
      <w:r w:rsidRPr="00BC771F">
        <w:t>Расстояния от зданий и сооружений до отдельно стоящих газорегуляторных пунктов</w:t>
      </w:r>
    </w:p>
    <w:p w:rsidR="00885814" w:rsidRPr="00BC771F" w:rsidRDefault="00885814" w:rsidP="00BC771F">
      <w:pPr>
        <w:pStyle w:val="0"/>
        <w:ind w:firstLine="0"/>
        <w:jc w:val="center"/>
      </w:pPr>
    </w:p>
    <w:tbl>
      <w:tblPr>
        <w:tblW w:w="0" w:type="auto"/>
        <w:tblInd w:w="70" w:type="dxa"/>
        <w:tblLayout w:type="fixed"/>
        <w:tblCellMar>
          <w:left w:w="70" w:type="dxa"/>
          <w:right w:w="70" w:type="dxa"/>
        </w:tblCellMar>
        <w:tblLook w:val="0000"/>
      </w:tblPr>
      <w:tblGrid>
        <w:gridCol w:w="1775"/>
        <w:gridCol w:w="1394"/>
        <w:gridCol w:w="2408"/>
        <w:gridCol w:w="1653"/>
        <w:gridCol w:w="2409"/>
      </w:tblGrid>
      <w:tr w:rsidR="00B70822" w:rsidRPr="00512778" w:rsidTr="00627690">
        <w:trPr>
          <w:cantSplit/>
          <w:trHeight w:val="350"/>
        </w:trPr>
        <w:tc>
          <w:tcPr>
            <w:tcW w:w="1775" w:type="dxa"/>
            <w:vMerge w:val="restart"/>
            <w:tcBorders>
              <w:top w:val="single" w:sz="4" w:space="0" w:color="000000"/>
              <w:lef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Давление газа</w:t>
            </w:r>
            <w:r w:rsidRPr="009A5DA7">
              <w:rPr>
                <w:rFonts w:ascii="Times New Roman" w:hAnsi="Times New Roman" w:cs="Times New Roman"/>
                <w:sz w:val="24"/>
                <w:szCs w:val="24"/>
              </w:rPr>
              <w:br/>
              <w:t xml:space="preserve">на вводе в  </w:t>
            </w:r>
            <w:r w:rsidRPr="009A5DA7">
              <w:rPr>
                <w:rFonts w:ascii="Times New Roman" w:hAnsi="Times New Roman" w:cs="Times New Roman"/>
                <w:sz w:val="24"/>
                <w:szCs w:val="24"/>
              </w:rPr>
              <w:br/>
              <w:t xml:space="preserve">ГРП, ГРПБ,  </w:t>
            </w:r>
            <w:r w:rsidRPr="009A5DA7">
              <w:rPr>
                <w:rFonts w:ascii="Times New Roman" w:hAnsi="Times New Roman" w:cs="Times New Roman"/>
                <w:sz w:val="24"/>
                <w:szCs w:val="24"/>
              </w:rPr>
              <w:br/>
              <w:t>ШРП, МПа</w:t>
            </w:r>
          </w:p>
        </w:tc>
        <w:tc>
          <w:tcPr>
            <w:tcW w:w="78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Расстояние в свету от отдельно стоящих ГРП, ГРПБ и отдельно</w:t>
            </w:r>
            <w:r w:rsidRPr="009A5DA7">
              <w:rPr>
                <w:rFonts w:ascii="Times New Roman" w:hAnsi="Times New Roman" w:cs="Times New Roman"/>
                <w:sz w:val="24"/>
                <w:szCs w:val="24"/>
              </w:rPr>
              <w:br/>
              <w:t>стоящих ШРП по горизонтали (м) до</w:t>
            </w:r>
          </w:p>
        </w:tc>
      </w:tr>
      <w:tr w:rsidR="00B70822" w:rsidRPr="00512778" w:rsidTr="00627690">
        <w:trPr>
          <w:cantSplit/>
          <w:trHeight w:val="466"/>
        </w:trPr>
        <w:tc>
          <w:tcPr>
            <w:tcW w:w="1775" w:type="dxa"/>
            <w:vMerge/>
            <w:tcBorders>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зданий и </w:t>
            </w:r>
            <w:r w:rsidRPr="009A5DA7">
              <w:rPr>
                <w:rFonts w:ascii="Times New Roman" w:hAnsi="Times New Roman" w:cs="Times New Roman"/>
                <w:sz w:val="24"/>
                <w:szCs w:val="24"/>
              </w:rPr>
              <w:br/>
              <w:t>сооружений</w:t>
            </w:r>
          </w:p>
        </w:tc>
        <w:tc>
          <w:tcPr>
            <w:tcW w:w="2408"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железнодорожных  </w:t>
            </w:r>
            <w:r w:rsidRPr="009A5DA7">
              <w:rPr>
                <w:rFonts w:ascii="Times New Roman" w:hAnsi="Times New Roman" w:cs="Times New Roman"/>
                <w:sz w:val="24"/>
                <w:szCs w:val="24"/>
              </w:rPr>
              <w:br/>
              <w:t xml:space="preserve">путей (до     </w:t>
            </w:r>
            <w:r w:rsidRPr="009A5DA7">
              <w:rPr>
                <w:rFonts w:ascii="Times New Roman" w:hAnsi="Times New Roman" w:cs="Times New Roman"/>
                <w:sz w:val="24"/>
                <w:szCs w:val="24"/>
              </w:rPr>
              <w:br/>
              <w:t>ближайшего рельса)</w:t>
            </w:r>
          </w:p>
        </w:tc>
        <w:tc>
          <w:tcPr>
            <w:tcW w:w="1653"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автомобил</w:t>
            </w:r>
            <w:r w:rsidRPr="009A5DA7">
              <w:rPr>
                <w:rFonts w:ascii="Times New Roman" w:hAnsi="Times New Roman" w:cs="Times New Roman"/>
                <w:sz w:val="24"/>
                <w:szCs w:val="24"/>
              </w:rPr>
              <w:t>ь</w:t>
            </w:r>
            <w:r w:rsidRPr="009A5DA7">
              <w:rPr>
                <w:rFonts w:ascii="Times New Roman" w:hAnsi="Times New Roman" w:cs="Times New Roman"/>
                <w:sz w:val="24"/>
                <w:szCs w:val="24"/>
              </w:rPr>
              <w:t>ных</w:t>
            </w:r>
            <w:r w:rsidRPr="009A5DA7">
              <w:rPr>
                <w:rFonts w:ascii="Times New Roman" w:hAnsi="Times New Roman" w:cs="Times New Roman"/>
                <w:sz w:val="24"/>
                <w:szCs w:val="24"/>
              </w:rPr>
              <w:br/>
              <w:t xml:space="preserve">дорог (до  </w:t>
            </w:r>
            <w:r w:rsidRPr="009A5DA7">
              <w:rPr>
                <w:rFonts w:ascii="Times New Roman" w:hAnsi="Times New Roman" w:cs="Times New Roman"/>
                <w:sz w:val="24"/>
                <w:szCs w:val="24"/>
              </w:rPr>
              <w:br/>
              <w:t>обочины)</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воздушных линий</w:t>
            </w:r>
            <w:r w:rsidRPr="009A5DA7">
              <w:rPr>
                <w:rFonts w:ascii="Times New Roman" w:hAnsi="Times New Roman" w:cs="Times New Roman"/>
                <w:sz w:val="24"/>
                <w:szCs w:val="24"/>
              </w:rPr>
              <w:br/>
              <w:t>электропередачи</w:t>
            </w:r>
          </w:p>
        </w:tc>
      </w:tr>
      <w:tr w:rsidR="00B70822" w:rsidRPr="00512778" w:rsidTr="00627690">
        <w:trPr>
          <w:cantSplit/>
          <w:trHeight w:val="233"/>
        </w:trPr>
        <w:tc>
          <w:tcPr>
            <w:tcW w:w="1775"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До 0,6</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10</w:t>
            </w:r>
          </w:p>
        </w:tc>
        <w:tc>
          <w:tcPr>
            <w:tcW w:w="2408"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10</w:t>
            </w:r>
          </w:p>
        </w:tc>
        <w:tc>
          <w:tcPr>
            <w:tcW w:w="1653"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5</w:t>
            </w:r>
          </w:p>
        </w:tc>
        <w:tc>
          <w:tcPr>
            <w:tcW w:w="2409" w:type="dxa"/>
            <w:vMerge w:val="restart"/>
            <w:tcBorders>
              <w:top w:val="single" w:sz="4" w:space="0" w:color="000000"/>
              <w:left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не менее 1,5   </w:t>
            </w:r>
            <w:r w:rsidRPr="009A5DA7">
              <w:rPr>
                <w:rFonts w:ascii="Times New Roman" w:hAnsi="Times New Roman" w:cs="Times New Roman"/>
                <w:sz w:val="24"/>
                <w:szCs w:val="24"/>
              </w:rPr>
              <w:br/>
              <w:t>высоты опоры</w:t>
            </w:r>
          </w:p>
        </w:tc>
      </w:tr>
      <w:tr w:rsidR="00B70822" w:rsidRPr="00512778" w:rsidTr="00627690">
        <w:trPr>
          <w:cantSplit/>
          <w:trHeight w:val="474"/>
        </w:trPr>
        <w:tc>
          <w:tcPr>
            <w:tcW w:w="1775"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Свыше 0,6 до 1,2</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15</w:t>
            </w:r>
          </w:p>
        </w:tc>
        <w:tc>
          <w:tcPr>
            <w:tcW w:w="2408"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15</w:t>
            </w:r>
          </w:p>
        </w:tc>
        <w:tc>
          <w:tcPr>
            <w:tcW w:w="1653" w:type="dxa"/>
            <w:tcBorders>
              <w:top w:val="single" w:sz="4" w:space="0" w:color="000000"/>
              <w:left w:val="single" w:sz="4" w:space="0" w:color="000000"/>
              <w:bottom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8</w:t>
            </w:r>
          </w:p>
        </w:tc>
        <w:tc>
          <w:tcPr>
            <w:tcW w:w="2409" w:type="dxa"/>
            <w:vMerge/>
            <w:tcBorders>
              <w:left w:val="single" w:sz="4" w:space="0" w:color="000000"/>
              <w:bottom w:val="single" w:sz="4" w:space="0" w:color="000000"/>
              <w:right w:val="single" w:sz="4" w:space="0" w:color="000000"/>
            </w:tcBorders>
            <w:shd w:val="clear" w:color="auto" w:fill="auto"/>
            <w:vAlign w:val="center"/>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p>
        </w:tc>
      </w:tr>
    </w:tbl>
    <w:p w:rsidR="00B70822" w:rsidRPr="00BC771F" w:rsidRDefault="00B70822" w:rsidP="00BC771F">
      <w:pPr>
        <w:pStyle w:val="0"/>
        <w:ind w:firstLine="0"/>
        <w:jc w:val="left"/>
      </w:pPr>
      <w:r w:rsidRPr="00BC771F">
        <w:t>Примечания:</w:t>
      </w:r>
    </w:p>
    <w:p w:rsidR="00B70822" w:rsidRPr="00BC771F" w:rsidRDefault="00B70822" w:rsidP="00BC771F">
      <w:pPr>
        <w:pStyle w:val="0"/>
        <w:ind w:firstLine="0"/>
      </w:pPr>
      <w:r w:rsidRPr="00BC771F">
        <w:t>1. Расстояние следует принимать от наружных стен зданий ГРП, ГРПБ или ШРП, а при расположении оборудования на открытой площадке - от ограждения.</w:t>
      </w:r>
    </w:p>
    <w:p w:rsidR="00B70822" w:rsidRPr="00BC771F" w:rsidRDefault="00B70822" w:rsidP="00BC771F">
      <w:pPr>
        <w:pStyle w:val="0"/>
        <w:ind w:firstLine="0"/>
      </w:pPr>
      <w:r w:rsidRPr="00BC771F">
        <w:t>2. Данные требования распространяются также на узлы учета расхода газа, располагаемые в отдельно стоящих зданиях или в шкафах на отдельно стоящих опорах.</w:t>
      </w:r>
    </w:p>
    <w:p w:rsidR="00B70822" w:rsidRPr="00BC771F" w:rsidRDefault="00B70822" w:rsidP="00BC771F">
      <w:pPr>
        <w:pStyle w:val="0"/>
        <w:ind w:firstLine="0"/>
      </w:pPr>
      <w:r w:rsidRPr="00BC771F">
        <w:t>3. Расстояние от отдельно стоящего ШРП при давлении газа на вводе до 0,3 МПа до зданий и сооружений не нормируется.</w:t>
      </w:r>
    </w:p>
    <w:p w:rsidR="00B70822" w:rsidRPr="00BC771F" w:rsidRDefault="00B70822" w:rsidP="00BC771F">
      <w:pPr>
        <w:pStyle w:val="0"/>
        <w:ind w:firstLine="0"/>
      </w:pPr>
    </w:p>
    <w:p w:rsidR="00885814" w:rsidRPr="00BC771F" w:rsidRDefault="00B70822" w:rsidP="002F0AA2">
      <w:pPr>
        <w:tabs>
          <w:tab w:val="left" w:pos="3420"/>
        </w:tabs>
        <w:spacing w:after="0"/>
        <w:jc w:val="center"/>
        <w:rPr>
          <w:rFonts w:ascii="Times New Roman" w:hAnsi="Times New Roman" w:cs="Times New Roman"/>
          <w:sz w:val="28"/>
          <w:szCs w:val="28"/>
        </w:rPr>
      </w:pPr>
      <w:r w:rsidRPr="00BC771F">
        <w:rPr>
          <w:rFonts w:ascii="Times New Roman" w:hAnsi="Times New Roman" w:cs="Times New Roman"/>
          <w:sz w:val="28"/>
          <w:szCs w:val="28"/>
        </w:rPr>
        <w:t>Размеры земельных участков для размещения электрических понизительных подстанций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680"/>
      </w:tblGrid>
      <w:tr w:rsidR="00B70822" w:rsidRPr="00512778" w:rsidTr="00627690">
        <w:trPr>
          <w:jc w:val="center"/>
        </w:trPr>
        <w:tc>
          <w:tcPr>
            <w:tcW w:w="4428" w:type="dxa"/>
            <w:vAlign w:val="center"/>
          </w:tcPr>
          <w:p w:rsidR="00B70822" w:rsidRPr="009A5DA7" w:rsidRDefault="00B70822" w:rsidP="00627690">
            <w:pPr>
              <w:tabs>
                <w:tab w:val="left" w:pos="3420"/>
              </w:tabs>
              <w:jc w:val="center"/>
              <w:rPr>
                <w:rFonts w:ascii="Times New Roman" w:hAnsi="Times New Roman" w:cs="Times New Roman"/>
                <w:sz w:val="24"/>
                <w:szCs w:val="24"/>
              </w:rPr>
            </w:pPr>
            <w:r w:rsidRPr="009A5DA7">
              <w:rPr>
                <w:rFonts w:ascii="Times New Roman" w:hAnsi="Times New Roman" w:cs="Times New Roman"/>
                <w:sz w:val="24"/>
                <w:szCs w:val="24"/>
              </w:rPr>
              <w:t>Тип понизительной станции</w:t>
            </w:r>
          </w:p>
        </w:tc>
        <w:tc>
          <w:tcPr>
            <w:tcW w:w="4680" w:type="dxa"/>
            <w:vAlign w:val="center"/>
          </w:tcPr>
          <w:p w:rsidR="00B70822" w:rsidRPr="009A5DA7" w:rsidRDefault="00B70822" w:rsidP="00627690">
            <w:pPr>
              <w:tabs>
                <w:tab w:val="left" w:pos="3420"/>
              </w:tabs>
              <w:jc w:val="center"/>
              <w:rPr>
                <w:rFonts w:ascii="Times New Roman" w:hAnsi="Times New Roman" w:cs="Times New Roman"/>
                <w:sz w:val="24"/>
                <w:szCs w:val="24"/>
              </w:rPr>
            </w:pPr>
            <w:r w:rsidRPr="009A5DA7">
              <w:rPr>
                <w:rFonts w:ascii="Times New Roman" w:hAnsi="Times New Roman" w:cs="Times New Roman"/>
                <w:sz w:val="24"/>
                <w:szCs w:val="24"/>
              </w:rPr>
              <w:t>Размеры земельных участков котельных (не более), га</w:t>
            </w:r>
          </w:p>
        </w:tc>
      </w:tr>
      <w:tr w:rsidR="00B70822" w:rsidRPr="00512778" w:rsidTr="00627690">
        <w:trPr>
          <w:jc w:val="center"/>
        </w:trPr>
        <w:tc>
          <w:tcPr>
            <w:tcW w:w="4428" w:type="dxa"/>
            <w:vAlign w:val="center"/>
          </w:tcPr>
          <w:p w:rsidR="00B70822" w:rsidRPr="009A5DA7" w:rsidRDefault="00B70822" w:rsidP="00627690">
            <w:pPr>
              <w:tabs>
                <w:tab w:val="left" w:pos="3420"/>
              </w:tabs>
              <w:rPr>
                <w:rFonts w:ascii="Times New Roman" w:hAnsi="Times New Roman" w:cs="Times New Roman"/>
                <w:sz w:val="24"/>
                <w:szCs w:val="24"/>
              </w:rPr>
            </w:pPr>
            <w:r w:rsidRPr="009A5DA7">
              <w:rPr>
                <w:rFonts w:ascii="Times New Roman" w:hAnsi="Times New Roman" w:cs="Times New Roman"/>
                <w:sz w:val="24"/>
                <w:szCs w:val="24"/>
              </w:rPr>
              <w:t>Комплектные и распределительные ус</w:t>
            </w:r>
            <w:r w:rsidRPr="009A5DA7">
              <w:rPr>
                <w:rFonts w:ascii="Times New Roman" w:hAnsi="Times New Roman" w:cs="Times New Roman"/>
                <w:sz w:val="24"/>
                <w:szCs w:val="24"/>
              </w:rPr>
              <w:t>т</w:t>
            </w:r>
            <w:r w:rsidRPr="009A5DA7">
              <w:rPr>
                <w:rFonts w:ascii="Times New Roman" w:hAnsi="Times New Roman" w:cs="Times New Roman"/>
                <w:sz w:val="24"/>
                <w:szCs w:val="24"/>
              </w:rPr>
              <w:t xml:space="preserve">ройства </w:t>
            </w:r>
          </w:p>
        </w:tc>
        <w:tc>
          <w:tcPr>
            <w:tcW w:w="4680" w:type="dxa"/>
            <w:vAlign w:val="center"/>
          </w:tcPr>
          <w:p w:rsidR="00B70822" w:rsidRPr="00BC771F" w:rsidRDefault="00B70822" w:rsidP="00627690">
            <w:pPr>
              <w:tabs>
                <w:tab w:val="left" w:pos="3420"/>
              </w:tabs>
              <w:jc w:val="center"/>
              <w:rPr>
                <w:rFonts w:ascii="Times New Roman" w:hAnsi="Times New Roman" w:cs="Times New Roman"/>
                <w:sz w:val="24"/>
                <w:szCs w:val="24"/>
              </w:rPr>
            </w:pPr>
            <w:r w:rsidRPr="00BC771F">
              <w:rPr>
                <w:rFonts w:ascii="Times New Roman" w:hAnsi="Times New Roman" w:cs="Times New Roman"/>
                <w:sz w:val="24"/>
                <w:szCs w:val="24"/>
              </w:rPr>
              <w:t>0,6</w:t>
            </w:r>
          </w:p>
        </w:tc>
      </w:tr>
      <w:tr w:rsidR="00B70822" w:rsidRPr="00512778" w:rsidTr="00627690">
        <w:trPr>
          <w:jc w:val="center"/>
        </w:trPr>
        <w:tc>
          <w:tcPr>
            <w:tcW w:w="4428" w:type="dxa"/>
            <w:vAlign w:val="center"/>
          </w:tcPr>
          <w:p w:rsidR="00B70822" w:rsidRPr="009A5DA7" w:rsidRDefault="00B70822" w:rsidP="00627690">
            <w:pPr>
              <w:tabs>
                <w:tab w:val="left" w:pos="3420"/>
              </w:tabs>
              <w:rPr>
                <w:rFonts w:ascii="Times New Roman" w:hAnsi="Times New Roman" w:cs="Times New Roman"/>
                <w:sz w:val="24"/>
                <w:szCs w:val="24"/>
              </w:rPr>
            </w:pPr>
            <w:r w:rsidRPr="009A5DA7">
              <w:rPr>
                <w:rFonts w:ascii="Times New Roman" w:hAnsi="Times New Roman" w:cs="Times New Roman"/>
                <w:sz w:val="24"/>
                <w:szCs w:val="24"/>
              </w:rPr>
              <w:t xml:space="preserve">Пункты перехода воздушных линий в кабельные </w:t>
            </w:r>
          </w:p>
        </w:tc>
        <w:tc>
          <w:tcPr>
            <w:tcW w:w="4680" w:type="dxa"/>
            <w:vAlign w:val="center"/>
          </w:tcPr>
          <w:p w:rsidR="00B70822" w:rsidRPr="00BC771F" w:rsidRDefault="00B70822" w:rsidP="00627690">
            <w:pPr>
              <w:tabs>
                <w:tab w:val="left" w:pos="3420"/>
              </w:tabs>
              <w:jc w:val="center"/>
              <w:rPr>
                <w:rFonts w:ascii="Times New Roman" w:hAnsi="Times New Roman" w:cs="Times New Roman"/>
                <w:sz w:val="24"/>
                <w:szCs w:val="24"/>
              </w:rPr>
            </w:pPr>
            <w:r w:rsidRPr="00BC771F">
              <w:rPr>
                <w:rFonts w:ascii="Times New Roman" w:hAnsi="Times New Roman" w:cs="Times New Roman"/>
                <w:sz w:val="24"/>
                <w:szCs w:val="24"/>
              </w:rPr>
              <w:t>1,0</w:t>
            </w:r>
          </w:p>
        </w:tc>
      </w:tr>
    </w:tbl>
    <w:p w:rsidR="00B70822" w:rsidRPr="00BC771F" w:rsidRDefault="00B70822" w:rsidP="002F0AA2">
      <w:pPr>
        <w:tabs>
          <w:tab w:val="left" w:pos="3420"/>
        </w:tabs>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отдельностоящих распределительных пунктов и тран</w:t>
      </w:r>
      <w:r w:rsidRPr="00BC771F">
        <w:rPr>
          <w:rFonts w:ascii="Times New Roman" w:hAnsi="Times New Roman" w:cs="Times New Roman"/>
          <w:sz w:val="28"/>
          <w:szCs w:val="28"/>
        </w:rPr>
        <w:t>с</w:t>
      </w:r>
      <w:r w:rsidRPr="00BC771F">
        <w:rPr>
          <w:rFonts w:ascii="Times New Roman" w:hAnsi="Times New Roman" w:cs="Times New Roman"/>
          <w:sz w:val="28"/>
          <w:szCs w:val="28"/>
        </w:rPr>
        <w:t>форматорных подстанций напряжением 6-20 кВ при числе трансформаторов не более двух мощностью до 1000кВ х А:</w:t>
      </w:r>
    </w:p>
    <w:p w:rsidR="00B70822" w:rsidRPr="00BC771F" w:rsidRDefault="00B70822" w:rsidP="002F0AA2">
      <w:pPr>
        <w:numPr>
          <w:ilvl w:val="0"/>
          <w:numId w:val="15"/>
        </w:numPr>
        <w:tabs>
          <w:tab w:val="left" w:pos="993"/>
          <w:tab w:val="left" w:pos="3420"/>
        </w:tabs>
        <w:spacing w:after="0" w:line="240" w:lineRule="auto"/>
        <w:ind w:left="0"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до окон жилых домов и общественных зданий (не менее) – </w:t>
      </w:r>
      <w:smartTag w:uri="urn:schemas-microsoft-com:office:smarttags" w:element="metricconverter">
        <w:smartTagPr>
          <w:attr w:name="ProductID" w:val="10 м"/>
        </w:smartTagPr>
        <w:r w:rsidRPr="00BC771F">
          <w:rPr>
            <w:rFonts w:ascii="Times New Roman" w:hAnsi="Times New Roman" w:cs="Times New Roman"/>
            <w:sz w:val="28"/>
            <w:szCs w:val="28"/>
          </w:rPr>
          <w:t>10 м</w:t>
        </w:r>
      </w:smartTag>
      <w:r w:rsidRPr="00BC771F">
        <w:rPr>
          <w:rFonts w:ascii="Times New Roman" w:hAnsi="Times New Roman" w:cs="Times New Roman"/>
          <w:sz w:val="28"/>
          <w:szCs w:val="28"/>
        </w:rPr>
        <w:t>;</w:t>
      </w:r>
    </w:p>
    <w:p w:rsidR="00B70822" w:rsidRPr="00BC771F" w:rsidRDefault="00B70822" w:rsidP="002F0AA2">
      <w:pPr>
        <w:numPr>
          <w:ilvl w:val="0"/>
          <w:numId w:val="15"/>
        </w:numPr>
        <w:tabs>
          <w:tab w:val="left" w:pos="993"/>
          <w:tab w:val="left" w:pos="3420"/>
        </w:tabs>
        <w:spacing w:after="0" w:line="240" w:lineRule="auto"/>
        <w:ind w:left="0"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до зданий лечебно-профилактических учреждений (не менее) – </w:t>
      </w:r>
      <w:smartTag w:uri="urn:schemas-microsoft-com:office:smarttags" w:element="metricconverter">
        <w:smartTagPr>
          <w:attr w:name="ProductID" w:val="15 м"/>
        </w:smartTagPr>
        <w:r w:rsidRPr="00BC771F">
          <w:rPr>
            <w:rFonts w:ascii="Times New Roman" w:hAnsi="Times New Roman" w:cs="Times New Roman"/>
            <w:sz w:val="28"/>
            <w:szCs w:val="28"/>
          </w:rPr>
          <w:t>15 м</w:t>
        </w:r>
      </w:smartTag>
      <w:r w:rsidRPr="00BC771F">
        <w:rPr>
          <w:rFonts w:ascii="Times New Roman" w:hAnsi="Times New Roman" w:cs="Times New Roman"/>
          <w:sz w:val="28"/>
          <w:szCs w:val="28"/>
        </w:rPr>
        <w:t>.</w:t>
      </w:r>
    </w:p>
    <w:p w:rsidR="00885814" w:rsidRDefault="00885814" w:rsidP="002F0AA2">
      <w:pPr>
        <w:pStyle w:val="0"/>
        <w:ind w:firstLine="0"/>
      </w:pPr>
    </w:p>
    <w:p w:rsidR="00B70822" w:rsidRPr="00BC771F" w:rsidRDefault="00B70822" w:rsidP="00B70822">
      <w:pPr>
        <w:pStyle w:val="0"/>
        <w:ind w:firstLine="0"/>
        <w:jc w:val="center"/>
      </w:pPr>
      <w:r w:rsidRPr="00BC771F">
        <w:lastRenderedPageBreak/>
        <w:t>Расчет обеспеченности жителей поселения объектами связи</w:t>
      </w:r>
    </w:p>
    <w:tbl>
      <w:tblPr>
        <w:tblW w:w="0" w:type="auto"/>
        <w:tblInd w:w="70" w:type="dxa"/>
        <w:tblLayout w:type="fixed"/>
        <w:tblCellMar>
          <w:left w:w="70" w:type="dxa"/>
          <w:right w:w="70" w:type="dxa"/>
        </w:tblCellMar>
        <w:tblLook w:val="0000"/>
      </w:tblPr>
      <w:tblGrid>
        <w:gridCol w:w="3930"/>
        <w:gridCol w:w="2024"/>
        <w:gridCol w:w="131"/>
        <w:gridCol w:w="1394"/>
        <w:gridCol w:w="2185"/>
      </w:tblGrid>
      <w:tr w:rsidR="00B70822" w:rsidRPr="00512778" w:rsidTr="00627690">
        <w:trPr>
          <w:cantSplit/>
          <w:trHeight w:val="603"/>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Наименование объекта</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Единица     </w:t>
            </w:r>
            <w:r w:rsidRPr="009A5DA7">
              <w:rPr>
                <w:rFonts w:ascii="Times New Roman" w:hAnsi="Times New Roman" w:cs="Times New Roman"/>
                <w:sz w:val="24"/>
                <w:szCs w:val="24"/>
              </w:rPr>
              <w:br/>
              <w:t>измерения</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Расчетный </w:t>
            </w:r>
            <w:r w:rsidRPr="009A5DA7">
              <w:rPr>
                <w:rFonts w:ascii="Times New Roman" w:hAnsi="Times New Roman" w:cs="Times New Roman"/>
                <w:sz w:val="24"/>
                <w:szCs w:val="24"/>
              </w:rPr>
              <w:br/>
              <w:t>показатель</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Площадь    </w:t>
            </w:r>
            <w:r w:rsidRPr="009A5DA7">
              <w:rPr>
                <w:rFonts w:ascii="Times New Roman" w:hAnsi="Times New Roman" w:cs="Times New Roman"/>
                <w:sz w:val="24"/>
                <w:szCs w:val="24"/>
              </w:rPr>
              <w:br/>
              <w:t xml:space="preserve">участка на  </w:t>
            </w:r>
            <w:r w:rsidRPr="009A5DA7">
              <w:rPr>
                <w:rFonts w:ascii="Times New Roman" w:hAnsi="Times New Roman" w:cs="Times New Roman"/>
                <w:sz w:val="24"/>
                <w:szCs w:val="24"/>
              </w:rPr>
              <w:br/>
              <w:t xml:space="preserve">единицу    </w:t>
            </w:r>
            <w:r w:rsidRPr="009A5DA7">
              <w:rPr>
                <w:rFonts w:ascii="Times New Roman" w:hAnsi="Times New Roman" w:cs="Times New Roman"/>
                <w:sz w:val="24"/>
                <w:szCs w:val="24"/>
              </w:rPr>
              <w:br/>
              <w:t>измерения</w:t>
            </w:r>
          </w:p>
        </w:tc>
      </w:tr>
      <w:tr w:rsidR="00B70822" w:rsidRPr="00512778" w:rsidTr="00627690">
        <w:trPr>
          <w:cantSplit/>
          <w:trHeight w:val="36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Отделение почтовой связи (на  </w:t>
            </w:r>
            <w:r w:rsidRPr="009A5DA7">
              <w:rPr>
                <w:rFonts w:ascii="Times New Roman" w:hAnsi="Times New Roman" w:cs="Times New Roman"/>
                <w:sz w:val="24"/>
                <w:szCs w:val="24"/>
              </w:rPr>
              <w:br/>
              <w:t xml:space="preserve">микрорайон)                   </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объект на 9 - 25</w:t>
            </w:r>
            <w:r w:rsidRPr="009A5DA7">
              <w:rPr>
                <w:rFonts w:ascii="Times New Roman" w:hAnsi="Times New Roman" w:cs="Times New Roman"/>
                <w:sz w:val="24"/>
                <w:szCs w:val="24"/>
              </w:rPr>
              <w:br/>
              <w:t xml:space="preserve">тысяч жителей   </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1 на      </w:t>
            </w:r>
            <w:r w:rsidRPr="009A5DA7">
              <w:rPr>
                <w:rFonts w:ascii="Times New Roman" w:hAnsi="Times New Roman" w:cs="Times New Roman"/>
                <w:sz w:val="24"/>
                <w:szCs w:val="24"/>
              </w:rPr>
              <w:br/>
              <w:t>микрорайон</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600 - 1000 м2 </w:t>
            </w:r>
          </w:p>
        </w:tc>
      </w:tr>
      <w:tr w:rsidR="00B70822" w:rsidRPr="00512778" w:rsidTr="00627690">
        <w:trPr>
          <w:cantSplit/>
          <w:trHeight w:val="48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Межрайонный почтамт           </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объект на 50 -  </w:t>
            </w:r>
            <w:r w:rsidRPr="009A5DA7">
              <w:rPr>
                <w:rFonts w:ascii="Times New Roman" w:hAnsi="Times New Roman" w:cs="Times New Roman"/>
                <w:sz w:val="24"/>
                <w:szCs w:val="24"/>
              </w:rPr>
              <w:br/>
              <w:t xml:space="preserve">70 опорных      </w:t>
            </w:r>
            <w:r w:rsidRPr="009A5DA7">
              <w:rPr>
                <w:rFonts w:ascii="Times New Roman" w:hAnsi="Times New Roman" w:cs="Times New Roman"/>
                <w:sz w:val="24"/>
                <w:szCs w:val="24"/>
              </w:rPr>
              <w:br/>
              <w:t xml:space="preserve">станций         </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0,6 - 1 га    </w:t>
            </w:r>
          </w:p>
        </w:tc>
      </w:tr>
      <w:tr w:rsidR="00B70822" w:rsidRPr="00512778" w:rsidTr="00627690">
        <w:trPr>
          <w:cantSplit/>
          <w:trHeight w:val="36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АТС (из расчета 600 номеров на</w:t>
            </w:r>
            <w:r w:rsidRPr="009A5DA7">
              <w:rPr>
                <w:rFonts w:ascii="Times New Roman" w:hAnsi="Times New Roman" w:cs="Times New Roman"/>
                <w:sz w:val="24"/>
                <w:szCs w:val="24"/>
              </w:rPr>
              <w:br/>
              <w:t xml:space="preserve">1000 жителей)                 </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объект на 10 -  </w:t>
            </w:r>
            <w:r w:rsidRPr="009A5DA7">
              <w:rPr>
                <w:rFonts w:ascii="Times New Roman" w:hAnsi="Times New Roman" w:cs="Times New Roman"/>
                <w:sz w:val="24"/>
                <w:szCs w:val="24"/>
              </w:rPr>
              <w:br/>
              <w:t>40 тысяч номеров</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0,25 га на    </w:t>
            </w:r>
            <w:r w:rsidRPr="00BC771F">
              <w:rPr>
                <w:rFonts w:ascii="Times New Roman" w:hAnsi="Times New Roman" w:cs="Times New Roman"/>
                <w:sz w:val="24"/>
                <w:szCs w:val="24"/>
              </w:rPr>
              <w:br/>
              <w:t xml:space="preserve">объект        </w:t>
            </w:r>
          </w:p>
        </w:tc>
      </w:tr>
      <w:tr w:rsidR="00B70822" w:rsidRPr="00512778" w:rsidTr="00627690">
        <w:trPr>
          <w:cantSplit/>
          <w:trHeight w:val="36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Узловая АТС (из расчета 1 узел</w:t>
            </w:r>
            <w:r w:rsidRPr="009A5DA7">
              <w:rPr>
                <w:rFonts w:ascii="Times New Roman" w:hAnsi="Times New Roman" w:cs="Times New Roman"/>
                <w:sz w:val="24"/>
                <w:szCs w:val="24"/>
              </w:rPr>
              <w:br/>
              <w:t xml:space="preserve">на 10 АТС)                    </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объект          </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0,3 га на     </w:t>
            </w:r>
            <w:r w:rsidRPr="00BC771F">
              <w:rPr>
                <w:rFonts w:ascii="Times New Roman" w:hAnsi="Times New Roman" w:cs="Times New Roman"/>
                <w:sz w:val="24"/>
                <w:szCs w:val="24"/>
              </w:rPr>
              <w:br/>
              <w:t xml:space="preserve">объект        </w:t>
            </w:r>
          </w:p>
        </w:tc>
      </w:tr>
      <w:tr w:rsidR="00B70822" w:rsidRPr="00512778" w:rsidTr="00627690">
        <w:trPr>
          <w:cantSplit/>
          <w:trHeight w:val="48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Концентратор                  </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объект на 1,0 - </w:t>
            </w:r>
            <w:r w:rsidRPr="009A5DA7">
              <w:rPr>
                <w:rFonts w:ascii="Times New Roman" w:hAnsi="Times New Roman" w:cs="Times New Roman"/>
                <w:sz w:val="24"/>
                <w:szCs w:val="24"/>
              </w:rPr>
              <w:br/>
              <w:t xml:space="preserve">5,0 тысяч       </w:t>
            </w:r>
            <w:r w:rsidRPr="009A5DA7">
              <w:rPr>
                <w:rFonts w:ascii="Times New Roman" w:hAnsi="Times New Roman" w:cs="Times New Roman"/>
                <w:sz w:val="24"/>
                <w:szCs w:val="24"/>
              </w:rPr>
              <w:br/>
              <w:t xml:space="preserve">номеров         </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40 - 100 м2   </w:t>
            </w:r>
          </w:p>
        </w:tc>
      </w:tr>
      <w:tr w:rsidR="00B70822" w:rsidRPr="00512778" w:rsidTr="00627690">
        <w:trPr>
          <w:cantSplit/>
          <w:trHeight w:val="48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Блок станция проводного       </w:t>
            </w:r>
            <w:r w:rsidRPr="009A5DA7">
              <w:rPr>
                <w:rFonts w:ascii="Times New Roman" w:hAnsi="Times New Roman" w:cs="Times New Roman"/>
                <w:sz w:val="24"/>
                <w:szCs w:val="24"/>
              </w:rPr>
              <w:br/>
              <w:t xml:space="preserve">вещания (из расчета 30 - 60   </w:t>
            </w:r>
            <w:r w:rsidRPr="009A5DA7">
              <w:rPr>
                <w:rFonts w:ascii="Times New Roman" w:hAnsi="Times New Roman" w:cs="Times New Roman"/>
                <w:sz w:val="24"/>
                <w:szCs w:val="24"/>
              </w:rPr>
              <w:br/>
              <w:t xml:space="preserve">тыс. абонентов)               </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объект          </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0,05 - 0,1 га </w:t>
            </w:r>
            <w:r w:rsidRPr="00BC771F">
              <w:rPr>
                <w:rFonts w:ascii="Times New Roman" w:hAnsi="Times New Roman" w:cs="Times New Roman"/>
                <w:sz w:val="24"/>
                <w:szCs w:val="24"/>
              </w:rPr>
              <w:br/>
              <w:t xml:space="preserve">на объект     </w:t>
            </w:r>
          </w:p>
        </w:tc>
      </w:tr>
      <w:tr w:rsidR="00B70822" w:rsidRPr="00512778" w:rsidTr="00627690">
        <w:trPr>
          <w:cantSplit/>
          <w:trHeight w:val="48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Звуковые трансформаторные     </w:t>
            </w:r>
            <w:r w:rsidRPr="009A5DA7">
              <w:rPr>
                <w:rFonts w:ascii="Times New Roman" w:hAnsi="Times New Roman" w:cs="Times New Roman"/>
                <w:sz w:val="24"/>
                <w:szCs w:val="24"/>
              </w:rPr>
              <w:br/>
              <w:t>подстанции (из расчета на 10 -</w:t>
            </w:r>
            <w:r w:rsidRPr="009A5DA7">
              <w:rPr>
                <w:rFonts w:ascii="Times New Roman" w:hAnsi="Times New Roman" w:cs="Times New Roman"/>
                <w:sz w:val="24"/>
                <w:szCs w:val="24"/>
              </w:rPr>
              <w:br/>
              <w:t xml:space="preserve">12 тысяч абонентов)           </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объект          </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1         </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50 - 70 м2 на </w:t>
            </w:r>
            <w:r w:rsidRPr="00BC771F">
              <w:rPr>
                <w:rFonts w:ascii="Times New Roman" w:hAnsi="Times New Roman" w:cs="Times New Roman"/>
                <w:sz w:val="24"/>
                <w:szCs w:val="24"/>
              </w:rPr>
              <w:br/>
              <w:t xml:space="preserve">объект        </w:t>
            </w:r>
          </w:p>
        </w:tc>
      </w:tr>
      <w:tr w:rsidR="00B70822" w:rsidRPr="00512778" w:rsidTr="00627690">
        <w:trPr>
          <w:cantSplit/>
          <w:trHeight w:val="36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Технический центр кабельного  </w:t>
            </w:r>
            <w:r w:rsidRPr="009A5DA7">
              <w:rPr>
                <w:rFonts w:ascii="Times New Roman" w:hAnsi="Times New Roman" w:cs="Times New Roman"/>
                <w:sz w:val="24"/>
                <w:szCs w:val="24"/>
              </w:rPr>
              <w:br/>
              <w:t xml:space="preserve">телевидения                   </w:t>
            </w:r>
          </w:p>
        </w:tc>
        <w:tc>
          <w:tcPr>
            <w:tcW w:w="202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объект          </w:t>
            </w:r>
          </w:p>
        </w:tc>
        <w:tc>
          <w:tcPr>
            <w:tcW w:w="152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1 на жилой</w:t>
            </w:r>
            <w:r w:rsidRPr="009A5DA7">
              <w:rPr>
                <w:rFonts w:ascii="Times New Roman" w:hAnsi="Times New Roman" w:cs="Times New Roman"/>
                <w:sz w:val="24"/>
                <w:szCs w:val="24"/>
              </w:rPr>
              <w:br/>
              <w:t xml:space="preserve">район     </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0,3 - 0,5 га  </w:t>
            </w:r>
            <w:r w:rsidRPr="00BC771F">
              <w:rPr>
                <w:rFonts w:ascii="Times New Roman" w:hAnsi="Times New Roman" w:cs="Times New Roman"/>
                <w:sz w:val="24"/>
                <w:szCs w:val="24"/>
              </w:rPr>
              <w:br/>
              <w:t xml:space="preserve">на объект     </w:t>
            </w:r>
          </w:p>
        </w:tc>
      </w:tr>
      <w:tr w:rsidR="00B70822" w:rsidRPr="00512778" w:rsidTr="00627690">
        <w:trPr>
          <w:cantSplit/>
          <w:trHeight w:val="362"/>
        </w:trPr>
        <w:tc>
          <w:tcPr>
            <w:tcW w:w="966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Объекты коммунального хозяйства по обслуживанию инженерных коммуникаций  (общих коллекторов)</w:t>
            </w:r>
          </w:p>
        </w:tc>
      </w:tr>
      <w:tr w:rsidR="00B70822" w:rsidRPr="00512778" w:rsidTr="00627690">
        <w:trPr>
          <w:cantSplit/>
          <w:trHeight w:val="48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Диспетчерский пункт (из       </w:t>
            </w:r>
            <w:r w:rsidRPr="009A5DA7">
              <w:rPr>
                <w:rFonts w:ascii="Times New Roman" w:hAnsi="Times New Roman" w:cs="Times New Roman"/>
                <w:sz w:val="24"/>
                <w:szCs w:val="24"/>
              </w:rPr>
              <w:br/>
              <w:t xml:space="preserve">расчета 1 объект на 5 км      </w:t>
            </w:r>
            <w:r w:rsidRPr="009A5DA7">
              <w:rPr>
                <w:rFonts w:ascii="Times New Roman" w:hAnsi="Times New Roman" w:cs="Times New Roman"/>
                <w:sz w:val="24"/>
                <w:szCs w:val="24"/>
              </w:rPr>
              <w:br/>
              <w:t xml:space="preserve">городских коллекторов)        </w:t>
            </w:r>
          </w:p>
        </w:tc>
        <w:tc>
          <w:tcPr>
            <w:tcW w:w="215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одноэтажный     </w:t>
            </w:r>
            <w:r w:rsidRPr="009A5DA7">
              <w:rPr>
                <w:rFonts w:ascii="Times New Roman" w:hAnsi="Times New Roman" w:cs="Times New Roman"/>
                <w:sz w:val="24"/>
                <w:szCs w:val="24"/>
              </w:rPr>
              <w:br/>
              <w:t xml:space="preserve">объект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120 м2        </w:t>
            </w:r>
            <w:r w:rsidRPr="00BC771F">
              <w:rPr>
                <w:rFonts w:ascii="Times New Roman" w:hAnsi="Times New Roman" w:cs="Times New Roman"/>
                <w:sz w:val="24"/>
                <w:szCs w:val="24"/>
              </w:rPr>
              <w:br/>
              <w:t xml:space="preserve">(0,04 - 0,05  </w:t>
            </w:r>
            <w:r w:rsidRPr="00BC771F">
              <w:rPr>
                <w:rFonts w:ascii="Times New Roman" w:hAnsi="Times New Roman" w:cs="Times New Roman"/>
                <w:sz w:val="24"/>
                <w:szCs w:val="24"/>
              </w:rPr>
              <w:br/>
              <w:t xml:space="preserve">га)           </w:t>
            </w:r>
          </w:p>
        </w:tc>
      </w:tr>
      <w:tr w:rsidR="00B70822" w:rsidRPr="00512778" w:rsidTr="00627690">
        <w:trPr>
          <w:cantSplit/>
          <w:trHeight w:val="603"/>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Центральный диспетчерский     </w:t>
            </w:r>
            <w:r w:rsidRPr="009A5DA7">
              <w:rPr>
                <w:rFonts w:ascii="Times New Roman" w:hAnsi="Times New Roman" w:cs="Times New Roman"/>
                <w:sz w:val="24"/>
                <w:szCs w:val="24"/>
              </w:rPr>
              <w:br/>
              <w:t xml:space="preserve">пункт (из расчета 1 объект на </w:t>
            </w:r>
            <w:r w:rsidRPr="009A5DA7">
              <w:rPr>
                <w:rFonts w:ascii="Times New Roman" w:hAnsi="Times New Roman" w:cs="Times New Roman"/>
                <w:sz w:val="24"/>
                <w:szCs w:val="24"/>
              </w:rPr>
              <w:br/>
              <w:t xml:space="preserve">каждые 5 км коммуникационных  </w:t>
            </w:r>
            <w:r w:rsidRPr="009A5DA7">
              <w:rPr>
                <w:rFonts w:ascii="Times New Roman" w:hAnsi="Times New Roman" w:cs="Times New Roman"/>
                <w:sz w:val="24"/>
                <w:szCs w:val="24"/>
              </w:rPr>
              <w:br/>
              <w:t xml:space="preserve">коллекторов)                  </w:t>
            </w:r>
          </w:p>
        </w:tc>
        <w:tc>
          <w:tcPr>
            <w:tcW w:w="215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одно-,          </w:t>
            </w:r>
            <w:r w:rsidRPr="009A5DA7">
              <w:rPr>
                <w:rFonts w:ascii="Times New Roman" w:hAnsi="Times New Roman" w:cs="Times New Roman"/>
                <w:sz w:val="24"/>
                <w:szCs w:val="24"/>
              </w:rPr>
              <w:br/>
              <w:t xml:space="preserve">двухэтажный     </w:t>
            </w:r>
            <w:r w:rsidRPr="009A5DA7">
              <w:rPr>
                <w:rFonts w:ascii="Times New Roman" w:hAnsi="Times New Roman" w:cs="Times New Roman"/>
                <w:sz w:val="24"/>
                <w:szCs w:val="24"/>
              </w:rPr>
              <w:br/>
              <w:t xml:space="preserve">объект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350 м2        </w:t>
            </w:r>
            <w:r w:rsidRPr="00BC771F">
              <w:rPr>
                <w:rFonts w:ascii="Times New Roman" w:hAnsi="Times New Roman" w:cs="Times New Roman"/>
                <w:sz w:val="24"/>
                <w:szCs w:val="24"/>
              </w:rPr>
              <w:br/>
              <w:t>(0,1 - 0,2 га)</w:t>
            </w:r>
          </w:p>
        </w:tc>
      </w:tr>
      <w:tr w:rsidR="00B70822" w:rsidRPr="00512778" w:rsidTr="00627690">
        <w:trPr>
          <w:cantSplit/>
          <w:trHeight w:val="482"/>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Ремонтно-производственная база (из расчета 1 объект на каждые 100 км городских коллекторов) </w:t>
            </w:r>
          </w:p>
        </w:tc>
        <w:tc>
          <w:tcPr>
            <w:tcW w:w="215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Этажность       </w:t>
            </w:r>
            <w:r w:rsidRPr="009A5DA7">
              <w:rPr>
                <w:rFonts w:ascii="Times New Roman" w:hAnsi="Times New Roman" w:cs="Times New Roman"/>
                <w:sz w:val="24"/>
                <w:szCs w:val="24"/>
              </w:rPr>
              <w:br/>
              <w:t xml:space="preserve">объекта по      </w:t>
            </w:r>
            <w:r w:rsidRPr="009A5DA7">
              <w:rPr>
                <w:rFonts w:ascii="Times New Roman" w:hAnsi="Times New Roman" w:cs="Times New Roman"/>
                <w:sz w:val="24"/>
                <w:szCs w:val="24"/>
              </w:rPr>
              <w:br/>
              <w:t xml:space="preserve">проекту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1500 м2       </w:t>
            </w:r>
            <w:r w:rsidRPr="00BC771F">
              <w:rPr>
                <w:rFonts w:ascii="Times New Roman" w:hAnsi="Times New Roman" w:cs="Times New Roman"/>
                <w:sz w:val="24"/>
                <w:szCs w:val="24"/>
              </w:rPr>
              <w:br/>
              <w:t xml:space="preserve">(1,0 га на    объект)       </w:t>
            </w:r>
          </w:p>
        </w:tc>
      </w:tr>
      <w:tr w:rsidR="00B70822" w:rsidRPr="00512778" w:rsidTr="00627690">
        <w:trPr>
          <w:cantSplit/>
          <w:trHeight w:val="603"/>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Диспетчерский пункт (из       </w:t>
            </w:r>
            <w:r w:rsidRPr="009A5DA7">
              <w:rPr>
                <w:rFonts w:ascii="Times New Roman" w:hAnsi="Times New Roman" w:cs="Times New Roman"/>
                <w:sz w:val="24"/>
                <w:szCs w:val="24"/>
              </w:rPr>
              <w:br/>
              <w:t>расчета 1 объект на 1,5 - 6 км</w:t>
            </w:r>
            <w:r w:rsidRPr="009A5DA7">
              <w:rPr>
                <w:rFonts w:ascii="Times New Roman" w:hAnsi="Times New Roman" w:cs="Times New Roman"/>
                <w:sz w:val="24"/>
                <w:szCs w:val="24"/>
              </w:rPr>
              <w:br/>
              <w:t xml:space="preserve">внутриквартальных             </w:t>
            </w:r>
            <w:r w:rsidRPr="009A5DA7">
              <w:rPr>
                <w:rFonts w:ascii="Times New Roman" w:hAnsi="Times New Roman" w:cs="Times New Roman"/>
                <w:sz w:val="24"/>
                <w:szCs w:val="24"/>
              </w:rPr>
              <w:br/>
              <w:t xml:space="preserve">коллекторов)                  </w:t>
            </w:r>
          </w:p>
        </w:tc>
        <w:tc>
          <w:tcPr>
            <w:tcW w:w="215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одноэтажный     </w:t>
            </w:r>
            <w:r w:rsidRPr="009A5DA7">
              <w:rPr>
                <w:rFonts w:ascii="Times New Roman" w:hAnsi="Times New Roman" w:cs="Times New Roman"/>
                <w:sz w:val="24"/>
                <w:szCs w:val="24"/>
              </w:rPr>
              <w:br/>
              <w:t xml:space="preserve">объект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100 м2        </w:t>
            </w:r>
            <w:r w:rsidRPr="00BC771F">
              <w:rPr>
                <w:rFonts w:ascii="Times New Roman" w:hAnsi="Times New Roman" w:cs="Times New Roman"/>
                <w:sz w:val="24"/>
                <w:szCs w:val="24"/>
              </w:rPr>
              <w:br/>
              <w:t xml:space="preserve">(0,04 - 0,05  га)           </w:t>
            </w:r>
          </w:p>
        </w:tc>
      </w:tr>
      <w:tr w:rsidR="00B70822" w:rsidRPr="00512778" w:rsidTr="00627690">
        <w:trPr>
          <w:cantSplit/>
          <w:trHeight w:val="723"/>
        </w:trPr>
        <w:tc>
          <w:tcPr>
            <w:tcW w:w="3930"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Производственное помещение для</w:t>
            </w:r>
            <w:r w:rsidRPr="009A5DA7">
              <w:rPr>
                <w:rFonts w:ascii="Times New Roman" w:hAnsi="Times New Roman" w:cs="Times New Roman"/>
                <w:sz w:val="24"/>
                <w:szCs w:val="24"/>
              </w:rPr>
              <w:br/>
              <w:t xml:space="preserve">обслуживания внутриквартирных </w:t>
            </w:r>
            <w:r w:rsidRPr="009A5DA7">
              <w:rPr>
                <w:rFonts w:ascii="Times New Roman" w:hAnsi="Times New Roman" w:cs="Times New Roman"/>
                <w:sz w:val="24"/>
                <w:szCs w:val="24"/>
              </w:rPr>
              <w:br/>
              <w:t xml:space="preserve">коллекторов (из расчета 1     </w:t>
            </w:r>
            <w:r w:rsidRPr="009A5DA7">
              <w:rPr>
                <w:rFonts w:ascii="Times New Roman" w:hAnsi="Times New Roman" w:cs="Times New Roman"/>
                <w:sz w:val="24"/>
                <w:szCs w:val="24"/>
              </w:rPr>
              <w:br/>
              <w:t xml:space="preserve">объект на каждый              </w:t>
            </w:r>
            <w:r w:rsidRPr="009A5DA7">
              <w:rPr>
                <w:rFonts w:ascii="Times New Roman" w:hAnsi="Times New Roman" w:cs="Times New Roman"/>
                <w:sz w:val="24"/>
                <w:szCs w:val="24"/>
              </w:rPr>
              <w:br/>
              <w:t xml:space="preserve">административный округ)       </w:t>
            </w:r>
          </w:p>
        </w:tc>
        <w:tc>
          <w:tcPr>
            <w:tcW w:w="2155" w:type="dxa"/>
            <w:gridSpan w:val="2"/>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объект          </w:t>
            </w:r>
          </w:p>
        </w:tc>
        <w:tc>
          <w:tcPr>
            <w:tcW w:w="1394"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по расчету</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rPr>
                <w:rFonts w:ascii="Times New Roman" w:hAnsi="Times New Roman" w:cs="Times New Roman"/>
                <w:sz w:val="24"/>
                <w:szCs w:val="24"/>
              </w:rPr>
            </w:pPr>
            <w:r w:rsidRPr="00BC771F">
              <w:rPr>
                <w:rFonts w:ascii="Times New Roman" w:hAnsi="Times New Roman" w:cs="Times New Roman"/>
                <w:sz w:val="24"/>
                <w:szCs w:val="24"/>
              </w:rPr>
              <w:t xml:space="preserve">500 - 700 м2  </w:t>
            </w:r>
            <w:r w:rsidRPr="00BC771F">
              <w:rPr>
                <w:rFonts w:ascii="Times New Roman" w:hAnsi="Times New Roman" w:cs="Times New Roman"/>
                <w:sz w:val="24"/>
                <w:szCs w:val="24"/>
              </w:rPr>
              <w:br/>
              <w:t xml:space="preserve">(0,25 - 0,3   га)           </w:t>
            </w:r>
          </w:p>
        </w:tc>
      </w:tr>
    </w:tbl>
    <w:p w:rsidR="00885814" w:rsidRDefault="00885814" w:rsidP="002F0AA2">
      <w:pPr>
        <w:pStyle w:val="ConsPlusNormal"/>
        <w:widowControl/>
        <w:ind w:firstLine="0"/>
        <w:rPr>
          <w:rFonts w:ascii="Times New Roman" w:hAnsi="Times New Roman" w:cs="Times New Roman"/>
          <w:sz w:val="28"/>
          <w:szCs w:val="28"/>
        </w:rPr>
      </w:pPr>
    </w:p>
    <w:p w:rsidR="00B70822" w:rsidRDefault="00B70822" w:rsidP="00B70822">
      <w:pPr>
        <w:pStyle w:val="ConsPlusNormal"/>
        <w:widowControl/>
        <w:ind w:firstLine="0"/>
        <w:jc w:val="center"/>
        <w:rPr>
          <w:rFonts w:ascii="Times New Roman" w:hAnsi="Times New Roman" w:cs="Times New Roman"/>
          <w:sz w:val="28"/>
          <w:szCs w:val="28"/>
        </w:rPr>
      </w:pPr>
      <w:r w:rsidRPr="00BC771F">
        <w:rPr>
          <w:rFonts w:ascii="Times New Roman" w:hAnsi="Times New Roman" w:cs="Times New Roman"/>
          <w:sz w:val="28"/>
          <w:szCs w:val="28"/>
        </w:rPr>
        <w:t>Размеры земельных участков для сооружений связи</w:t>
      </w:r>
    </w:p>
    <w:p w:rsidR="00885814" w:rsidRPr="00BC771F" w:rsidRDefault="00885814" w:rsidP="00B70822">
      <w:pPr>
        <w:pStyle w:val="ConsPlusNormal"/>
        <w:widowControl/>
        <w:ind w:firstLine="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tblPr>
      <w:tblGrid>
        <w:gridCol w:w="7472"/>
        <w:gridCol w:w="2060"/>
      </w:tblGrid>
      <w:tr w:rsidR="00B70822" w:rsidRPr="00512778" w:rsidTr="00627690">
        <w:trPr>
          <w:cantSplit/>
          <w:trHeight w:val="497"/>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lastRenderedPageBreak/>
              <w:t>Сооружение связи</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Размер    </w:t>
            </w:r>
            <w:r w:rsidRPr="009A5DA7">
              <w:rPr>
                <w:rFonts w:ascii="Times New Roman" w:hAnsi="Times New Roman" w:cs="Times New Roman"/>
                <w:sz w:val="24"/>
                <w:szCs w:val="24"/>
              </w:rPr>
              <w:br/>
              <w:t xml:space="preserve">земельного  </w:t>
            </w:r>
            <w:r w:rsidRPr="009A5DA7">
              <w:rPr>
                <w:rFonts w:ascii="Times New Roman" w:hAnsi="Times New Roman" w:cs="Times New Roman"/>
                <w:sz w:val="24"/>
                <w:szCs w:val="24"/>
              </w:rPr>
              <w:br/>
              <w:t>участка, га</w:t>
            </w:r>
          </w:p>
        </w:tc>
      </w:tr>
      <w:tr w:rsidR="00B70822" w:rsidRPr="00512778" w:rsidTr="00627690">
        <w:trPr>
          <w:cantSplit/>
          <w:trHeight w:val="248"/>
        </w:trPr>
        <w:tc>
          <w:tcPr>
            <w:tcW w:w="9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Кабельные линии</w:t>
            </w:r>
          </w:p>
        </w:tc>
      </w:tr>
      <w:tr w:rsidR="00B70822" w:rsidRPr="00512778" w:rsidTr="00627690">
        <w:trPr>
          <w:cantSplit/>
          <w:trHeight w:val="373"/>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Необслуживаемые усилительные пункты в металлических       </w:t>
            </w:r>
            <w:r w:rsidRPr="009A5DA7">
              <w:rPr>
                <w:rFonts w:ascii="Times New Roman" w:hAnsi="Times New Roman" w:cs="Times New Roman"/>
                <w:sz w:val="24"/>
                <w:szCs w:val="24"/>
              </w:rPr>
              <w:br/>
              <w:t xml:space="preserve">цистернах: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9A5DA7" w:rsidRDefault="00B70822" w:rsidP="00627690">
            <w:pPr>
              <w:pStyle w:val="ConsPlusNormal"/>
              <w:widowControl/>
              <w:snapToGrid w:val="0"/>
              <w:ind w:firstLine="0"/>
              <w:jc w:val="center"/>
              <w:rPr>
                <w:rFonts w:ascii="Times New Roman" w:hAnsi="Times New Roman" w:cs="Times New Roman"/>
                <w:sz w:val="24"/>
                <w:szCs w:val="24"/>
              </w:rPr>
            </w:pP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при уровне грунтовых вод на глубине до 0,4 м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0,021</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то же, на глубине от 0,4 до 1,3 м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0,013</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то же, на глубине более 1,3 м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0,006</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Необслуживаемые усилительные пункты в контейнерах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0,001</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Обслуживаемые усилительные пункты и сетевые узлы выделения</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0,29</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Вспомогательные осевые узлы выделения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1,55</w:t>
            </w:r>
          </w:p>
        </w:tc>
      </w:tr>
      <w:tr w:rsidR="00B70822" w:rsidRPr="00512778" w:rsidTr="00627690">
        <w:trPr>
          <w:cantSplit/>
          <w:trHeight w:val="373"/>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Сетевые узлы управления и коммутации с заглубленными      </w:t>
            </w:r>
            <w:r w:rsidRPr="009A5DA7">
              <w:rPr>
                <w:rFonts w:ascii="Times New Roman" w:hAnsi="Times New Roman" w:cs="Times New Roman"/>
                <w:sz w:val="24"/>
                <w:szCs w:val="24"/>
              </w:rPr>
              <w:br/>
              <w:t xml:space="preserve">зданиями площадью (м2):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3000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1,98</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6000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3,00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9000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4,10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Технические службы кабельных участков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0,15</w:t>
            </w:r>
          </w:p>
        </w:tc>
      </w:tr>
      <w:tr w:rsidR="00B70822" w:rsidRPr="00512778" w:rsidTr="00627690">
        <w:trPr>
          <w:cantSplit/>
          <w:trHeight w:val="373"/>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Службы районов технической эксплуатации кабельных и       </w:t>
            </w:r>
            <w:r w:rsidRPr="009A5DA7">
              <w:rPr>
                <w:rFonts w:ascii="Times New Roman" w:hAnsi="Times New Roman" w:cs="Times New Roman"/>
                <w:sz w:val="24"/>
                <w:szCs w:val="24"/>
              </w:rPr>
              <w:br/>
              <w:t xml:space="preserve">радиорелейных магистралей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0,37</w:t>
            </w:r>
          </w:p>
        </w:tc>
      </w:tr>
      <w:tr w:rsidR="00B70822" w:rsidRPr="00512778" w:rsidTr="00627690">
        <w:trPr>
          <w:cantSplit/>
          <w:trHeight w:val="248"/>
        </w:trPr>
        <w:tc>
          <w:tcPr>
            <w:tcW w:w="9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Воздушные линии</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Основные усилительные пункты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0,29</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Дополнительные усилительные пункты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0,06</w:t>
            </w:r>
          </w:p>
        </w:tc>
      </w:tr>
      <w:tr w:rsidR="00B70822" w:rsidRPr="00512778" w:rsidTr="00627690">
        <w:trPr>
          <w:cantSplit/>
          <w:trHeight w:val="373"/>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Вспомогательные усилительные пункты (со служебной жилой   </w:t>
            </w:r>
            <w:r w:rsidRPr="009A5DA7">
              <w:rPr>
                <w:rFonts w:ascii="Times New Roman" w:hAnsi="Times New Roman" w:cs="Times New Roman"/>
                <w:sz w:val="24"/>
                <w:szCs w:val="24"/>
              </w:rPr>
              <w:br/>
              <w:t xml:space="preserve">площадью)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 xml:space="preserve">по заданию на </w:t>
            </w:r>
            <w:r w:rsidRPr="00BC771F">
              <w:rPr>
                <w:rFonts w:ascii="Times New Roman" w:hAnsi="Times New Roman" w:cs="Times New Roman"/>
                <w:sz w:val="24"/>
                <w:szCs w:val="24"/>
              </w:rPr>
              <w:br/>
              <w:t>проектирование</w:t>
            </w:r>
          </w:p>
        </w:tc>
      </w:tr>
      <w:tr w:rsidR="00B70822" w:rsidRPr="00512778" w:rsidTr="00627690">
        <w:trPr>
          <w:cantSplit/>
          <w:trHeight w:val="248"/>
        </w:trPr>
        <w:tc>
          <w:tcPr>
            <w:tcW w:w="9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Радиорелейные линии</w:t>
            </w:r>
          </w:p>
        </w:tc>
      </w:tr>
      <w:tr w:rsidR="00B70822" w:rsidRPr="00512778" w:rsidTr="00627690">
        <w:trPr>
          <w:cantSplit/>
          <w:trHeight w:val="373"/>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Узловые радиорелейные станции с мачтой или башней высотой (м):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40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0,80/0,30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50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1,00/0,40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60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1,10/0,45</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70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1,30/0,50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80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1,40/0,55</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90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1,50/0,60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100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1,65/0,70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110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1,90/0,80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120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2,10/0,90</w:t>
            </w:r>
          </w:p>
        </w:tc>
      </w:tr>
      <w:tr w:rsidR="00B70822" w:rsidRPr="00512778" w:rsidTr="00627690">
        <w:trPr>
          <w:cantSplit/>
          <w:trHeight w:val="373"/>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Промежуточные радиорелейные станции с мачтой или башней выс</w:t>
            </w:r>
            <w:r w:rsidRPr="009A5DA7">
              <w:rPr>
                <w:rFonts w:ascii="Times New Roman" w:hAnsi="Times New Roman" w:cs="Times New Roman"/>
                <w:sz w:val="24"/>
                <w:szCs w:val="24"/>
              </w:rPr>
              <w:t>о</w:t>
            </w:r>
            <w:r w:rsidRPr="009A5DA7">
              <w:rPr>
                <w:rFonts w:ascii="Times New Roman" w:hAnsi="Times New Roman" w:cs="Times New Roman"/>
                <w:sz w:val="24"/>
                <w:szCs w:val="24"/>
              </w:rPr>
              <w:t xml:space="preserve">той (м):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30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0,80/0,40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40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0,85/0,45</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50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1,00/0,50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60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1,10/0,55</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70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1,30/0,60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80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1,40/0,65</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90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1,50/0,70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100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1,65/0,80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110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1,90/0,90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120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2,10/1,00</w:t>
            </w:r>
          </w:p>
        </w:tc>
      </w:tr>
      <w:tr w:rsidR="00B70822" w:rsidRPr="00512778" w:rsidTr="00627690">
        <w:trPr>
          <w:cantSplit/>
          <w:trHeight w:val="248"/>
        </w:trPr>
        <w:tc>
          <w:tcPr>
            <w:tcW w:w="7472" w:type="dxa"/>
            <w:tcBorders>
              <w:top w:val="single" w:sz="4" w:space="0" w:color="000000"/>
              <w:left w:val="single" w:sz="4" w:space="0" w:color="000000"/>
              <w:bottom w:val="single" w:sz="4" w:space="0" w:color="000000"/>
            </w:tcBorders>
            <w:shd w:val="clear" w:color="auto" w:fill="auto"/>
            <w:vAlign w:val="center"/>
          </w:tcPr>
          <w:p w:rsidR="00B70822" w:rsidRPr="009A5DA7" w:rsidRDefault="00B70822"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Аварийно-профилактические службы                          </w:t>
            </w:r>
          </w:p>
        </w:tc>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822" w:rsidRPr="00BC771F" w:rsidRDefault="00B70822" w:rsidP="00627690">
            <w:pPr>
              <w:pStyle w:val="ConsPlusNormal"/>
              <w:widowControl/>
              <w:snapToGrid w:val="0"/>
              <w:ind w:firstLine="0"/>
              <w:jc w:val="center"/>
              <w:rPr>
                <w:rFonts w:ascii="Times New Roman" w:hAnsi="Times New Roman" w:cs="Times New Roman"/>
                <w:sz w:val="24"/>
                <w:szCs w:val="24"/>
              </w:rPr>
            </w:pPr>
            <w:r w:rsidRPr="00BC771F">
              <w:rPr>
                <w:rFonts w:ascii="Times New Roman" w:hAnsi="Times New Roman" w:cs="Times New Roman"/>
                <w:sz w:val="24"/>
                <w:szCs w:val="24"/>
              </w:rPr>
              <w:t>0,4</w:t>
            </w:r>
          </w:p>
        </w:tc>
      </w:tr>
    </w:tbl>
    <w:p w:rsidR="00B70822" w:rsidRPr="00BC771F" w:rsidRDefault="00B70822" w:rsidP="00B70822">
      <w:pPr>
        <w:pStyle w:val="0"/>
        <w:ind w:firstLine="0"/>
      </w:pPr>
      <w:r w:rsidRPr="00BC771F">
        <w:t>Примечания:</w:t>
      </w:r>
    </w:p>
    <w:p w:rsidR="00B70822" w:rsidRPr="00BC771F" w:rsidRDefault="00B70822" w:rsidP="00B70822">
      <w:pPr>
        <w:pStyle w:val="0"/>
        <w:ind w:firstLine="0"/>
      </w:pPr>
      <w:r w:rsidRPr="00BC771F">
        <w:lastRenderedPageBreak/>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B70822" w:rsidRPr="00BC771F" w:rsidRDefault="00B70822" w:rsidP="00B70822">
      <w:pPr>
        <w:pStyle w:val="0"/>
        <w:ind w:firstLine="0"/>
      </w:pPr>
      <w:r w:rsidRPr="00BC771F">
        <w:t>2. Размеры земельных участков определяются в соответствии с проектами:</w:t>
      </w:r>
    </w:p>
    <w:p w:rsidR="00B70822" w:rsidRPr="00BC771F" w:rsidRDefault="00B70822" w:rsidP="00B70822">
      <w:pPr>
        <w:pStyle w:val="0"/>
        <w:ind w:firstLine="0"/>
      </w:pPr>
      <w:r w:rsidRPr="00BC771F">
        <w:t>при высоте мачты или башни более 120 м, при уклонах рельефа местности более 0,05, а также при пересеченной местности;</w:t>
      </w:r>
    </w:p>
    <w:p w:rsidR="00B70822" w:rsidRPr="00BC771F" w:rsidRDefault="00B70822" w:rsidP="00B70822">
      <w:pPr>
        <w:pStyle w:val="0"/>
        <w:ind w:firstLine="0"/>
      </w:pPr>
      <w:r w:rsidRPr="00BC771F">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B70822" w:rsidRPr="00BC771F" w:rsidRDefault="00B70822" w:rsidP="00B70822">
      <w:pPr>
        <w:pStyle w:val="0"/>
        <w:ind w:firstLine="0"/>
      </w:pPr>
      <w:r w:rsidRPr="00BC771F">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B70822" w:rsidRPr="00BC771F" w:rsidRDefault="00B70822" w:rsidP="00B70822">
      <w:pPr>
        <w:pStyle w:val="0"/>
        <w:ind w:firstLine="0"/>
      </w:pPr>
      <w:r w:rsidRPr="00BC771F">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B70822" w:rsidRDefault="00B70822" w:rsidP="00B70822">
      <w:pPr>
        <w:pStyle w:val="ConsPlusNonformat"/>
        <w:widowControl/>
        <w:jc w:val="both"/>
        <w:rPr>
          <w:rFonts w:ascii="Times New Roman" w:hAnsi="Times New Roman" w:cs="Times New Roman"/>
          <w:b/>
          <w:i/>
          <w:sz w:val="28"/>
          <w:szCs w:val="28"/>
        </w:rPr>
      </w:pPr>
    </w:p>
    <w:p w:rsidR="00BF779D" w:rsidRPr="00512778" w:rsidRDefault="00BF779D" w:rsidP="00BF779D">
      <w:pPr>
        <w:pStyle w:val="ConsPlusNonformat"/>
        <w:widowControl/>
        <w:jc w:val="center"/>
        <w:rPr>
          <w:rFonts w:ascii="Times New Roman" w:hAnsi="Times New Roman" w:cs="Times New Roman"/>
          <w:b/>
          <w:i/>
          <w:sz w:val="28"/>
          <w:szCs w:val="28"/>
        </w:rPr>
      </w:pPr>
      <w:r w:rsidRPr="00381441">
        <w:rPr>
          <w:rFonts w:ascii="Times New Roman" w:hAnsi="Times New Roman" w:cs="Times New Roman"/>
          <w:b/>
          <w:sz w:val="28"/>
          <w:szCs w:val="28"/>
        </w:rPr>
        <w:t>3.7. Зоны транспортной инфраструктуры</w:t>
      </w:r>
    </w:p>
    <w:p w:rsidR="00B70822" w:rsidRPr="00512778" w:rsidRDefault="00B70822" w:rsidP="00B70822">
      <w:pPr>
        <w:pStyle w:val="ConsPlusNormal"/>
        <w:widowControl/>
        <w:ind w:firstLine="0"/>
        <w:jc w:val="center"/>
        <w:rPr>
          <w:rFonts w:ascii="Times New Roman" w:hAnsi="Times New Roman" w:cs="Times New Roman"/>
          <w:b/>
          <w:sz w:val="28"/>
          <w:szCs w:val="28"/>
        </w:rPr>
      </w:pPr>
    </w:p>
    <w:p w:rsidR="00B70822" w:rsidRPr="00BC771F" w:rsidRDefault="00B70822" w:rsidP="00B70822">
      <w:pPr>
        <w:pStyle w:val="ConsPlusNormal"/>
        <w:widowControl/>
        <w:ind w:firstLine="0"/>
        <w:rPr>
          <w:rFonts w:ascii="Times New Roman" w:hAnsi="Times New Roman" w:cs="Times New Roman"/>
          <w:b/>
          <w:sz w:val="28"/>
          <w:szCs w:val="28"/>
        </w:rPr>
      </w:pPr>
      <w:r w:rsidRPr="00BC771F">
        <w:rPr>
          <w:rFonts w:ascii="Times New Roman" w:hAnsi="Times New Roman" w:cs="Times New Roman"/>
          <w:b/>
          <w:sz w:val="28"/>
          <w:szCs w:val="28"/>
        </w:rPr>
        <w:t>Общие требования</w:t>
      </w:r>
    </w:p>
    <w:p w:rsidR="00B70822" w:rsidRPr="00512778" w:rsidRDefault="00B70822" w:rsidP="00B70822">
      <w:pPr>
        <w:pStyle w:val="0"/>
      </w:pPr>
      <w:r w:rsidRPr="00512778">
        <w:t>Сооружения и коммуникации транспортной инфраструктуры могут располагаться в составе всех территориальных зон.</w:t>
      </w:r>
    </w:p>
    <w:p w:rsidR="00B70822" w:rsidRPr="00512778" w:rsidRDefault="00B70822" w:rsidP="00B70822">
      <w:pPr>
        <w:pStyle w:val="0"/>
      </w:pPr>
      <w:r w:rsidRPr="00512778">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
    <w:p w:rsidR="00B70822" w:rsidRPr="00512778" w:rsidRDefault="00B70822" w:rsidP="00B70822">
      <w:pPr>
        <w:pStyle w:val="0"/>
      </w:pPr>
      <w:r w:rsidRPr="00512778">
        <w:t>В целях устойчивого развития сельского поселения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p w:rsidR="00B70822" w:rsidRPr="00512778" w:rsidRDefault="00B70822" w:rsidP="00B70822">
      <w:pPr>
        <w:pStyle w:val="0"/>
      </w:pPr>
      <w:r w:rsidRPr="00512778">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B70822" w:rsidRPr="00512778" w:rsidRDefault="00B70822" w:rsidP="00B70822">
      <w:pPr>
        <w:pStyle w:val="0"/>
      </w:pPr>
      <w:r w:rsidRPr="00512778">
        <w:t xml:space="preserve">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w:t>
      </w:r>
      <w:r w:rsidRPr="00512778">
        <w:lastRenderedPageBreak/>
        <w:t>воздействия на окружающую среду и оценку экологических последствий реализации проекта в соответствии с нормативными требованиями.</w:t>
      </w:r>
    </w:p>
    <w:p w:rsidR="00B70822" w:rsidRPr="00512778" w:rsidRDefault="00B70822" w:rsidP="00B70822">
      <w:pPr>
        <w:pStyle w:val="0"/>
      </w:pPr>
      <w:r w:rsidRPr="00512778">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B70822" w:rsidRPr="00512778" w:rsidRDefault="00B70822" w:rsidP="00B70822">
      <w:pPr>
        <w:pStyle w:val="0"/>
      </w:pPr>
      <w:r w:rsidRPr="00512778">
        <w:t>Конструкция дорожного покрытия должна обеспечивать установленную скорость движения транспорта в соответствии с категорией дороги.</w:t>
      </w:r>
    </w:p>
    <w:p w:rsidR="00B70822" w:rsidRPr="00512778" w:rsidRDefault="00B70822" w:rsidP="00B70822">
      <w:pPr>
        <w:pStyle w:val="0"/>
      </w:pPr>
      <w:r w:rsidRPr="00512778">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B70822" w:rsidRPr="00512778" w:rsidRDefault="00B70822" w:rsidP="00B70822">
      <w:pPr>
        <w:pStyle w:val="0"/>
      </w:pPr>
      <w:r w:rsidRPr="00512778">
        <w:t>Для жителей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B70822" w:rsidRPr="00BC771F" w:rsidRDefault="00B70822" w:rsidP="00B70822">
      <w:pPr>
        <w:pStyle w:val="ConsPlusNormal"/>
        <w:widowControl/>
        <w:ind w:firstLine="0"/>
        <w:rPr>
          <w:rFonts w:ascii="Times New Roman" w:hAnsi="Times New Roman" w:cs="Times New Roman"/>
          <w:sz w:val="28"/>
          <w:szCs w:val="28"/>
        </w:rPr>
      </w:pPr>
      <w:r w:rsidRPr="00BC771F">
        <w:rPr>
          <w:rFonts w:ascii="Times New Roman" w:hAnsi="Times New Roman" w:cs="Times New Roman"/>
          <w:b/>
          <w:sz w:val="28"/>
          <w:szCs w:val="28"/>
        </w:rPr>
        <w:t>Внешний транспорт</w:t>
      </w:r>
    </w:p>
    <w:p w:rsidR="00B70822" w:rsidRPr="00512778" w:rsidRDefault="00B70822" w:rsidP="00B70822">
      <w:pPr>
        <w:pStyle w:val="0"/>
      </w:pPr>
      <w:r w:rsidRPr="00512778">
        <w:t>Внешний транспорт (железнодорожный, автомобильный) следует проектировать как комплексную систему во взаимосвязи с улично-дорожной сетью,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B70822" w:rsidRPr="00512778" w:rsidRDefault="00B70822" w:rsidP="00B70822">
      <w:pPr>
        <w:pStyle w:val="0"/>
      </w:pPr>
      <w:r w:rsidRPr="00512778">
        <w:t>Пассажирские вокзалы (железнодорожного, автомобильного) следует проектировать, обеспечивая транспортные связи с административным центром поселения, между вокзалами, с жилыми и промышленными районами.</w:t>
      </w:r>
    </w:p>
    <w:p w:rsidR="00B70822" w:rsidRPr="00512778" w:rsidRDefault="00B70822" w:rsidP="00B70822">
      <w:pPr>
        <w:pStyle w:val="0"/>
      </w:pPr>
      <w:r w:rsidRPr="00512778">
        <w:t>Допускается предусматривать объединенные или совмещенные пассажирские вокзалы для двух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B70822" w:rsidRPr="00512778" w:rsidRDefault="00B70822" w:rsidP="00B70822">
      <w:pPr>
        <w:pStyle w:val="0"/>
      </w:pPr>
      <w:r w:rsidRPr="00512778">
        <w:t>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B70822" w:rsidRPr="00512778" w:rsidRDefault="00B70822" w:rsidP="00B70822">
      <w:pPr>
        <w:pStyle w:val="000"/>
        <w:numPr>
          <w:ilvl w:val="1"/>
          <w:numId w:val="27"/>
        </w:numPr>
      </w:pPr>
      <w:r w:rsidRPr="00512778">
        <w:t>привокзальная площадь с остановочными пунктами общественного транспорта, автостоянками и другими устройствами;</w:t>
      </w:r>
    </w:p>
    <w:p w:rsidR="00B70822" w:rsidRPr="00512778" w:rsidRDefault="00B70822" w:rsidP="00B70822">
      <w:pPr>
        <w:pStyle w:val="000"/>
        <w:numPr>
          <w:ilvl w:val="1"/>
          <w:numId w:val="27"/>
        </w:numPr>
      </w:pPr>
      <w:r w:rsidRPr="00512778">
        <w:t>основные пассажирские, служебно-технические и вспомогательные здания и сооружения;</w:t>
      </w:r>
    </w:p>
    <w:p w:rsidR="00B70822" w:rsidRPr="00512778" w:rsidRDefault="00B70822" w:rsidP="00B70822">
      <w:pPr>
        <w:pStyle w:val="000"/>
        <w:numPr>
          <w:ilvl w:val="1"/>
          <w:numId w:val="27"/>
        </w:numPr>
      </w:pPr>
      <w:r w:rsidRPr="00512778">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B70822" w:rsidRPr="00512778" w:rsidRDefault="00B70822" w:rsidP="00B70822">
      <w:pPr>
        <w:pStyle w:val="0"/>
      </w:pPr>
      <w:r w:rsidRPr="00512778">
        <w:lastRenderedPageBreak/>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улиц, интенсивности движения транспорта на них, организации движения транспорта и пешеходов, характера застройки, озеленения и других факторов.</w:t>
      </w:r>
      <w:r w:rsidRPr="00512778">
        <w:tab/>
      </w:r>
    </w:p>
    <w:p w:rsidR="00B70822" w:rsidRPr="00512778" w:rsidRDefault="00B70822" w:rsidP="00B70822">
      <w:pPr>
        <w:pStyle w:val="0"/>
      </w:pPr>
      <w:r w:rsidRPr="00512778">
        <w:t>Участок для строительства железнодорожного, автобусного вокзала следует выбирать со стороны наиболее крупных застроенных районов населенного пункта поселения с обеспечением относительной равноудаленное его по отношению к основным функциональным зонам.</w:t>
      </w:r>
    </w:p>
    <w:p w:rsidR="00B70822" w:rsidRPr="00512778" w:rsidRDefault="00B70822" w:rsidP="00B70822">
      <w:pPr>
        <w:pStyle w:val="0"/>
      </w:pPr>
      <w:r w:rsidRPr="00512778">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B70822" w:rsidRPr="00512778" w:rsidRDefault="00B70822" w:rsidP="00B70822">
      <w:pPr>
        <w:pStyle w:val="0"/>
      </w:pPr>
      <w:r w:rsidRPr="00512778">
        <w:t>Для сооружений и коммуникаций внешнего транспорта земельные участки предоставляются в установленном порядке в соответствии с положениями Земельного кодекса Российской Федерации.</w:t>
      </w:r>
    </w:p>
    <w:p w:rsidR="00B70822" w:rsidRPr="00512778" w:rsidRDefault="00B70822" w:rsidP="00B70822">
      <w:pPr>
        <w:pStyle w:val="0"/>
      </w:pPr>
      <w:r w:rsidRPr="00512778">
        <w:t>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B70822" w:rsidRPr="00512778" w:rsidRDefault="00B70822" w:rsidP="00B70822">
      <w:pPr>
        <w:pStyle w:val="0"/>
      </w:pPr>
      <w:r w:rsidRPr="00512778">
        <w:t>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B70822" w:rsidRPr="00512778" w:rsidRDefault="00B70822" w:rsidP="00B70822">
      <w:pPr>
        <w:pStyle w:val="0"/>
      </w:pPr>
      <w:r w:rsidRPr="00512778">
        <w:t>В соответствии с категорией дорог и рельефом местности определяется полоса отвода железных дорог.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B70822" w:rsidRPr="00512778" w:rsidRDefault="00B70822" w:rsidP="00B70822">
      <w:pPr>
        <w:pStyle w:val="0"/>
      </w:pPr>
      <w:r w:rsidRPr="00512778">
        <w:t>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B70822" w:rsidRPr="00512778" w:rsidRDefault="00B70822" w:rsidP="00B70822">
      <w:pPr>
        <w:pStyle w:val="0"/>
      </w:pPr>
      <w:r w:rsidRPr="00512778">
        <w:t>Порядок установления и использования полос отвода и охранных зон железных дорог определен Правилами установления и использования полос отвода и охранных зон железных дорог, утвержденными Постановлением Правительства Российской Федерации от 12 октября 2006 года № 611 «О порядке установления и использования полос отвода и охранных зон железных дорог».</w:t>
      </w:r>
    </w:p>
    <w:p w:rsidR="00B70822" w:rsidRPr="00512778" w:rsidRDefault="00B70822" w:rsidP="00B70822">
      <w:pPr>
        <w:pStyle w:val="0"/>
      </w:pPr>
      <w:r w:rsidRPr="00512778">
        <w:t>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B70822" w:rsidRPr="00512778" w:rsidRDefault="00B70822" w:rsidP="00B70822">
      <w:pPr>
        <w:pStyle w:val="0"/>
      </w:pPr>
      <w:r w:rsidRPr="00512778">
        <w:lastRenderedPageBreak/>
        <w:t>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B70822" w:rsidRPr="00512778" w:rsidRDefault="00B70822" w:rsidP="00B70822">
      <w:pPr>
        <w:pStyle w:val="0"/>
      </w:pPr>
      <w:r w:rsidRPr="00512778">
        <w:t>Прокладку трасс автомобильных дорог следует выполнять с учетом минимального воздействия на окружающую среду.</w:t>
      </w:r>
    </w:p>
    <w:p w:rsidR="00B70822" w:rsidRPr="00512778" w:rsidRDefault="00B70822" w:rsidP="00B70822">
      <w:pPr>
        <w:pStyle w:val="0"/>
      </w:pPr>
      <w:r w:rsidRPr="00512778">
        <w:t>На сельскохозяйственных угодьях трассы следует прокладывать по границам полей севооборота или хозяйств.</w:t>
      </w:r>
    </w:p>
    <w:p w:rsidR="00B70822" w:rsidRPr="00512778" w:rsidRDefault="00B70822" w:rsidP="00B70822">
      <w:pPr>
        <w:pStyle w:val="0"/>
      </w:pPr>
      <w:r w:rsidRPr="00512778">
        <w:t>Вдоль рек автомобильные дороги следует прокладывать за пределами установленных для них защитных зон.</w:t>
      </w:r>
    </w:p>
    <w:p w:rsidR="00B70822" w:rsidRPr="00512778" w:rsidRDefault="00B70822" w:rsidP="00B70822">
      <w:pPr>
        <w:pStyle w:val="0"/>
      </w:pPr>
      <w:r w:rsidRPr="00512778">
        <w:t xml:space="preserve">Автомобильные дороги общего пользования </w:t>
      </w:r>
      <w:r w:rsidRPr="00512778">
        <w:rPr>
          <w:lang w:val="en-US"/>
        </w:rPr>
        <w:t>I</w:t>
      </w:r>
      <w:r w:rsidRPr="00512778">
        <w:t xml:space="preserve">, </w:t>
      </w:r>
      <w:r w:rsidRPr="00512778">
        <w:rPr>
          <w:lang w:val="en-US"/>
        </w:rPr>
        <w:t>II</w:t>
      </w:r>
      <w:r w:rsidRPr="00512778">
        <w:t>,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B70822" w:rsidRPr="00512778" w:rsidRDefault="00B70822" w:rsidP="00B70822">
      <w:pPr>
        <w:pStyle w:val="0"/>
      </w:pPr>
      <w:r w:rsidRPr="00512778">
        <w:t>Федеральным законом от 8 ноября 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B70822" w:rsidRPr="00512778" w:rsidRDefault="00B70822" w:rsidP="00B70822">
      <w:pPr>
        <w:pStyle w:val="0"/>
      </w:pPr>
      <w:r w:rsidRPr="00512778">
        <w:t>Прокладка или переустройство инженерных коммуникаций в границах полос отвода и придорожных полос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Градостроительным кодексом Российской Федерации и вышеназванным Федеральным законом (в случае, если для прокладки или переустройства таких инженерных сетей требуется выдача разрешения на строительство).</w:t>
      </w:r>
    </w:p>
    <w:p w:rsidR="00B70822" w:rsidRPr="00BC771F" w:rsidRDefault="00B70822" w:rsidP="00B70822">
      <w:pPr>
        <w:pStyle w:val="ConsPlusNormal"/>
        <w:widowControl/>
        <w:tabs>
          <w:tab w:val="left" w:pos="3345"/>
        </w:tabs>
        <w:ind w:firstLine="0"/>
        <w:rPr>
          <w:rFonts w:ascii="Times New Roman" w:hAnsi="Times New Roman" w:cs="Times New Roman"/>
          <w:b/>
          <w:sz w:val="28"/>
          <w:szCs w:val="28"/>
        </w:rPr>
      </w:pPr>
      <w:r w:rsidRPr="00BC771F">
        <w:rPr>
          <w:rFonts w:ascii="Times New Roman" w:hAnsi="Times New Roman" w:cs="Times New Roman"/>
          <w:b/>
          <w:sz w:val="28"/>
          <w:szCs w:val="28"/>
        </w:rPr>
        <w:t>Сеть улиц и дорог</w:t>
      </w:r>
    </w:p>
    <w:p w:rsidR="00B70822" w:rsidRPr="00512778" w:rsidRDefault="00B70822" w:rsidP="00B70822">
      <w:pPr>
        <w:pStyle w:val="0"/>
      </w:pPr>
      <w:r w:rsidRPr="00512778">
        <w:t>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B70822" w:rsidRPr="00512778" w:rsidRDefault="00B70822" w:rsidP="00B70822">
      <w:pPr>
        <w:pStyle w:val="0"/>
      </w:pPr>
      <w:r w:rsidRPr="00512778">
        <w:t>Сеть улиц, дорог, проездов и пешеходных путей района должна проектироваться как составная часть единой транспортной системы в соответствии с генеральным планом.</w:t>
      </w:r>
    </w:p>
    <w:p w:rsidR="00B70822" w:rsidRPr="00512778" w:rsidRDefault="00B70822" w:rsidP="00B70822">
      <w:pPr>
        <w:pStyle w:val="0"/>
      </w:pPr>
      <w:r w:rsidRPr="00512778">
        <w:t xml:space="preserve">Структура улично-дорожной сети поселения должна обеспечивать удобную транспортную связь с административным центром и соседними селитебными районами, содержать элементы сети, обеспечивающие движение транзитного транспорта, в том числе грузового, в объезд </w:t>
      </w:r>
      <w:r w:rsidRPr="00512778">
        <w:lastRenderedPageBreak/>
        <w:t>территории населенных пунктов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B70822" w:rsidRPr="00512778" w:rsidRDefault="00B70822" w:rsidP="00B70822">
      <w:pPr>
        <w:pStyle w:val="0"/>
        <w:rPr>
          <w:i/>
        </w:rPr>
      </w:pPr>
      <w:r w:rsidRPr="00512778">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rsidR="00B70822" w:rsidRPr="00512778" w:rsidRDefault="00B70822" w:rsidP="00B70822">
      <w:pPr>
        <w:pStyle w:val="0"/>
      </w:pPr>
      <w:r w:rsidRPr="00512778">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w:t>
      </w:r>
    </w:p>
    <w:p w:rsidR="00B70822" w:rsidRPr="00512778" w:rsidRDefault="00B70822" w:rsidP="00B70822">
      <w:pPr>
        <w:pStyle w:val="0"/>
      </w:pPr>
      <w:r w:rsidRPr="00512778">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B70822" w:rsidRPr="00512778" w:rsidRDefault="00B70822" w:rsidP="00B70822">
      <w:pPr>
        <w:pStyle w:val="000"/>
        <w:numPr>
          <w:ilvl w:val="1"/>
          <w:numId w:val="27"/>
        </w:numPr>
      </w:pPr>
      <w:r w:rsidRPr="00512778">
        <w:t>до проезжей части, опор транспортных сооружений и деревьев - 0,75 м;</w:t>
      </w:r>
    </w:p>
    <w:p w:rsidR="00B70822" w:rsidRPr="00512778" w:rsidRDefault="00B70822" w:rsidP="00B70822">
      <w:pPr>
        <w:pStyle w:val="000"/>
        <w:numPr>
          <w:ilvl w:val="1"/>
          <w:numId w:val="27"/>
        </w:numPr>
      </w:pPr>
      <w:r w:rsidRPr="00512778">
        <w:t>до тротуаров - 0,5 м;</w:t>
      </w:r>
    </w:p>
    <w:p w:rsidR="00B70822" w:rsidRPr="00512778" w:rsidRDefault="00B70822" w:rsidP="00B70822">
      <w:pPr>
        <w:pStyle w:val="000"/>
        <w:numPr>
          <w:ilvl w:val="1"/>
          <w:numId w:val="27"/>
        </w:numPr>
      </w:pPr>
      <w:r w:rsidRPr="00512778">
        <w:t>до стоянок автомобилей и остановок общественного транспорта - 1,5 м.</w:t>
      </w:r>
    </w:p>
    <w:p w:rsidR="00B70822" w:rsidRPr="00512778" w:rsidRDefault="00B70822" w:rsidP="00B70822">
      <w:pPr>
        <w:pStyle w:val="0"/>
      </w:pPr>
      <w:r w:rsidRPr="00512778">
        <w:t>Радиусы закруглений бортов проезжей части улиц, дорог по кромке тротуаров и разделительных полос следует принимать не менее:</w:t>
      </w:r>
    </w:p>
    <w:p w:rsidR="00B70822" w:rsidRPr="00512778" w:rsidRDefault="00B70822" w:rsidP="00B70822">
      <w:pPr>
        <w:pStyle w:val="000"/>
        <w:numPr>
          <w:ilvl w:val="1"/>
          <w:numId w:val="27"/>
        </w:numPr>
      </w:pPr>
      <w:r w:rsidRPr="00512778">
        <w:t>для улиц местного значения - 5 м;</w:t>
      </w:r>
    </w:p>
    <w:p w:rsidR="00B70822" w:rsidRPr="00512778" w:rsidRDefault="00B70822" w:rsidP="00B70822">
      <w:pPr>
        <w:pStyle w:val="000"/>
        <w:numPr>
          <w:ilvl w:val="1"/>
          <w:numId w:val="27"/>
        </w:numPr>
      </w:pPr>
      <w:r w:rsidRPr="00512778">
        <w:t>для транспортных площадей - 12 м.</w:t>
      </w:r>
    </w:p>
    <w:p w:rsidR="00B70822" w:rsidRPr="00512778" w:rsidRDefault="00B70822" w:rsidP="00B70822">
      <w:pPr>
        <w:pStyle w:val="0"/>
      </w:pPr>
      <w:r w:rsidRPr="00512778">
        <w:t>В сложившейся застройке радиусы закруглений допускается уменьшать, но принимать не менее: для транспортных площадей - 8 м.</w:t>
      </w:r>
    </w:p>
    <w:p w:rsidR="00D8184B" w:rsidRPr="002F0AA2" w:rsidRDefault="00B70822" w:rsidP="002F0AA2">
      <w:pPr>
        <w:pStyle w:val="0"/>
      </w:pPr>
      <w:r w:rsidRPr="00512778">
        <w:t>При проектировании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D8184B" w:rsidRDefault="00D8184B" w:rsidP="00B70822">
      <w:pPr>
        <w:pStyle w:val="ConsPlusNormal"/>
        <w:widowControl/>
        <w:ind w:firstLine="540"/>
        <w:jc w:val="both"/>
        <w:rPr>
          <w:rFonts w:ascii="Times New Roman" w:hAnsi="Times New Roman" w:cs="Times New Roman"/>
          <w:b/>
          <w:sz w:val="28"/>
          <w:szCs w:val="28"/>
        </w:rPr>
      </w:pPr>
    </w:p>
    <w:p w:rsidR="00B70822" w:rsidRDefault="00BF779D" w:rsidP="00B70822">
      <w:pPr>
        <w:pStyle w:val="ConsPlusNormal"/>
        <w:widowControl/>
        <w:ind w:firstLine="540"/>
        <w:jc w:val="both"/>
        <w:rPr>
          <w:rFonts w:ascii="Times New Roman" w:hAnsi="Times New Roman" w:cs="Times New Roman"/>
          <w:b/>
          <w:sz w:val="28"/>
          <w:szCs w:val="28"/>
        </w:rPr>
      </w:pPr>
      <w:r w:rsidRPr="00BF779D">
        <w:rPr>
          <w:rFonts w:ascii="Times New Roman" w:hAnsi="Times New Roman" w:cs="Times New Roman"/>
          <w:b/>
          <w:sz w:val="28"/>
          <w:szCs w:val="28"/>
        </w:rPr>
        <w:t>3.7.1. Расчетные показатели обеспеченности и интенсивности и</w:t>
      </w:r>
      <w:r w:rsidRPr="00BF779D">
        <w:rPr>
          <w:rFonts w:ascii="Times New Roman" w:hAnsi="Times New Roman" w:cs="Times New Roman"/>
          <w:b/>
          <w:sz w:val="28"/>
          <w:szCs w:val="28"/>
        </w:rPr>
        <w:t>с</w:t>
      </w:r>
      <w:r w:rsidRPr="00BF779D">
        <w:rPr>
          <w:rFonts w:ascii="Times New Roman" w:hAnsi="Times New Roman" w:cs="Times New Roman"/>
          <w:b/>
          <w:sz w:val="28"/>
          <w:szCs w:val="28"/>
        </w:rPr>
        <w:t>пользования территорий зон инженерной и транспортной инфрастру</w:t>
      </w:r>
      <w:r w:rsidRPr="00BF779D">
        <w:rPr>
          <w:rFonts w:ascii="Times New Roman" w:hAnsi="Times New Roman" w:cs="Times New Roman"/>
          <w:b/>
          <w:sz w:val="28"/>
          <w:szCs w:val="28"/>
        </w:rPr>
        <w:t>к</w:t>
      </w:r>
      <w:r w:rsidRPr="00BF779D">
        <w:rPr>
          <w:rFonts w:ascii="Times New Roman" w:hAnsi="Times New Roman" w:cs="Times New Roman"/>
          <w:b/>
          <w:sz w:val="28"/>
          <w:szCs w:val="28"/>
        </w:rPr>
        <w:t xml:space="preserve">тур  </w:t>
      </w:r>
    </w:p>
    <w:p w:rsidR="00D8184B" w:rsidRPr="00BF779D" w:rsidRDefault="00D8184B" w:rsidP="00B70822">
      <w:pPr>
        <w:pStyle w:val="ConsPlusNormal"/>
        <w:widowControl/>
        <w:ind w:firstLine="540"/>
        <w:jc w:val="both"/>
        <w:rPr>
          <w:rFonts w:ascii="Times New Roman" w:hAnsi="Times New Roman" w:cs="Times New Roman"/>
          <w:b/>
          <w:sz w:val="28"/>
          <w:szCs w:val="28"/>
        </w:rPr>
      </w:pPr>
    </w:p>
    <w:p w:rsidR="00B70822" w:rsidRPr="00BC771F" w:rsidRDefault="00B70822" w:rsidP="00BC771F">
      <w:pPr>
        <w:spacing w:after="0"/>
        <w:jc w:val="center"/>
        <w:rPr>
          <w:rFonts w:ascii="Times New Roman" w:hAnsi="Times New Roman" w:cs="Times New Roman"/>
          <w:sz w:val="28"/>
          <w:szCs w:val="28"/>
        </w:rPr>
      </w:pPr>
      <w:r w:rsidRPr="00BC771F">
        <w:rPr>
          <w:rFonts w:ascii="Times New Roman" w:hAnsi="Times New Roman" w:cs="Times New Roman"/>
          <w:sz w:val="28"/>
          <w:szCs w:val="28"/>
        </w:rPr>
        <w:t>Уровень автомобилизации (кол. Автомашин на 1000 жит.) – 95 авт.</w:t>
      </w:r>
    </w:p>
    <w:p w:rsidR="00381441" w:rsidRPr="00BC771F" w:rsidRDefault="00B70822" w:rsidP="00BC771F">
      <w:pPr>
        <w:spacing w:after="0"/>
        <w:jc w:val="both"/>
        <w:rPr>
          <w:rFonts w:ascii="Times New Roman" w:hAnsi="Times New Roman" w:cs="Times New Roman"/>
          <w:spacing w:val="-4"/>
          <w:sz w:val="28"/>
          <w:szCs w:val="28"/>
        </w:rPr>
      </w:pPr>
      <w:r w:rsidRPr="00BC771F">
        <w:rPr>
          <w:rFonts w:ascii="Times New Roman" w:hAnsi="Times New Roman" w:cs="Times New Roman"/>
          <w:spacing w:val="-4"/>
          <w:sz w:val="28"/>
          <w:szCs w:val="28"/>
        </w:rPr>
        <w:t xml:space="preserve">Примечание: </w:t>
      </w:r>
    </w:p>
    <w:p w:rsidR="00B70822" w:rsidRPr="00D8184B" w:rsidRDefault="00B70822" w:rsidP="00D8184B">
      <w:pPr>
        <w:rPr>
          <w:rFonts w:ascii="Times New Roman" w:hAnsi="Times New Roman" w:cs="Times New Roman"/>
          <w:sz w:val="28"/>
          <w:szCs w:val="28"/>
        </w:rPr>
      </w:pPr>
      <w:r w:rsidRPr="00D8184B">
        <w:rPr>
          <w:rFonts w:ascii="Times New Roman" w:hAnsi="Times New Roman" w:cs="Times New Roman"/>
          <w:sz w:val="28"/>
          <w:szCs w:val="28"/>
        </w:rPr>
        <w:t>Указанный уровень включает также ведомственные легковые машины и та</w:t>
      </w:r>
      <w:r w:rsidRPr="00D8184B">
        <w:rPr>
          <w:rFonts w:ascii="Times New Roman" w:hAnsi="Times New Roman" w:cs="Times New Roman"/>
          <w:sz w:val="28"/>
          <w:szCs w:val="28"/>
        </w:rPr>
        <w:t>к</w:t>
      </w:r>
      <w:r w:rsidRPr="00D8184B">
        <w:rPr>
          <w:rFonts w:ascii="Times New Roman" w:hAnsi="Times New Roman" w:cs="Times New Roman"/>
          <w:sz w:val="28"/>
          <w:szCs w:val="28"/>
        </w:rPr>
        <w:t>си.</w:t>
      </w:r>
    </w:p>
    <w:p w:rsidR="002F0AA2" w:rsidRDefault="002F0AA2" w:rsidP="00BC771F">
      <w:pPr>
        <w:spacing w:after="0"/>
        <w:jc w:val="center"/>
        <w:rPr>
          <w:rFonts w:ascii="Times New Roman" w:hAnsi="Times New Roman" w:cs="Times New Roman"/>
          <w:sz w:val="28"/>
          <w:szCs w:val="28"/>
        </w:rPr>
      </w:pPr>
    </w:p>
    <w:p w:rsidR="002F0AA2" w:rsidRDefault="002F0AA2" w:rsidP="00BC771F">
      <w:pPr>
        <w:spacing w:after="0"/>
        <w:jc w:val="center"/>
        <w:rPr>
          <w:rFonts w:ascii="Times New Roman" w:hAnsi="Times New Roman" w:cs="Times New Roman"/>
          <w:sz w:val="28"/>
          <w:szCs w:val="28"/>
        </w:rPr>
      </w:pPr>
    </w:p>
    <w:p w:rsidR="00B70822" w:rsidRDefault="00B70822" w:rsidP="00BC771F">
      <w:pPr>
        <w:spacing w:after="0"/>
        <w:jc w:val="center"/>
        <w:rPr>
          <w:rFonts w:ascii="Times New Roman" w:hAnsi="Times New Roman" w:cs="Times New Roman"/>
          <w:sz w:val="28"/>
          <w:szCs w:val="28"/>
        </w:rPr>
      </w:pPr>
      <w:r w:rsidRPr="00BC771F">
        <w:rPr>
          <w:rFonts w:ascii="Times New Roman" w:hAnsi="Times New Roman" w:cs="Times New Roman"/>
          <w:sz w:val="28"/>
          <w:szCs w:val="28"/>
        </w:rPr>
        <w:t>Расчетные параметры и категории улиц, дорог сельских поселений</w:t>
      </w:r>
    </w:p>
    <w:p w:rsidR="00D8184B" w:rsidRPr="00BC771F" w:rsidRDefault="00D8184B" w:rsidP="00BC771F">
      <w:pPr>
        <w:spacing w:after="0"/>
        <w:jc w:val="center"/>
        <w:rPr>
          <w:rFonts w:ascii="Times New Roman" w:hAnsi="Times New Roman" w:cs="Times New Roman"/>
          <w:sz w:val="28"/>
          <w:szCs w:val="28"/>
        </w:rPr>
      </w:pPr>
    </w:p>
    <w:tbl>
      <w:tblPr>
        <w:tblW w:w="9720"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995"/>
        <w:gridCol w:w="2511"/>
        <w:gridCol w:w="1614"/>
        <w:gridCol w:w="1260"/>
        <w:gridCol w:w="1080"/>
        <w:gridCol w:w="1260"/>
      </w:tblGrid>
      <w:tr w:rsidR="00B70822" w:rsidRPr="00512778" w:rsidTr="00627690">
        <w:trPr>
          <w:cantSplit/>
          <w:trHeight w:val="1163"/>
          <w:jc w:val="center"/>
        </w:trPr>
        <w:tc>
          <w:tcPr>
            <w:tcW w:w="1995"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Категория сел</w:t>
            </w:r>
            <w:r w:rsidRPr="009A5DA7">
              <w:rPr>
                <w:rFonts w:ascii="Times New Roman" w:hAnsi="Times New Roman" w:cs="Times New Roman"/>
                <w:sz w:val="24"/>
                <w:szCs w:val="24"/>
              </w:rPr>
              <w:t>ь</w:t>
            </w:r>
            <w:r w:rsidRPr="009A5DA7">
              <w:rPr>
                <w:rFonts w:ascii="Times New Roman" w:hAnsi="Times New Roman" w:cs="Times New Roman"/>
                <w:sz w:val="24"/>
                <w:szCs w:val="24"/>
              </w:rPr>
              <w:t>ских улиц и дорог</w:t>
            </w:r>
          </w:p>
        </w:tc>
        <w:tc>
          <w:tcPr>
            <w:tcW w:w="2511" w:type="dxa"/>
          </w:tcPr>
          <w:p w:rsidR="00B70822" w:rsidRPr="009A5DA7" w:rsidRDefault="00B70822" w:rsidP="00627690">
            <w:pPr>
              <w:jc w:val="center"/>
              <w:rPr>
                <w:rFonts w:ascii="Times New Roman" w:hAnsi="Times New Roman" w:cs="Times New Roman"/>
                <w:i/>
                <w:sz w:val="24"/>
                <w:szCs w:val="24"/>
              </w:rPr>
            </w:pPr>
            <w:r w:rsidRPr="009A5DA7">
              <w:rPr>
                <w:rFonts w:ascii="Times New Roman" w:hAnsi="Times New Roman" w:cs="Times New Roman"/>
                <w:sz w:val="24"/>
                <w:szCs w:val="24"/>
              </w:rPr>
              <w:t xml:space="preserve">Основное назначение </w:t>
            </w:r>
          </w:p>
        </w:tc>
        <w:tc>
          <w:tcPr>
            <w:tcW w:w="1614" w:type="dxa"/>
            <w:textDirection w:val="btLr"/>
            <w:vAlign w:val="center"/>
          </w:tcPr>
          <w:p w:rsidR="00B70822" w:rsidRPr="009A5DA7" w:rsidRDefault="00B70822" w:rsidP="00627690">
            <w:pPr>
              <w:ind w:left="113" w:right="113"/>
              <w:jc w:val="center"/>
              <w:rPr>
                <w:rFonts w:ascii="Times New Roman" w:hAnsi="Times New Roman" w:cs="Times New Roman"/>
                <w:sz w:val="24"/>
                <w:szCs w:val="24"/>
              </w:rPr>
            </w:pPr>
            <w:r w:rsidRPr="009A5DA7">
              <w:rPr>
                <w:rFonts w:ascii="Times New Roman" w:hAnsi="Times New Roman" w:cs="Times New Roman"/>
                <w:sz w:val="24"/>
                <w:szCs w:val="24"/>
              </w:rPr>
              <w:t>Расче</w:t>
            </w:r>
            <w:r w:rsidRPr="009A5DA7">
              <w:rPr>
                <w:rFonts w:ascii="Times New Roman" w:hAnsi="Times New Roman" w:cs="Times New Roman"/>
                <w:sz w:val="24"/>
                <w:szCs w:val="24"/>
              </w:rPr>
              <w:t>т</w:t>
            </w:r>
            <w:r w:rsidRPr="009A5DA7">
              <w:rPr>
                <w:rFonts w:ascii="Times New Roman" w:hAnsi="Times New Roman" w:cs="Times New Roman"/>
                <w:sz w:val="24"/>
                <w:szCs w:val="24"/>
              </w:rPr>
              <w:t>ная ск</w:t>
            </w:r>
            <w:r w:rsidRPr="009A5DA7">
              <w:rPr>
                <w:rFonts w:ascii="Times New Roman" w:hAnsi="Times New Roman" w:cs="Times New Roman"/>
                <w:sz w:val="24"/>
                <w:szCs w:val="24"/>
              </w:rPr>
              <w:t>о</w:t>
            </w:r>
            <w:r w:rsidRPr="009A5DA7">
              <w:rPr>
                <w:rFonts w:ascii="Times New Roman" w:hAnsi="Times New Roman" w:cs="Times New Roman"/>
                <w:sz w:val="24"/>
                <w:szCs w:val="24"/>
              </w:rPr>
              <w:t>рость движ</w:t>
            </w:r>
            <w:r w:rsidRPr="009A5DA7">
              <w:rPr>
                <w:rFonts w:ascii="Times New Roman" w:hAnsi="Times New Roman" w:cs="Times New Roman"/>
                <w:sz w:val="24"/>
                <w:szCs w:val="24"/>
              </w:rPr>
              <w:t>е</w:t>
            </w:r>
            <w:r w:rsidRPr="009A5DA7">
              <w:rPr>
                <w:rFonts w:ascii="Times New Roman" w:hAnsi="Times New Roman" w:cs="Times New Roman"/>
                <w:sz w:val="24"/>
                <w:szCs w:val="24"/>
              </w:rPr>
              <w:t>ния, км/ч</w:t>
            </w:r>
          </w:p>
        </w:tc>
        <w:tc>
          <w:tcPr>
            <w:tcW w:w="1260" w:type="dxa"/>
            <w:textDirection w:val="btLr"/>
            <w:vAlign w:val="center"/>
          </w:tcPr>
          <w:p w:rsidR="00B70822" w:rsidRPr="009A5DA7" w:rsidRDefault="00B70822" w:rsidP="00627690">
            <w:pPr>
              <w:ind w:left="113" w:right="113"/>
              <w:jc w:val="center"/>
              <w:rPr>
                <w:rFonts w:ascii="Times New Roman" w:hAnsi="Times New Roman" w:cs="Times New Roman"/>
                <w:sz w:val="24"/>
                <w:szCs w:val="24"/>
              </w:rPr>
            </w:pPr>
            <w:r w:rsidRPr="009A5DA7">
              <w:rPr>
                <w:rFonts w:ascii="Times New Roman" w:hAnsi="Times New Roman" w:cs="Times New Roman"/>
                <w:sz w:val="24"/>
                <w:szCs w:val="24"/>
              </w:rPr>
              <w:t>Ширина полосы движ</w:t>
            </w:r>
            <w:r w:rsidRPr="009A5DA7">
              <w:rPr>
                <w:rFonts w:ascii="Times New Roman" w:hAnsi="Times New Roman" w:cs="Times New Roman"/>
                <w:sz w:val="24"/>
                <w:szCs w:val="24"/>
              </w:rPr>
              <w:t>е</w:t>
            </w:r>
            <w:r w:rsidRPr="009A5DA7">
              <w:rPr>
                <w:rFonts w:ascii="Times New Roman" w:hAnsi="Times New Roman" w:cs="Times New Roman"/>
                <w:sz w:val="24"/>
                <w:szCs w:val="24"/>
              </w:rPr>
              <w:t>ния, м</w:t>
            </w:r>
          </w:p>
        </w:tc>
        <w:tc>
          <w:tcPr>
            <w:tcW w:w="1080" w:type="dxa"/>
            <w:textDirection w:val="btLr"/>
            <w:vAlign w:val="center"/>
          </w:tcPr>
          <w:p w:rsidR="00B70822" w:rsidRPr="009A5DA7" w:rsidRDefault="00B70822" w:rsidP="00627690">
            <w:pPr>
              <w:ind w:left="113" w:right="113"/>
              <w:jc w:val="center"/>
              <w:rPr>
                <w:rFonts w:ascii="Times New Roman" w:hAnsi="Times New Roman" w:cs="Times New Roman"/>
                <w:sz w:val="24"/>
                <w:szCs w:val="24"/>
              </w:rPr>
            </w:pPr>
            <w:r w:rsidRPr="009A5DA7">
              <w:rPr>
                <w:rFonts w:ascii="Times New Roman" w:hAnsi="Times New Roman" w:cs="Times New Roman"/>
                <w:sz w:val="24"/>
                <w:szCs w:val="24"/>
              </w:rPr>
              <w:t>Число полос движ</w:t>
            </w:r>
            <w:r w:rsidRPr="009A5DA7">
              <w:rPr>
                <w:rFonts w:ascii="Times New Roman" w:hAnsi="Times New Roman" w:cs="Times New Roman"/>
                <w:sz w:val="24"/>
                <w:szCs w:val="24"/>
              </w:rPr>
              <w:t>е</w:t>
            </w:r>
            <w:r w:rsidRPr="009A5DA7">
              <w:rPr>
                <w:rFonts w:ascii="Times New Roman" w:hAnsi="Times New Roman" w:cs="Times New Roman"/>
                <w:sz w:val="24"/>
                <w:szCs w:val="24"/>
              </w:rPr>
              <w:t>ния</w:t>
            </w:r>
          </w:p>
        </w:tc>
        <w:tc>
          <w:tcPr>
            <w:tcW w:w="1260" w:type="dxa"/>
            <w:textDirection w:val="btLr"/>
            <w:vAlign w:val="center"/>
          </w:tcPr>
          <w:p w:rsidR="00B70822" w:rsidRPr="009A5DA7" w:rsidRDefault="00B70822" w:rsidP="00627690">
            <w:pPr>
              <w:ind w:left="113" w:right="113"/>
              <w:jc w:val="center"/>
              <w:rPr>
                <w:rFonts w:ascii="Times New Roman" w:hAnsi="Times New Roman" w:cs="Times New Roman"/>
                <w:sz w:val="24"/>
                <w:szCs w:val="24"/>
              </w:rPr>
            </w:pPr>
            <w:r w:rsidRPr="009A5DA7">
              <w:rPr>
                <w:rFonts w:ascii="Times New Roman" w:hAnsi="Times New Roman" w:cs="Times New Roman"/>
                <w:sz w:val="24"/>
                <w:szCs w:val="24"/>
              </w:rPr>
              <w:t>Ширина пе</w:t>
            </w:r>
            <w:r w:rsidRPr="009A5DA7">
              <w:rPr>
                <w:rFonts w:ascii="Times New Roman" w:hAnsi="Times New Roman" w:cs="Times New Roman"/>
                <w:sz w:val="24"/>
                <w:szCs w:val="24"/>
              </w:rPr>
              <w:softHyphen/>
              <w:t>шеход</w:t>
            </w:r>
            <w:r w:rsidRPr="009A5DA7">
              <w:rPr>
                <w:rFonts w:ascii="Times New Roman" w:hAnsi="Times New Roman" w:cs="Times New Roman"/>
                <w:sz w:val="24"/>
                <w:szCs w:val="24"/>
              </w:rPr>
              <w:softHyphen/>
              <w:t>ной ча</w:t>
            </w:r>
            <w:r w:rsidRPr="009A5DA7">
              <w:rPr>
                <w:rFonts w:ascii="Times New Roman" w:hAnsi="Times New Roman" w:cs="Times New Roman"/>
                <w:sz w:val="24"/>
                <w:szCs w:val="24"/>
              </w:rPr>
              <w:t>с</w:t>
            </w:r>
            <w:r w:rsidRPr="009A5DA7">
              <w:rPr>
                <w:rFonts w:ascii="Times New Roman" w:hAnsi="Times New Roman" w:cs="Times New Roman"/>
                <w:sz w:val="24"/>
                <w:szCs w:val="24"/>
              </w:rPr>
              <w:t>ти тро</w:t>
            </w:r>
            <w:r w:rsidRPr="009A5DA7">
              <w:rPr>
                <w:rFonts w:ascii="Times New Roman" w:hAnsi="Times New Roman" w:cs="Times New Roman"/>
                <w:sz w:val="24"/>
                <w:szCs w:val="24"/>
              </w:rPr>
              <w:softHyphen/>
              <w:t>туара, м</w:t>
            </w:r>
          </w:p>
        </w:tc>
      </w:tr>
      <w:tr w:rsidR="00B70822" w:rsidRPr="00512778" w:rsidTr="00627690">
        <w:trPr>
          <w:trHeight w:val="362"/>
          <w:jc w:val="center"/>
        </w:trPr>
        <w:tc>
          <w:tcPr>
            <w:tcW w:w="1995"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Поселковая дор</w:t>
            </w:r>
            <w:r w:rsidRPr="009A5DA7">
              <w:rPr>
                <w:rFonts w:ascii="Times New Roman" w:hAnsi="Times New Roman" w:cs="Times New Roman"/>
                <w:sz w:val="24"/>
                <w:szCs w:val="24"/>
              </w:rPr>
              <w:t>о</w:t>
            </w:r>
            <w:r w:rsidRPr="009A5DA7">
              <w:rPr>
                <w:rFonts w:ascii="Times New Roman" w:hAnsi="Times New Roman" w:cs="Times New Roman"/>
                <w:sz w:val="24"/>
                <w:szCs w:val="24"/>
              </w:rPr>
              <w:t xml:space="preserve">га </w:t>
            </w:r>
          </w:p>
        </w:tc>
        <w:tc>
          <w:tcPr>
            <w:tcW w:w="2511"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Связь сельского пос</w:t>
            </w:r>
            <w:r w:rsidRPr="009A5DA7">
              <w:rPr>
                <w:rFonts w:ascii="Times New Roman" w:hAnsi="Times New Roman" w:cs="Times New Roman"/>
                <w:sz w:val="24"/>
                <w:szCs w:val="24"/>
              </w:rPr>
              <w:t>е</w:t>
            </w:r>
            <w:r w:rsidRPr="009A5DA7">
              <w:rPr>
                <w:rFonts w:ascii="Times New Roman" w:hAnsi="Times New Roman" w:cs="Times New Roman"/>
                <w:sz w:val="24"/>
                <w:szCs w:val="24"/>
              </w:rPr>
              <w:t>ления с внешними д</w:t>
            </w:r>
            <w:r w:rsidRPr="009A5DA7">
              <w:rPr>
                <w:rFonts w:ascii="Times New Roman" w:hAnsi="Times New Roman" w:cs="Times New Roman"/>
                <w:sz w:val="24"/>
                <w:szCs w:val="24"/>
              </w:rPr>
              <w:t>о</w:t>
            </w:r>
            <w:r w:rsidRPr="009A5DA7">
              <w:rPr>
                <w:rFonts w:ascii="Times New Roman" w:hAnsi="Times New Roman" w:cs="Times New Roman"/>
                <w:sz w:val="24"/>
                <w:szCs w:val="24"/>
              </w:rPr>
              <w:t xml:space="preserve">рогами общей сети </w:t>
            </w:r>
          </w:p>
        </w:tc>
        <w:tc>
          <w:tcPr>
            <w:tcW w:w="1614"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60</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3,5</w:t>
            </w:r>
          </w:p>
        </w:tc>
        <w:tc>
          <w:tcPr>
            <w:tcW w:w="108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noBreakHyphen/>
            </w:r>
          </w:p>
        </w:tc>
      </w:tr>
      <w:tr w:rsidR="00B70822" w:rsidRPr="00512778" w:rsidTr="00627690">
        <w:trPr>
          <w:trHeight w:val="441"/>
          <w:jc w:val="center"/>
        </w:trPr>
        <w:tc>
          <w:tcPr>
            <w:tcW w:w="1995"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Главная улица</w:t>
            </w:r>
          </w:p>
        </w:tc>
        <w:tc>
          <w:tcPr>
            <w:tcW w:w="2511"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Связь жилых террит</w:t>
            </w:r>
            <w:r w:rsidRPr="009A5DA7">
              <w:rPr>
                <w:rFonts w:ascii="Times New Roman" w:hAnsi="Times New Roman" w:cs="Times New Roman"/>
                <w:sz w:val="24"/>
                <w:szCs w:val="24"/>
              </w:rPr>
              <w:t>о</w:t>
            </w:r>
            <w:r w:rsidRPr="009A5DA7">
              <w:rPr>
                <w:rFonts w:ascii="Times New Roman" w:hAnsi="Times New Roman" w:cs="Times New Roman"/>
                <w:sz w:val="24"/>
                <w:szCs w:val="24"/>
              </w:rPr>
              <w:t>рий с общественным центром</w:t>
            </w:r>
          </w:p>
        </w:tc>
        <w:tc>
          <w:tcPr>
            <w:tcW w:w="1614"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40</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3,5</w:t>
            </w:r>
          </w:p>
        </w:tc>
        <w:tc>
          <w:tcPr>
            <w:tcW w:w="108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2-3</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1,5-2,25</w:t>
            </w:r>
          </w:p>
        </w:tc>
      </w:tr>
      <w:tr w:rsidR="00B70822" w:rsidRPr="00512778" w:rsidTr="00627690">
        <w:trPr>
          <w:trHeight w:val="159"/>
          <w:jc w:val="center"/>
        </w:trPr>
        <w:tc>
          <w:tcPr>
            <w:tcW w:w="4506" w:type="dxa"/>
            <w:gridSpan w:val="2"/>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Улица в жилой застройке:</w:t>
            </w:r>
          </w:p>
        </w:tc>
        <w:tc>
          <w:tcPr>
            <w:tcW w:w="1614" w:type="dxa"/>
          </w:tcPr>
          <w:p w:rsidR="00B70822" w:rsidRPr="00BC771F" w:rsidRDefault="00B70822" w:rsidP="00627690">
            <w:pPr>
              <w:jc w:val="center"/>
              <w:rPr>
                <w:rFonts w:ascii="Times New Roman" w:hAnsi="Times New Roman" w:cs="Times New Roman"/>
                <w:sz w:val="24"/>
                <w:szCs w:val="24"/>
              </w:rPr>
            </w:pPr>
          </w:p>
        </w:tc>
        <w:tc>
          <w:tcPr>
            <w:tcW w:w="1260" w:type="dxa"/>
          </w:tcPr>
          <w:p w:rsidR="00B70822" w:rsidRPr="00BC771F" w:rsidRDefault="00B70822" w:rsidP="00627690">
            <w:pPr>
              <w:jc w:val="center"/>
              <w:rPr>
                <w:rFonts w:ascii="Times New Roman" w:hAnsi="Times New Roman" w:cs="Times New Roman"/>
                <w:sz w:val="24"/>
                <w:szCs w:val="24"/>
              </w:rPr>
            </w:pPr>
          </w:p>
        </w:tc>
        <w:tc>
          <w:tcPr>
            <w:tcW w:w="1080" w:type="dxa"/>
          </w:tcPr>
          <w:p w:rsidR="00B70822" w:rsidRPr="00BC771F" w:rsidRDefault="00B70822" w:rsidP="00627690">
            <w:pPr>
              <w:jc w:val="center"/>
              <w:rPr>
                <w:rFonts w:ascii="Times New Roman" w:hAnsi="Times New Roman" w:cs="Times New Roman"/>
                <w:sz w:val="24"/>
                <w:szCs w:val="24"/>
              </w:rPr>
            </w:pPr>
          </w:p>
        </w:tc>
        <w:tc>
          <w:tcPr>
            <w:tcW w:w="1260" w:type="dxa"/>
          </w:tcPr>
          <w:p w:rsidR="00B70822" w:rsidRPr="00BC771F" w:rsidRDefault="00B70822" w:rsidP="00627690">
            <w:pPr>
              <w:jc w:val="center"/>
              <w:rPr>
                <w:rFonts w:ascii="Times New Roman" w:hAnsi="Times New Roman" w:cs="Times New Roman"/>
                <w:sz w:val="24"/>
                <w:szCs w:val="24"/>
              </w:rPr>
            </w:pPr>
          </w:p>
        </w:tc>
      </w:tr>
      <w:tr w:rsidR="00B70822" w:rsidRPr="00512778" w:rsidTr="00627690">
        <w:trPr>
          <w:trHeight w:val="985"/>
          <w:jc w:val="center"/>
        </w:trPr>
        <w:tc>
          <w:tcPr>
            <w:tcW w:w="1995"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основная</w:t>
            </w:r>
          </w:p>
        </w:tc>
        <w:tc>
          <w:tcPr>
            <w:tcW w:w="2511"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Связь внутри жилых территорий и с главной улицей по направлен</w:t>
            </w:r>
            <w:r w:rsidRPr="009A5DA7">
              <w:rPr>
                <w:rFonts w:ascii="Times New Roman" w:hAnsi="Times New Roman" w:cs="Times New Roman"/>
                <w:sz w:val="24"/>
                <w:szCs w:val="24"/>
              </w:rPr>
              <w:t>и</w:t>
            </w:r>
            <w:r w:rsidRPr="009A5DA7">
              <w:rPr>
                <w:rFonts w:ascii="Times New Roman" w:hAnsi="Times New Roman" w:cs="Times New Roman"/>
                <w:sz w:val="24"/>
                <w:szCs w:val="24"/>
              </w:rPr>
              <w:t>ям с интенсивным движением</w:t>
            </w:r>
          </w:p>
        </w:tc>
        <w:tc>
          <w:tcPr>
            <w:tcW w:w="1614"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40</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3,0</w:t>
            </w:r>
          </w:p>
        </w:tc>
        <w:tc>
          <w:tcPr>
            <w:tcW w:w="108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1,0-1,5</w:t>
            </w:r>
          </w:p>
        </w:tc>
      </w:tr>
      <w:tr w:rsidR="00B70822" w:rsidRPr="00512778" w:rsidTr="00627690">
        <w:trPr>
          <w:trHeight w:val="339"/>
          <w:jc w:val="center"/>
        </w:trPr>
        <w:tc>
          <w:tcPr>
            <w:tcW w:w="1995" w:type="dxa"/>
          </w:tcPr>
          <w:p w:rsidR="00B70822" w:rsidRPr="009A5DA7" w:rsidRDefault="00B70822" w:rsidP="00627690">
            <w:pPr>
              <w:tabs>
                <w:tab w:val="left" w:pos="140"/>
                <w:tab w:val="left" w:pos="320"/>
              </w:tabs>
              <w:rPr>
                <w:rFonts w:ascii="Times New Roman" w:hAnsi="Times New Roman" w:cs="Times New Roman"/>
                <w:sz w:val="24"/>
                <w:szCs w:val="24"/>
              </w:rPr>
            </w:pPr>
            <w:r w:rsidRPr="009A5DA7">
              <w:rPr>
                <w:rFonts w:ascii="Times New Roman" w:hAnsi="Times New Roman" w:cs="Times New Roman"/>
                <w:sz w:val="24"/>
                <w:szCs w:val="24"/>
              </w:rPr>
              <w:t>второстепенная (переулок)</w:t>
            </w:r>
          </w:p>
        </w:tc>
        <w:tc>
          <w:tcPr>
            <w:tcW w:w="2511"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Связь между основн</w:t>
            </w:r>
            <w:r w:rsidRPr="009A5DA7">
              <w:rPr>
                <w:rFonts w:ascii="Times New Roman" w:hAnsi="Times New Roman" w:cs="Times New Roman"/>
                <w:sz w:val="24"/>
                <w:szCs w:val="24"/>
              </w:rPr>
              <w:t>ы</w:t>
            </w:r>
            <w:r w:rsidRPr="009A5DA7">
              <w:rPr>
                <w:rFonts w:ascii="Times New Roman" w:hAnsi="Times New Roman" w:cs="Times New Roman"/>
                <w:sz w:val="24"/>
                <w:szCs w:val="24"/>
              </w:rPr>
              <w:t>ми жилыми улицами</w:t>
            </w:r>
          </w:p>
        </w:tc>
        <w:tc>
          <w:tcPr>
            <w:tcW w:w="1614"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30</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2,75</w:t>
            </w:r>
          </w:p>
        </w:tc>
        <w:tc>
          <w:tcPr>
            <w:tcW w:w="108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1,0</w:t>
            </w:r>
          </w:p>
        </w:tc>
      </w:tr>
      <w:tr w:rsidR="00B70822" w:rsidRPr="00512778" w:rsidTr="00627690">
        <w:trPr>
          <w:trHeight w:val="692"/>
          <w:jc w:val="center"/>
        </w:trPr>
        <w:tc>
          <w:tcPr>
            <w:tcW w:w="1995"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проезд</w:t>
            </w:r>
          </w:p>
        </w:tc>
        <w:tc>
          <w:tcPr>
            <w:tcW w:w="2511"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Связь жилых домов, расположенных в гл</w:t>
            </w:r>
            <w:r w:rsidRPr="009A5DA7">
              <w:rPr>
                <w:rFonts w:ascii="Times New Roman" w:hAnsi="Times New Roman" w:cs="Times New Roman"/>
                <w:sz w:val="24"/>
                <w:szCs w:val="24"/>
              </w:rPr>
              <w:t>у</w:t>
            </w:r>
            <w:r w:rsidRPr="009A5DA7">
              <w:rPr>
                <w:rFonts w:ascii="Times New Roman" w:hAnsi="Times New Roman" w:cs="Times New Roman"/>
                <w:sz w:val="24"/>
                <w:szCs w:val="24"/>
              </w:rPr>
              <w:t>бине квартала, с ул</w:t>
            </w:r>
            <w:r w:rsidRPr="009A5DA7">
              <w:rPr>
                <w:rFonts w:ascii="Times New Roman" w:hAnsi="Times New Roman" w:cs="Times New Roman"/>
                <w:sz w:val="24"/>
                <w:szCs w:val="24"/>
              </w:rPr>
              <w:t>и</w:t>
            </w:r>
            <w:r w:rsidRPr="009A5DA7">
              <w:rPr>
                <w:rFonts w:ascii="Times New Roman" w:hAnsi="Times New Roman" w:cs="Times New Roman"/>
                <w:sz w:val="24"/>
                <w:szCs w:val="24"/>
              </w:rPr>
              <w:t>цей</w:t>
            </w:r>
          </w:p>
        </w:tc>
        <w:tc>
          <w:tcPr>
            <w:tcW w:w="1614"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20</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2,75-3,0</w:t>
            </w:r>
          </w:p>
        </w:tc>
        <w:tc>
          <w:tcPr>
            <w:tcW w:w="108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1</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0-1,0</w:t>
            </w:r>
          </w:p>
        </w:tc>
      </w:tr>
      <w:tr w:rsidR="00B70822" w:rsidRPr="00512778" w:rsidTr="00627690">
        <w:trPr>
          <w:trHeight w:val="698"/>
          <w:jc w:val="center"/>
        </w:trPr>
        <w:tc>
          <w:tcPr>
            <w:tcW w:w="1995"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Хозяйственный проезд, скотопр</w:t>
            </w:r>
            <w:r w:rsidRPr="009A5DA7">
              <w:rPr>
                <w:rFonts w:ascii="Times New Roman" w:hAnsi="Times New Roman" w:cs="Times New Roman"/>
                <w:sz w:val="24"/>
                <w:szCs w:val="24"/>
              </w:rPr>
              <w:t>о</w:t>
            </w:r>
            <w:r w:rsidRPr="009A5DA7">
              <w:rPr>
                <w:rFonts w:ascii="Times New Roman" w:hAnsi="Times New Roman" w:cs="Times New Roman"/>
                <w:sz w:val="24"/>
                <w:szCs w:val="24"/>
              </w:rPr>
              <w:t>гон</w:t>
            </w:r>
          </w:p>
        </w:tc>
        <w:tc>
          <w:tcPr>
            <w:tcW w:w="2511"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Прогон личного скота и проезд грузового транспорта к приус</w:t>
            </w:r>
            <w:r w:rsidRPr="009A5DA7">
              <w:rPr>
                <w:rFonts w:ascii="Times New Roman" w:hAnsi="Times New Roman" w:cs="Times New Roman"/>
                <w:sz w:val="24"/>
                <w:szCs w:val="24"/>
              </w:rPr>
              <w:t>а</w:t>
            </w:r>
            <w:r w:rsidRPr="009A5DA7">
              <w:rPr>
                <w:rFonts w:ascii="Times New Roman" w:hAnsi="Times New Roman" w:cs="Times New Roman"/>
                <w:sz w:val="24"/>
                <w:szCs w:val="24"/>
              </w:rPr>
              <w:t>дебным участкам</w:t>
            </w:r>
          </w:p>
        </w:tc>
        <w:tc>
          <w:tcPr>
            <w:tcW w:w="1614"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30</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4,5</w:t>
            </w:r>
          </w:p>
        </w:tc>
        <w:tc>
          <w:tcPr>
            <w:tcW w:w="108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1</w:t>
            </w:r>
          </w:p>
        </w:tc>
        <w:tc>
          <w:tcPr>
            <w:tcW w:w="126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noBreakHyphen/>
            </w:r>
          </w:p>
        </w:tc>
      </w:tr>
    </w:tbl>
    <w:p w:rsidR="00B70822" w:rsidRPr="00BC771F" w:rsidRDefault="00B70822" w:rsidP="00BF779D">
      <w:pPr>
        <w:spacing w:after="0"/>
        <w:jc w:val="both"/>
        <w:rPr>
          <w:rFonts w:ascii="Times New Roman" w:hAnsi="Times New Roman" w:cs="Times New Roman"/>
          <w:sz w:val="28"/>
          <w:szCs w:val="28"/>
        </w:rPr>
      </w:pPr>
      <w:r w:rsidRPr="00BC771F">
        <w:rPr>
          <w:rFonts w:ascii="Times New Roman" w:hAnsi="Times New Roman" w:cs="Times New Roman"/>
          <w:sz w:val="28"/>
          <w:szCs w:val="28"/>
        </w:rPr>
        <w:t xml:space="preserve">Примечание:  </w:t>
      </w:r>
    </w:p>
    <w:p w:rsidR="00B70822" w:rsidRPr="00BC771F" w:rsidRDefault="00B70822" w:rsidP="002F0AA2">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На однополосных проездах необходимо предусматривать разъездные площадки шириной </w:t>
      </w:r>
      <w:smartTag w:uri="urn:schemas-microsoft-com:office:smarttags" w:element="metricconverter">
        <w:smartTagPr>
          <w:attr w:name="ProductID" w:val="6 м"/>
        </w:smartTagPr>
        <w:r w:rsidRPr="00BC771F">
          <w:rPr>
            <w:rFonts w:ascii="Times New Roman" w:hAnsi="Times New Roman" w:cs="Times New Roman"/>
            <w:sz w:val="28"/>
            <w:szCs w:val="28"/>
          </w:rPr>
          <w:t>6 м</w:t>
        </w:r>
      </w:smartTag>
      <w:r w:rsidRPr="00BC771F">
        <w:rPr>
          <w:rFonts w:ascii="Times New Roman" w:hAnsi="Times New Roman" w:cs="Times New Roman"/>
          <w:sz w:val="28"/>
          <w:szCs w:val="28"/>
        </w:rPr>
        <w:t xml:space="preserve"> и длиной </w:t>
      </w:r>
      <w:smartTag w:uri="urn:schemas-microsoft-com:office:smarttags" w:element="metricconverter">
        <w:smartTagPr>
          <w:attr w:name="ProductID" w:val="15 м"/>
        </w:smartTagPr>
        <w:r w:rsidRPr="00BC771F">
          <w:rPr>
            <w:rFonts w:ascii="Times New Roman" w:hAnsi="Times New Roman" w:cs="Times New Roman"/>
            <w:sz w:val="28"/>
            <w:szCs w:val="28"/>
          </w:rPr>
          <w:t>15 м</w:t>
        </w:r>
      </w:smartTag>
      <w:r w:rsidRPr="00BC771F">
        <w:rPr>
          <w:rFonts w:ascii="Times New Roman" w:hAnsi="Times New Roman" w:cs="Times New Roman"/>
          <w:sz w:val="28"/>
          <w:szCs w:val="28"/>
        </w:rPr>
        <w:t xml:space="preserve"> на расстоянии не более </w:t>
      </w:r>
      <w:smartTag w:uri="urn:schemas-microsoft-com:office:smarttags" w:element="metricconverter">
        <w:smartTagPr>
          <w:attr w:name="ProductID" w:val="75 м"/>
        </w:smartTagPr>
        <w:r w:rsidRPr="00BC771F">
          <w:rPr>
            <w:rFonts w:ascii="Times New Roman" w:hAnsi="Times New Roman" w:cs="Times New Roman"/>
            <w:sz w:val="28"/>
            <w:szCs w:val="28"/>
          </w:rPr>
          <w:t>75 м</w:t>
        </w:r>
      </w:smartTag>
      <w:r w:rsidRPr="00BC771F">
        <w:rPr>
          <w:rFonts w:ascii="Times New Roman" w:hAnsi="Times New Roman" w:cs="Times New Roman"/>
          <w:sz w:val="28"/>
          <w:szCs w:val="28"/>
        </w:rPr>
        <w:t xml:space="preserve">  между ними.</w:t>
      </w:r>
    </w:p>
    <w:p w:rsidR="00B70822" w:rsidRPr="00BC771F" w:rsidRDefault="00B70822" w:rsidP="002F0AA2">
      <w:pPr>
        <w:ind w:firstLine="851"/>
        <w:rPr>
          <w:rFonts w:ascii="Times New Roman" w:hAnsi="Times New Roman" w:cs="Times New Roman"/>
          <w:sz w:val="28"/>
          <w:szCs w:val="28"/>
        </w:rPr>
      </w:pPr>
      <w:r w:rsidRPr="00BC771F">
        <w:rPr>
          <w:rFonts w:ascii="Times New Roman" w:hAnsi="Times New Roman" w:cs="Times New Roman"/>
          <w:sz w:val="28"/>
          <w:szCs w:val="28"/>
        </w:rPr>
        <w:t xml:space="preserve">Протяженность тупиковых проездов (не более) – </w:t>
      </w:r>
      <w:smartTag w:uri="urn:schemas-microsoft-com:office:smarttags" w:element="metricconverter">
        <w:smartTagPr>
          <w:attr w:name="ProductID" w:val="150 м"/>
        </w:smartTagPr>
        <w:r w:rsidRPr="00BC771F">
          <w:rPr>
            <w:rFonts w:ascii="Times New Roman" w:hAnsi="Times New Roman" w:cs="Times New Roman"/>
            <w:sz w:val="28"/>
            <w:szCs w:val="28"/>
          </w:rPr>
          <w:t>150 м</w:t>
        </w:r>
      </w:smartTag>
      <w:r w:rsidRPr="00BC771F">
        <w:rPr>
          <w:rFonts w:ascii="Times New Roman" w:hAnsi="Times New Roman" w:cs="Times New Roman"/>
          <w:sz w:val="28"/>
          <w:szCs w:val="28"/>
        </w:rPr>
        <w:t>.</w:t>
      </w:r>
    </w:p>
    <w:p w:rsidR="00B70822" w:rsidRPr="00BC771F" w:rsidRDefault="00B70822" w:rsidP="002F0AA2">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Размеры разворотных площадок на тупиковых улицах и дорогах, ди</w:t>
      </w:r>
      <w:r w:rsidRPr="00BC771F">
        <w:rPr>
          <w:rFonts w:ascii="Times New Roman" w:hAnsi="Times New Roman" w:cs="Times New Roman"/>
          <w:sz w:val="28"/>
          <w:szCs w:val="28"/>
        </w:rPr>
        <w:t>а</w:t>
      </w:r>
      <w:r w:rsidRPr="00BC771F">
        <w:rPr>
          <w:rFonts w:ascii="Times New Roman" w:hAnsi="Times New Roman" w:cs="Times New Roman"/>
          <w:sz w:val="28"/>
          <w:szCs w:val="28"/>
        </w:rPr>
        <w:t>метром (не менее):</w:t>
      </w:r>
    </w:p>
    <w:p w:rsidR="00B70822" w:rsidRPr="00512778" w:rsidRDefault="00B70822" w:rsidP="002F0AA2">
      <w:pPr>
        <w:numPr>
          <w:ilvl w:val="0"/>
          <w:numId w:val="16"/>
        </w:numPr>
        <w:tabs>
          <w:tab w:val="left" w:pos="993"/>
        </w:tabs>
        <w:spacing w:after="0" w:line="240" w:lineRule="auto"/>
        <w:ind w:left="0" w:firstLine="851"/>
        <w:jc w:val="both"/>
        <w:rPr>
          <w:rFonts w:ascii="Times New Roman" w:hAnsi="Times New Roman" w:cs="Times New Roman"/>
          <w:sz w:val="28"/>
          <w:szCs w:val="28"/>
        </w:rPr>
      </w:pPr>
      <w:r w:rsidRPr="00512778">
        <w:rPr>
          <w:rFonts w:ascii="Times New Roman" w:hAnsi="Times New Roman" w:cs="Times New Roman"/>
          <w:sz w:val="28"/>
          <w:szCs w:val="28"/>
        </w:rPr>
        <w:t xml:space="preserve">для разворота легковых автомобилей – </w:t>
      </w:r>
      <w:smartTag w:uri="urn:schemas-microsoft-com:office:smarttags" w:element="metricconverter">
        <w:smartTagPr>
          <w:attr w:name="ProductID" w:val="16 м"/>
        </w:smartTagPr>
        <w:r w:rsidRPr="00512778">
          <w:rPr>
            <w:rFonts w:ascii="Times New Roman" w:hAnsi="Times New Roman" w:cs="Times New Roman"/>
            <w:sz w:val="28"/>
            <w:szCs w:val="28"/>
          </w:rPr>
          <w:t>16 м</w:t>
        </w:r>
      </w:smartTag>
      <w:r w:rsidRPr="00512778">
        <w:rPr>
          <w:rFonts w:ascii="Times New Roman" w:hAnsi="Times New Roman" w:cs="Times New Roman"/>
          <w:sz w:val="28"/>
          <w:szCs w:val="28"/>
        </w:rPr>
        <w:t>.;</w:t>
      </w:r>
    </w:p>
    <w:p w:rsidR="00B70822" w:rsidRPr="00512778" w:rsidRDefault="00B70822" w:rsidP="002F0AA2">
      <w:pPr>
        <w:numPr>
          <w:ilvl w:val="0"/>
          <w:numId w:val="16"/>
        </w:numPr>
        <w:tabs>
          <w:tab w:val="left" w:pos="993"/>
        </w:tabs>
        <w:spacing w:after="0" w:line="240" w:lineRule="auto"/>
        <w:ind w:left="0" w:firstLine="851"/>
        <w:jc w:val="both"/>
        <w:rPr>
          <w:rFonts w:ascii="Times New Roman" w:hAnsi="Times New Roman" w:cs="Times New Roman"/>
          <w:b/>
          <w:sz w:val="28"/>
          <w:szCs w:val="28"/>
        </w:rPr>
      </w:pPr>
      <w:r w:rsidRPr="00512778">
        <w:rPr>
          <w:rFonts w:ascii="Times New Roman" w:hAnsi="Times New Roman" w:cs="Times New Roman"/>
          <w:sz w:val="28"/>
          <w:szCs w:val="28"/>
        </w:rPr>
        <w:t xml:space="preserve">для разворота пассажирского общественного транспорта – </w:t>
      </w:r>
      <w:smartTag w:uri="urn:schemas-microsoft-com:office:smarttags" w:element="metricconverter">
        <w:smartTagPr>
          <w:attr w:name="ProductID" w:val="30 м"/>
        </w:smartTagPr>
        <w:r w:rsidRPr="00512778">
          <w:rPr>
            <w:rFonts w:ascii="Times New Roman" w:hAnsi="Times New Roman" w:cs="Times New Roman"/>
            <w:sz w:val="28"/>
            <w:szCs w:val="28"/>
          </w:rPr>
          <w:t>30 м</w:t>
        </w:r>
      </w:smartTag>
      <w:r w:rsidRPr="00512778">
        <w:rPr>
          <w:rFonts w:ascii="Times New Roman" w:hAnsi="Times New Roman" w:cs="Times New Roman"/>
          <w:sz w:val="28"/>
          <w:szCs w:val="28"/>
        </w:rPr>
        <w:t>.</w:t>
      </w:r>
    </w:p>
    <w:p w:rsidR="00B70822" w:rsidRPr="00BC771F" w:rsidRDefault="00B70822" w:rsidP="002F0AA2">
      <w:pPr>
        <w:spacing w:after="0"/>
        <w:jc w:val="both"/>
        <w:rPr>
          <w:rFonts w:ascii="Times New Roman" w:hAnsi="Times New Roman" w:cs="Times New Roman"/>
          <w:spacing w:val="-2"/>
          <w:sz w:val="28"/>
          <w:szCs w:val="28"/>
        </w:rPr>
      </w:pPr>
      <w:r w:rsidRPr="00BC771F">
        <w:rPr>
          <w:rFonts w:ascii="Times New Roman" w:hAnsi="Times New Roman" w:cs="Times New Roman"/>
          <w:spacing w:val="-2"/>
          <w:sz w:val="28"/>
          <w:szCs w:val="28"/>
        </w:rPr>
        <w:lastRenderedPageBreak/>
        <w:t>Ширина одной полосы движения пешеходных тротуаров улиц и дорог – 0,75-</w:t>
      </w:r>
      <w:smartTag w:uri="urn:schemas-microsoft-com:office:smarttags" w:element="metricconverter">
        <w:smartTagPr>
          <w:attr w:name="ProductID" w:val="1,0 м"/>
        </w:smartTagPr>
        <w:r w:rsidRPr="00BC771F">
          <w:rPr>
            <w:rFonts w:ascii="Times New Roman" w:hAnsi="Times New Roman" w:cs="Times New Roman"/>
            <w:spacing w:val="-2"/>
            <w:sz w:val="28"/>
            <w:szCs w:val="28"/>
          </w:rPr>
          <w:t>1,0 м</w:t>
        </w:r>
      </w:smartTag>
      <w:r w:rsidRPr="00BC771F">
        <w:rPr>
          <w:rFonts w:ascii="Times New Roman" w:hAnsi="Times New Roman" w:cs="Times New Roman"/>
          <w:spacing w:val="-2"/>
          <w:sz w:val="28"/>
          <w:szCs w:val="28"/>
        </w:rPr>
        <w:t>.</w:t>
      </w:r>
    </w:p>
    <w:p w:rsidR="00B70822" w:rsidRPr="00BC771F" w:rsidRDefault="00B70822" w:rsidP="008374D5">
      <w:pPr>
        <w:spacing w:after="0"/>
        <w:rPr>
          <w:rFonts w:ascii="Times New Roman" w:hAnsi="Times New Roman" w:cs="Times New Roman"/>
          <w:sz w:val="28"/>
          <w:szCs w:val="28"/>
        </w:rPr>
      </w:pPr>
      <w:r w:rsidRPr="00BC771F">
        <w:rPr>
          <w:rFonts w:ascii="Times New Roman" w:hAnsi="Times New Roman" w:cs="Times New Roman"/>
          <w:sz w:val="28"/>
          <w:szCs w:val="28"/>
        </w:rPr>
        <w:t xml:space="preserve">Примечание: </w:t>
      </w:r>
    </w:p>
    <w:p w:rsidR="00B70822" w:rsidRPr="00BC771F" w:rsidRDefault="00B70822" w:rsidP="002F0AA2">
      <w:pPr>
        <w:spacing w:after="0"/>
        <w:ind w:firstLine="851"/>
        <w:rPr>
          <w:rFonts w:ascii="Times New Roman" w:hAnsi="Times New Roman" w:cs="Times New Roman"/>
          <w:sz w:val="28"/>
          <w:szCs w:val="28"/>
        </w:rPr>
      </w:pPr>
      <w:r w:rsidRPr="00BC771F">
        <w:rPr>
          <w:rFonts w:ascii="Times New Roman" w:hAnsi="Times New Roman" w:cs="Times New Roman"/>
          <w:sz w:val="28"/>
          <w:szCs w:val="28"/>
        </w:rPr>
        <w:t>При непосредственном примыкании тротуаров к стенам зданий, по</w:t>
      </w:r>
      <w:r w:rsidRPr="00BC771F">
        <w:rPr>
          <w:rFonts w:ascii="Times New Roman" w:hAnsi="Times New Roman" w:cs="Times New Roman"/>
          <w:sz w:val="28"/>
          <w:szCs w:val="28"/>
        </w:rPr>
        <w:t>д</w:t>
      </w:r>
      <w:r w:rsidRPr="00BC771F">
        <w:rPr>
          <w:rFonts w:ascii="Times New Roman" w:hAnsi="Times New Roman" w:cs="Times New Roman"/>
          <w:sz w:val="28"/>
          <w:szCs w:val="28"/>
        </w:rPr>
        <w:t xml:space="preserve">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BC771F">
          <w:rPr>
            <w:rFonts w:ascii="Times New Roman" w:hAnsi="Times New Roman" w:cs="Times New Roman"/>
            <w:sz w:val="28"/>
            <w:szCs w:val="28"/>
          </w:rPr>
          <w:t>0,5 м</w:t>
        </w:r>
      </w:smartTag>
      <w:r w:rsidRPr="00BC771F">
        <w:rPr>
          <w:rFonts w:ascii="Times New Roman" w:hAnsi="Times New Roman" w:cs="Times New Roman"/>
          <w:sz w:val="28"/>
          <w:szCs w:val="28"/>
        </w:rPr>
        <w:t>.</w:t>
      </w:r>
    </w:p>
    <w:p w:rsidR="002F0AA2" w:rsidRDefault="002F0AA2" w:rsidP="002F0AA2">
      <w:pPr>
        <w:spacing w:after="0"/>
        <w:jc w:val="center"/>
        <w:rPr>
          <w:rFonts w:ascii="Times New Roman" w:hAnsi="Times New Roman" w:cs="Times New Roman"/>
          <w:sz w:val="28"/>
          <w:szCs w:val="28"/>
        </w:rPr>
      </w:pPr>
    </w:p>
    <w:p w:rsidR="00B70822" w:rsidRPr="00BC771F" w:rsidRDefault="00B70822" w:rsidP="002F0AA2">
      <w:pPr>
        <w:spacing w:after="0"/>
        <w:jc w:val="center"/>
        <w:rPr>
          <w:rFonts w:ascii="Times New Roman" w:hAnsi="Times New Roman" w:cs="Times New Roman"/>
          <w:sz w:val="28"/>
          <w:szCs w:val="28"/>
        </w:rPr>
      </w:pPr>
      <w:r w:rsidRPr="00BC771F">
        <w:rPr>
          <w:rFonts w:ascii="Times New Roman" w:hAnsi="Times New Roman" w:cs="Times New Roman"/>
          <w:sz w:val="28"/>
          <w:szCs w:val="28"/>
        </w:rPr>
        <w:t>Пропускная способность одной полосы движения для тротуаров</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2075"/>
        <w:gridCol w:w="2965"/>
      </w:tblGrid>
      <w:tr w:rsidR="00B70822" w:rsidRPr="00512778" w:rsidTr="00627690">
        <w:trPr>
          <w:jc w:val="center"/>
        </w:trPr>
        <w:tc>
          <w:tcPr>
            <w:tcW w:w="4608" w:type="dxa"/>
          </w:tcPr>
          <w:p w:rsidR="00B70822" w:rsidRPr="00512778" w:rsidRDefault="00B70822" w:rsidP="002F0AA2">
            <w:pPr>
              <w:spacing w:after="0"/>
              <w:rPr>
                <w:rFonts w:ascii="Times New Roman" w:hAnsi="Times New Roman" w:cs="Times New Roman"/>
                <w:sz w:val="28"/>
                <w:szCs w:val="28"/>
              </w:rPr>
            </w:pPr>
          </w:p>
        </w:tc>
        <w:tc>
          <w:tcPr>
            <w:tcW w:w="2075" w:type="dxa"/>
            <w:vAlign w:val="center"/>
          </w:tcPr>
          <w:p w:rsidR="00B70822" w:rsidRPr="00512778" w:rsidRDefault="00B70822" w:rsidP="002F0AA2">
            <w:pPr>
              <w:spacing w:after="0"/>
              <w:jc w:val="center"/>
              <w:rPr>
                <w:rFonts w:ascii="Times New Roman" w:hAnsi="Times New Roman" w:cs="Times New Roman"/>
                <w:sz w:val="28"/>
                <w:szCs w:val="28"/>
              </w:rPr>
            </w:pPr>
            <w:r w:rsidRPr="00512778">
              <w:rPr>
                <w:rFonts w:ascii="Times New Roman" w:hAnsi="Times New Roman" w:cs="Times New Roman"/>
                <w:sz w:val="28"/>
                <w:szCs w:val="28"/>
              </w:rPr>
              <w:t>Единица изм</w:t>
            </w:r>
            <w:r w:rsidRPr="00512778">
              <w:rPr>
                <w:rFonts w:ascii="Times New Roman" w:hAnsi="Times New Roman" w:cs="Times New Roman"/>
                <w:sz w:val="28"/>
                <w:szCs w:val="28"/>
              </w:rPr>
              <w:t>е</w:t>
            </w:r>
            <w:r w:rsidRPr="00512778">
              <w:rPr>
                <w:rFonts w:ascii="Times New Roman" w:hAnsi="Times New Roman" w:cs="Times New Roman"/>
                <w:sz w:val="28"/>
                <w:szCs w:val="28"/>
              </w:rPr>
              <w:t>рения</w:t>
            </w:r>
          </w:p>
        </w:tc>
        <w:tc>
          <w:tcPr>
            <w:tcW w:w="2965" w:type="dxa"/>
            <w:vAlign w:val="center"/>
          </w:tcPr>
          <w:p w:rsidR="00B70822" w:rsidRPr="00512778" w:rsidRDefault="00B70822" w:rsidP="002F0AA2">
            <w:pPr>
              <w:spacing w:after="0"/>
              <w:jc w:val="center"/>
              <w:rPr>
                <w:rFonts w:ascii="Times New Roman" w:hAnsi="Times New Roman" w:cs="Times New Roman"/>
                <w:sz w:val="28"/>
                <w:szCs w:val="28"/>
              </w:rPr>
            </w:pPr>
            <w:r w:rsidRPr="00512778">
              <w:rPr>
                <w:rFonts w:ascii="Times New Roman" w:hAnsi="Times New Roman" w:cs="Times New Roman"/>
                <w:sz w:val="28"/>
                <w:szCs w:val="28"/>
              </w:rPr>
              <w:t>Норма обеспеченн</w:t>
            </w:r>
            <w:r w:rsidRPr="00512778">
              <w:rPr>
                <w:rFonts w:ascii="Times New Roman" w:hAnsi="Times New Roman" w:cs="Times New Roman"/>
                <w:sz w:val="28"/>
                <w:szCs w:val="28"/>
              </w:rPr>
              <w:t>о</w:t>
            </w:r>
            <w:r w:rsidRPr="00512778">
              <w:rPr>
                <w:rFonts w:ascii="Times New Roman" w:hAnsi="Times New Roman" w:cs="Times New Roman"/>
                <w:sz w:val="28"/>
                <w:szCs w:val="28"/>
              </w:rPr>
              <w:t>сти</w:t>
            </w:r>
          </w:p>
        </w:tc>
      </w:tr>
      <w:tr w:rsidR="00B70822" w:rsidRPr="00512778" w:rsidTr="00627690">
        <w:trPr>
          <w:jc w:val="center"/>
        </w:trPr>
        <w:tc>
          <w:tcPr>
            <w:tcW w:w="4608" w:type="dxa"/>
          </w:tcPr>
          <w:p w:rsidR="00B70822" w:rsidRPr="00512778" w:rsidRDefault="00B70822" w:rsidP="005E0B6B">
            <w:pPr>
              <w:spacing w:after="0"/>
              <w:rPr>
                <w:rFonts w:ascii="Times New Roman" w:hAnsi="Times New Roman" w:cs="Times New Roman"/>
                <w:sz w:val="28"/>
                <w:szCs w:val="28"/>
              </w:rPr>
            </w:pPr>
            <w:r w:rsidRPr="00512778">
              <w:rPr>
                <w:rFonts w:ascii="Times New Roman" w:hAnsi="Times New Roman" w:cs="Times New Roman"/>
                <w:sz w:val="28"/>
                <w:szCs w:val="28"/>
              </w:rPr>
              <w:t>Для тротуаров вдоль застройки с объектами обслуживания и перес</w:t>
            </w:r>
            <w:r w:rsidRPr="00512778">
              <w:rPr>
                <w:rFonts w:ascii="Times New Roman" w:hAnsi="Times New Roman" w:cs="Times New Roman"/>
                <w:sz w:val="28"/>
                <w:szCs w:val="28"/>
              </w:rPr>
              <w:t>а</w:t>
            </w:r>
            <w:r w:rsidRPr="00512778">
              <w:rPr>
                <w:rFonts w:ascii="Times New Roman" w:hAnsi="Times New Roman" w:cs="Times New Roman"/>
                <w:sz w:val="28"/>
                <w:szCs w:val="28"/>
              </w:rPr>
              <w:t>дочных узлах с пересечением пеш</w:t>
            </w:r>
            <w:r w:rsidRPr="00512778">
              <w:rPr>
                <w:rFonts w:ascii="Times New Roman" w:hAnsi="Times New Roman" w:cs="Times New Roman"/>
                <w:sz w:val="28"/>
                <w:szCs w:val="28"/>
              </w:rPr>
              <w:t>е</w:t>
            </w:r>
            <w:r w:rsidRPr="00512778">
              <w:rPr>
                <w:rFonts w:ascii="Times New Roman" w:hAnsi="Times New Roman" w:cs="Times New Roman"/>
                <w:sz w:val="28"/>
                <w:szCs w:val="28"/>
              </w:rPr>
              <w:t>ходных потоков</w:t>
            </w:r>
          </w:p>
        </w:tc>
        <w:tc>
          <w:tcPr>
            <w:tcW w:w="2075" w:type="dxa"/>
            <w:vAlign w:val="center"/>
          </w:tcPr>
          <w:p w:rsidR="00B70822" w:rsidRPr="00512778" w:rsidRDefault="00B70822" w:rsidP="005E0B6B">
            <w:pPr>
              <w:spacing w:after="0"/>
              <w:jc w:val="center"/>
              <w:rPr>
                <w:rFonts w:ascii="Times New Roman" w:hAnsi="Times New Roman" w:cs="Times New Roman"/>
                <w:sz w:val="28"/>
                <w:szCs w:val="28"/>
              </w:rPr>
            </w:pPr>
            <w:r w:rsidRPr="00512778">
              <w:rPr>
                <w:rFonts w:ascii="Times New Roman" w:hAnsi="Times New Roman" w:cs="Times New Roman"/>
                <w:sz w:val="28"/>
                <w:szCs w:val="28"/>
              </w:rPr>
              <w:t>чел./час</w:t>
            </w:r>
          </w:p>
        </w:tc>
        <w:tc>
          <w:tcPr>
            <w:tcW w:w="2965" w:type="dxa"/>
            <w:vAlign w:val="center"/>
          </w:tcPr>
          <w:p w:rsidR="00B70822" w:rsidRPr="00512778" w:rsidRDefault="00B70822" w:rsidP="005E0B6B">
            <w:pPr>
              <w:spacing w:after="0"/>
              <w:jc w:val="center"/>
              <w:rPr>
                <w:rFonts w:ascii="Times New Roman" w:hAnsi="Times New Roman" w:cs="Times New Roman"/>
                <w:b/>
                <w:sz w:val="28"/>
                <w:szCs w:val="28"/>
              </w:rPr>
            </w:pPr>
            <w:r w:rsidRPr="00512778">
              <w:rPr>
                <w:rFonts w:ascii="Times New Roman" w:hAnsi="Times New Roman" w:cs="Times New Roman"/>
                <w:b/>
                <w:sz w:val="28"/>
                <w:szCs w:val="28"/>
              </w:rPr>
              <w:t>500</w:t>
            </w:r>
          </w:p>
        </w:tc>
      </w:tr>
      <w:tr w:rsidR="00B70822" w:rsidRPr="00512778" w:rsidTr="00627690">
        <w:trPr>
          <w:jc w:val="center"/>
        </w:trPr>
        <w:tc>
          <w:tcPr>
            <w:tcW w:w="4608" w:type="dxa"/>
          </w:tcPr>
          <w:p w:rsidR="00B70822" w:rsidRPr="00512778" w:rsidRDefault="00B70822" w:rsidP="005E0B6B">
            <w:pPr>
              <w:spacing w:after="0"/>
              <w:rPr>
                <w:rFonts w:ascii="Times New Roman" w:hAnsi="Times New Roman" w:cs="Times New Roman"/>
                <w:sz w:val="28"/>
                <w:szCs w:val="28"/>
              </w:rPr>
            </w:pPr>
            <w:r w:rsidRPr="00512778">
              <w:rPr>
                <w:rFonts w:ascii="Times New Roman" w:hAnsi="Times New Roman" w:cs="Times New Roman"/>
                <w:sz w:val="28"/>
                <w:szCs w:val="28"/>
              </w:rPr>
              <w:t>Для тротуаров отдаленных от з</w:t>
            </w:r>
            <w:r w:rsidRPr="00512778">
              <w:rPr>
                <w:rFonts w:ascii="Times New Roman" w:hAnsi="Times New Roman" w:cs="Times New Roman"/>
                <w:sz w:val="28"/>
                <w:szCs w:val="28"/>
              </w:rPr>
              <w:t>а</w:t>
            </w:r>
            <w:r w:rsidRPr="00512778">
              <w:rPr>
                <w:rFonts w:ascii="Times New Roman" w:hAnsi="Times New Roman" w:cs="Times New Roman"/>
                <w:sz w:val="28"/>
                <w:szCs w:val="28"/>
              </w:rPr>
              <w:t>стройки или вдоль застройки без учреждений обслуживания</w:t>
            </w:r>
          </w:p>
        </w:tc>
        <w:tc>
          <w:tcPr>
            <w:tcW w:w="2075" w:type="dxa"/>
            <w:vAlign w:val="center"/>
          </w:tcPr>
          <w:p w:rsidR="00B70822" w:rsidRPr="00512778" w:rsidRDefault="00B70822" w:rsidP="005E0B6B">
            <w:pPr>
              <w:spacing w:after="0"/>
              <w:jc w:val="center"/>
              <w:rPr>
                <w:rFonts w:ascii="Times New Roman" w:hAnsi="Times New Roman" w:cs="Times New Roman"/>
                <w:sz w:val="28"/>
                <w:szCs w:val="28"/>
              </w:rPr>
            </w:pPr>
            <w:r w:rsidRPr="00512778">
              <w:rPr>
                <w:rFonts w:ascii="Times New Roman" w:hAnsi="Times New Roman" w:cs="Times New Roman"/>
                <w:sz w:val="28"/>
                <w:szCs w:val="28"/>
              </w:rPr>
              <w:t>чел./час</w:t>
            </w:r>
          </w:p>
        </w:tc>
        <w:tc>
          <w:tcPr>
            <w:tcW w:w="2965" w:type="dxa"/>
            <w:vAlign w:val="center"/>
          </w:tcPr>
          <w:p w:rsidR="00B70822" w:rsidRPr="00512778" w:rsidRDefault="00B70822" w:rsidP="005E0B6B">
            <w:pPr>
              <w:spacing w:after="0"/>
              <w:jc w:val="center"/>
              <w:rPr>
                <w:rFonts w:ascii="Times New Roman" w:hAnsi="Times New Roman" w:cs="Times New Roman"/>
                <w:b/>
                <w:sz w:val="28"/>
                <w:szCs w:val="28"/>
              </w:rPr>
            </w:pPr>
            <w:r w:rsidRPr="00512778">
              <w:rPr>
                <w:rFonts w:ascii="Times New Roman" w:hAnsi="Times New Roman" w:cs="Times New Roman"/>
                <w:b/>
                <w:sz w:val="28"/>
                <w:szCs w:val="28"/>
              </w:rPr>
              <w:t>700</w:t>
            </w:r>
          </w:p>
        </w:tc>
      </w:tr>
    </w:tbl>
    <w:p w:rsidR="005E0B6B" w:rsidRDefault="005E0B6B" w:rsidP="005E0B6B">
      <w:pPr>
        <w:spacing w:after="0"/>
        <w:jc w:val="both"/>
        <w:rPr>
          <w:rFonts w:ascii="Times New Roman" w:hAnsi="Times New Roman" w:cs="Times New Roman"/>
          <w:sz w:val="28"/>
          <w:szCs w:val="28"/>
        </w:rPr>
      </w:pPr>
    </w:p>
    <w:p w:rsidR="00B70822" w:rsidRPr="00BC771F" w:rsidRDefault="00B70822" w:rsidP="005E0B6B">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Плотность сети общественного пассажирского транспорта на застр</w:t>
      </w:r>
      <w:r w:rsidRPr="00BC771F">
        <w:rPr>
          <w:rFonts w:ascii="Times New Roman" w:hAnsi="Times New Roman" w:cs="Times New Roman"/>
          <w:sz w:val="28"/>
          <w:szCs w:val="28"/>
        </w:rPr>
        <w:t>о</w:t>
      </w:r>
      <w:r w:rsidRPr="00BC771F">
        <w:rPr>
          <w:rFonts w:ascii="Times New Roman" w:hAnsi="Times New Roman" w:cs="Times New Roman"/>
          <w:sz w:val="28"/>
          <w:szCs w:val="28"/>
        </w:rPr>
        <w:t>енных территориях (в пределах) – 1,5-2,8 км/км2.</w:t>
      </w:r>
    </w:p>
    <w:p w:rsidR="005E0B6B" w:rsidRDefault="005E0B6B" w:rsidP="00B70822">
      <w:pPr>
        <w:pStyle w:val="0"/>
        <w:ind w:firstLine="0"/>
        <w:jc w:val="center"/>
      </w:pPr>
    </w:p>
    <w:p w:rsidR="00B70822" w:rsidRPr="00BC771F" w:rsidRDefault="00B70822" w:rsidP="00B70822">
      <w:pPr>
        <w:pStyle w:val="0"/>
        <w:ind w:firstLine="0"/>
        <w:jc w:val="center"/>
      </w:pPr>
      <w:r w:rsidRPr="00BC771F">
        <w:t>Радиусы кривых в плане проезжих частей улиц следует</w:t>
      </w:r>
    </w:p>
    <w:tbl>
      <w:tblPr>
        <w:tblW w:w="0" w:type="auto"/>
        <w:jc w:val="center"/>
        <w:tblInd w:w="70" w:type="dxa"/>
        <w:tblLayout w:type="fixed"/>
        <w:tblCellMar>
          <w:left w:w="70" w:type="dxa"/>
          <w:right w:w="70" w:type="dxa"/>
        </w:tblCellMar>
        <w:tblLook w:val="0000"/>
      </w:tblPr>
      <w:tblGrid>
        <w:gridCol w:w="3439"/>
        <w:gridCol w:w="3390"/>
      </w:tblGrid>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Радиусы кривых, м</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Уширение на каждую п</w:t>
            </w:r>
            <w:r w:rsidRPr="00512778">
              <w:rPr>
                <w:rFonts w:ascii="Times New Roman" w:hAnsi="Times New Roman" w:cs="Times New Roman"/>
                <w:sz w:val="28"/>
                <w:szCs w:val="28"/>
              </w:rPr>
              <w:t>о</w:t>
            </w:r>
            <w:r w:rsidRPr="00512778">
              <w:rPr>
                <w:rFonts w:ascii="Times New Roman" w:hAnsi="Times New Roman" w:cs="Times New Roman"/>
                <w:sz w:val="28"/>
                <w:szCs w:val="28"/>
              </w:rPr>
              <w:t>лосу движения, м</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700 - 800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0,2</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500 - 600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0,25</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400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0,30</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300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0,35</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200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0,4</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150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0,5</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100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0,7</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80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1,0</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60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1,0</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50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1,2</w:t>
            </w:r>
          </w:p>
        </w:tc>
      </w:tr>
      <w:tr w:rsidR="00B70822" w:rsidRPr="00512778" w:rsidTr="00627690">
        <w:trPr>
          <w:cantSplit/>
          <w:trHeight w:val="257"/>
          <w:jc w:val="center"/>
        </w:trPr>
        <w:tc>
          <w:tcPr>
            <w:tcW w:w="3439" w:type="dxa"/>
            <w:tcBorders>
              <w:top w:val="single" w:sz="4" w:space="0" w:color="000000"/>
              <w:left w:val="single" w:sz="4" w:space="0" w:color="000000"/>
              <w:bottom w:val="single" w:sz="4" w:space="0" w:color="000000"/>
            </w:tcBorders>
            <w:shd w:val="clear" w:color="auto" w:fill="auto"/>
          </w:tcPr>
          <w:p w:rsidR="00B70822" w:rsidRPr="00512778" w:rsidRDefault="00B70822"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40</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rsidR="00B70822" w:rsidRPr="00BC771F" w:rsidRDefault="00B70822" w:rsidP="00627690">
            <w:pPr>
              <w:pStyle w:val="ConsPlusNormal"/>
              <w:widowControl/>
              <w:snapToGrid w:val="0"/>
              <w:ind w:firstLine="0"/>
              <w:jc w:val="center"/>
              <w:rPr>
                <w:rFonts w:ascii="Times New Roman" w:hAnsi="Times New Roman" w:cs="Times New Roman"/>
                <w:sz w:val="28"/>
                <w:szCs w:val="28"/>
              </w:rPr>
            </w:pPr>
            <w:r w:rsidRPr="00BC771F">
              <w:rPr>
                <w:rFonts w:ascii="Times New Roman" w:hAnsi="Times New Roman" w:cs="Times New Roman"/>
                <w:sz w:val="28"/>
                <w:szCs w:val="28"/>
              </w:rPr>
              <w:t>1,5</w:t>
            </w:r>
          </w:p>
        </w:tc>
      </w:tr>
    </w:tbl>
    <w:p w:rsidR="005E0B6B" w:rsidRDefault="005E0B6B" w:rsidP="005E0B6B">
      <w:pPr>
        <w:spacing w:after="0"/>
        <w:ind w:firstLine="851"/>
        <w:jc w:val="center"/>
        <w:rPr>
          <w:rFonts w:ascii="Times New Roman" w:hAnsi="Times New Roman" w:cs="Times New Roman"/>
          <w:sz w:val="28"/>
          <w:szCs w:val="28"/>
        </w:rPr>
      </w:pPr>
    </w:p>
    <w:p w:rsidR="00B70822" w:rsidRPr="00BC771F" w:rsidRDefault="00B70822" w:rsidP="005E0B6B">
      <w:pPr>
        <w:spacing w:after="0"/>
        <w:ind w:firstLine="851"/>
        <w:jc w:val="center"/>
        <w:rPr>
          <w:rFonts w:ascii="Times New Roman" w:hAnsi="Times New Roman" w:cs="Times New Roman"/>
          <w:sz w:val="28"/>
          <w:szCs w:val="28"/>
        </w:rPr>
      </w:pPr>
      <w:r w:rsidRPr="00BC771F">
        <w:rPr>
          <w:rFonts w:ascii="Times New Roman" w:hAnsi="Times New Roman" w:cs="Times New Roman"/>
          <w:sz w:val="28"/>
          <w:szCs w:val="28"/>
        </w:rPr>
        <w:t>Расстояние до ближайшей остановки общественного пассажирского транспорта от жилых домов, объектов массового посещения и зон массового отдыха населения (не более)</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8"/>
        <w:gridCol w:w="1980"/>
        <w:gridCol w:w="2880"/>
      </w:tblGrid>
      <w:tr w:rsidR="00B70822" w:rsidRPr="00512778" w:rsidTr="00627690">
        <w:trPr>
          <w:trHeight w:val="375"/>
          <w:jc w:val="center"/>
        </w:trPr>
        <w:tc>
          <w:tcPr>
            <w:tcW w:w="4788" w:type="dxa"/>
            <w:shd w:val="clear" w:color="auto" w:fill="auto"/>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 xml:space="preserve">Расстояние до ближайшей остановки </w:t>
            </w:r>
            <w:r w:rsidRPr="00512778">
              <w:rPr>
                <w:rFonts w:ascii="Times New Roman" w:hAnsi="Times New Roman" w:cs="Times New Roman"/>
                <w:sz w:val="28"/>
                <w:szCs w:val="28"/>
              </w:rPr>
              <w:lastRenderedPageBreak/>
              <w:t>общественного пассажирского тран</w:t>
            </w:r>
            <w:r w:rsidRPr="00512778">
              <w:rPr>
                <w:rFonts w:ascii="Times New Roman" w:hAnsi="Times New Roman" w:cs="Times New Roman"/>
                <w:sz w:val="28"/>
                <w:szCs w:val="28"/>
              </w:rPr>
              <w:t>с</w:t>
            </w:r>
            <w:r w:rsidRPr="00512778">
              <w:rPr>
                <w:rFonts w:ascii="Times New Roman" w:hAnsi="Times New Roman" w:cs="Times New Roman"/>
                <w:sz w:val="28"/>
                <w:szCs w:val="28"/>
              </w:rPr>
              <w:t>порта от:</w:t>
            </w:r>
          </w:p>
        </w:tc>
        <w:tc>
          <w:tcPr>
            <w:tcW w:w="1980" w:type="dxa"/>
            <w:shd w:val="clear" w:color="auto" w:fill="auto"/>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Единица и</w:t>
            </w:r>
            <w:r w:rsidRPr="00512778">
              <w:rPr>
                <w:rFonts w:ascii="Times New Roman" w:hAnsi="Times New Roman" w:cs="Times New Roman"/>
                <w:sz w:val="28"/>
                <w:szCs w:val="28"/>
              </w:rPr>
              <w:t>з</w:t>
            </w:r>
            <w:r w:rsidRPr="00512778">
              <w:rPr>
                <w:rFonts w:ascii="Times New Roman" w:hAnsi="Times New Roman" w:cs="Times New Roman"/>
                <w:sz w:val="28"/>
                <w:szCs w:val="28"/>
              </w:rPr>
              <w:lastRenderedPageBreak/>
              <w:t>мерения</w:t>
            </w:r>
          </w:p>
        </w:tc>
        <w:tc>
          <w:tcPr>
            <w:tcW w:w="2880" w:type="dxa"/>
            <w:shd w:val="clear" w:color="auto" w:fill="auto"/>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Норма обеспеченн</w:t>
            </w:r>
            <w:r w:rsidRPr="00512778">
              <w:rPr>
                <w:rFonts w:ascii="Times New Roman" w:hAnsi="Times New Roman" w:cs="Times New Roman"/>
                <w:sz w:val="28"/>
                <w:szCs w:val="28"/>
              </w:rPr>
              <w:t>о</w:t>
            </w:r>
            <w:r w:rsidRPr="00512778">
              <w:rPr>
                <w:rFonts w:ascii="Times New Roman" w:hAnsi="Times New Roman" w:cs="Times New Roman"/>
                <w:sz w:val="28"/>
                <w:szCs w:val="28"/>
              </w:rPr>
              <w:lastRenderedPageBreak/>
              <w:t>сти</w:t>
            </w:r>
          </w:p>
        </w:tc>
      </w:tr>
      <w:tr w:rsidR="00B70822" w:rsidRPr="00512778" w:rsidTr="00627690">
        <w:trPr>
          <w:jc w:val="center"/>
        </w:trPr>
        <w:tc>
          <w:tcPr>
            <w:tcW w:w="4788" w:type="dxa"/>
            <w:shd w:val="clear" w:color="auto" w:fill="auto"/>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rPr>
              <w:lastRenderedPageBreak/>
              <w:t>Жилых домов</w:t>
            </w:r>
          </w:p>
        </w:tc>
        <w:tc>
          <w:tcPr>
            <w:tcW w:w="1980" w:type="dxa"/>
            <w:shd w:val="clear" w:color="auto" w:fill="auto"/>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880" w:type="dxa"/>
            <w:shd w:val="clear" w:color="auto" w:fill="auto"/>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400</w:t>
            </w:r>
          </w:p>
        </w:tc>
      </w:tr>
      <w:tr w:rsidR="00B70822" w:rsidRPr="00512778" w:rsidTr="00627690">
        <w:trPr>
          <w:jc w:val="center"/>
        </w:trPr>
        <w:tc>
          <w:tcPr>
            <w:tcW w:w="4788" w:type="dxa"/>
            <w:shd w:val="clear" w:color="auto" w:fill="auto"/>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rPr>
              <w:t>Объектов массового посещения</w:t>
            </w:r>
          </w:p>
        </w:tc>
        <w:tc>
          <w:tcPr>
            <w:tcW w:w="1980" w:type="dxa"/>
            <w:shd w:val="clear" w:color="auto" w:fill="auto"/>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880" w:type="dxa"/>
            <w:shd w:val="clear" w:color="auto" w:fill="auto"/>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250</w:t>
            </w:r>
          </w:p>
        </w:tc>
      </w:tr>
      <w:tr w:rsidR="00B70822" w:rsidRPr="00512778" w:rsidTr="00627690">
        <w:trPr>
          <w:jc w:val="center"/>
        </w:trPr>
        <w:tc>
          <w:tcPr>
            <w:tcW w:w="4788" w:type="dxa"/>
            <w:shd w:val="clear" w:color="auto" w:fill="auto"/>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rPr>
              <w:t>Зон массового отдыха населения</w:t>
            </w:r>
          </w:p>
        </w:tc>
        <w:tc>
          <w:tcPr>
            <w:tcW w:w="1980" w:type="dxa"/>
            <w:shd w:val="clear" w:color="auto" w:fill="auto"/>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880" w:type="dxa"/>
            <w:shd w:val="clear" w:color="auto" w:fill="auto"/>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800</w:t>
            </w:r>
          </w:p>
        </w:tc>
      </w:tr>
    </w:tbl>
    <w:p w:rsidR="005E0B6B" w:rsidRDefault="005E0B6B" w:rsidP="005E0B6B">
      <w:pPr>
        <w:spacing w:after="0"/>
        <w:rPr>
          <w:rFonts w:ascii="Times New Roman" w:hAnsi="Times New Roman" w:cs="Times New Roman"/>
          <w:sz w:val="28"/>
          <w:szCs w:val="28"/>
        </w:rPr>
      </w:pPr>
    </w:p>
    <w:p w:rsidR="00B70822" w:rsidRPr="00BC771F" w:rsidRDefault="00B70822" w:rsidP="005E0B6B">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между остановочными пунктами общественного пасс</w:t>
      </w:r>
      <w:r w:rsidRPr="00BC771F">
        <w:rPr>
          <w:rFonts w:ascii="Times New Roman" w:hAnsi="Times New Roman" w:cs="Times New Roman"/>
          <w:sz w:val="28"/>
          <w:szCs w:val="28"/>
        </w:rPr>
        <w:t>а</w:t>
      </w:r>
      <w:r w:rsidRPr="00BC771F">
        <w:rPr>
          <w:rFonts w:ascii="Times New Roman" w:hAnsi="Times New Roman" w:cs="Times New Roman"/>
          <w:sz w:val="28"/>
          <w:szCs w:val="28"/>
        </w:rPr>
        <w:t>жирского транспорта – 400-600 м., в пределах центрального ядра поселения - 300 м.</w:t>
      </w:r>
    </w:p>
    <w:p w:rsidR="00B70822" w:rsidRPr="00BC771F" w:rsidRDefault="00B70822" w:rsidP="005E0B6B">
      <w:pPr>
        <w:ind w:firstLine="851"/>
        <w:jc w:val="both"/>
        <w:rPr>
          <w:rFonts w:ascii="Times New Roman" w:hAnsi="Times New Roman" w:cs="Times New Roman"/>
          <w:sz w:val="28"/>
          <w:szCs w:val="28"/>
        </w:rPr>
      </w:pPr>
      <w:r w:rsidRPr="00BC771F">
        <w:rPr>
          <w:rFonts w:ascii="Times New Roman" w:hAnsi="Times New Roman" w:cs="Times New Roman"/>
          <w:sz w:val="28"/>
          <w:szCs w:val="28"/>
        </w:rPr>
        <w:t>В общественном центре дальность пешеходных подходов до ближа</w:t>
      </w:r>
      <w:r w:rsidRPr="00BC771F">
        <w:rPr>
          <w:rFonts w:ascii="Times New Roman" w:hAnsi="Times New Roman" w:cs="Times New Roman"/>
          <w:sz w:val="28"/>
          <w:szCs w:val="28"/>
        </w:rPr>
        <w:t>й</w:t>
      </w:r>
      <w:r w:rsidRPr="00BC771F">
        <w:rPr>
          <w:rFonts w:ascii="Times New Roman" w:hAnsi="Times New Roman" w:cs="Times New Roman"/>
          <w:sz w:val="28"/>
          <w:szCs w:val="28"/>
        </w:rPr>
        <w:t>шей остановки общественного пассажирского транспорта от объектов масс</w:t>
      </w:r>
      <w:r w:rsidRPr="00BC771F">
        <w:rPr>
          <w:rFonts w:ascii="Times New Roman" w:hAnsi="Times New Roman" w:cs="Times New Roman"/>
          <w:sz w:val="28"/>
          <w:szCs w:val="28"/>
        </w:rPr>
        <w:t>о</w:t>
      </w:r>
      <w:r w:rsidRPr="00BC771F">
        <w:rPr>
          <w:rFonts w:ascii="Times New Roman" w:hAnsi="Times New Roman" w:cs="Times New Roman"/>
          <w:sz w:val="28"/>
          <w:szCs w:val="28"/>
        </w:rPr>
        <w:t>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B70822" w:rsidRPr="00BC771F" w:rsidRDefault="00B70822" w:rsidP="005E0B6B">
      <w:pPr>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между остановочными пунктами общественного пасс</w:t>
      </w:r>
      <w:r w:rsidRPr="00BC771F">
        <w:rPr>
          <w:rFonts w:ascii="Times New Roman" w:hAnsi="Times New Roman" w:cs="Times New Roman"/>
          <w:sz w:val="28"/>
          <w:szCs w:val="28"/>
        </w:rPr>
        <w:t>а</w:t>
      </w:r>
      <w:r w:rsidRPr="00BC771F">
        <w:rPr>
          <w:rFonts w:ascii="Times New Roman" w:hAnsi="Times New Roman" w:cs="Times New Roman"/>
          <w:sz w:val="28"/>
          <w:szCs w:val="28"/>
        </w:rPr>
        <w:t xml:space="preserve">жирского транспорта в зоне индивидуальной застройки – </w:t>
      </w:r>
      <w:smartTag w:uri="urn:schemas-microsoft-com:office:smarttags" w:element="metricconverter">
        <w:smartTagPr>
          <w:attr w:name="ProductID" w:val="600 м"/>
        </w:smartTagPr>
        <w:r w:rsidRPr="00BC771F">
          <w:rPr>
            <w:rFonts w:ascii="Times New Roman" w:hAnsi="Times New Roman" w:cs="Times New Roman"/>
            <w:sz w:val="28"/>
            <w:szCs w:val="28"/>
          </w:rPr>
          <w:t>600 м</w:t>
        </w:r>
      </w:smartTag>
      <w:r w:rsidRPr="00BC771F">
        <w:rPr>
          <w:rFonts w:ascii="Times New Roman" w:hAnsi="Times New Roman" w:cs="Times New Roman"/>
          <w:sz w:val="28"/>
          <w:szCs w:val="28"/>
        </w:rPr>
        <w:t>.</w:t>
      </w:r>
    </w:p>
    <w:p w:rsidR="005E0B6B" w:rsidRDefault="00B70822" w:rsidP="005E0B6B">
      <w:pPr>
        <w:spacing w:after="0"/>
        <w:jc w:val="center"/>
        <w:rPr>
          <w:rFonts w:ascii="Times New Roman" w:hAnsi="Times New Roman" w:cs="Times New Roman"/>
          <w:sz w:val="28"/>
          <w:szCs w:val="28"/>
        </w:rPr>
      </w:pPr>
      <w:r w:rsidRPr="00BC771F">
        <w:rPr>
          <w:rFonts w:ascii="Times New Roman" w:hAnsi="Times New Roman" w:cs="Times New Roman"/>
          <w:sz w:val="28"/>
          <w:szCs w:val="28"/>
        </w:rPr>
        <w:t xml:space="preserve">Радиусы дорог, при которых, в зависимости от категории дороги, </w:t>
      </w:r>
    </w:p>
    <w:p w:rsidR="00B70822" w:rsidRPr="00BC771F" w:rsidRDefault="00B70822" w:rsidP="005E0B6B">
      <w:pPr>
        <w:spacing w:after="0"/>
        <w:jc w:val="center"/>
        <w:rPr>
          <w:rFonts w:ascii="Times New Roman" w:hAnsi="Times New Roman" w:cs="Times New Roman"/>
          <w:sz w:val="28"/>
          <w:szCs w:val="28"/>
        </w:rPr>
      </w:pPr>
      <w:r w:rsidRPr="00BC771F">
        <w:rPr>
          <w:rFonts w:ascii="Times New Roman" w:hAnsi="Times New Roman" w:cs="Times New Roman"/>
          <w:sz w:val="28"/>
          <w:szCs w:val="28"/>
        </w:rPr>
        <w:t>допускается располагать остановки общественного транспорта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B70822" w:rsidRPr="00512778" w:rsidTr="00627690">
        <w:trPr>
          <w:jc w:val="center"/>
        </w:trPr>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Категория дорог</w:t>
            </w:r>
          </w:p>
        </w:tc>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Радиус дорог (не менее), м</w:t>
            </w:r>
          </w:p>
        </w:tc>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Примечание</w:t>
            </w:r>
          </w:p>
        </w:tc>
      </w:tr>
      <w:tr w:rsidR="00B70822" w:rsidRPr="00512778" w:rsidTr="00627690">
        <w:trPr>
          <w:jc w:val="center"/>
        </w:trPr>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lang w:val="en-US"/>
              </w:rPr>
              <w:t xml:space="preserve">I </w:t>
            </w:r>
            <w:r w:rsidRPr="00512778">
              <w:rPr>
                <w:rFonts w:ascii="Times New Roman" w:hAnsi="Times New Roman" w:cs="Times New Roman"/>
                <w:sz w:val="28"/>
                <w:szCs w:val="28"/>
              </w:rPr>
              <w:t xml:space="preserve">и </w:t>
            </w:r>
            <w:r w:rsidRPr="00512778">
              <w:rPr>
                <w:rFonts w:ascii="Times New Roman" w:hAnsi="Times New Roman" w:cs="Times New Roman"/>
                <w:sz w:val="28"/>
                <w:szCs w:val="28"/>
                <w:lang w:val="en-US"/>
              </w:rPr>
              <w:t xml:space="preserve">II </w:t>
            </w:r>
            <w:r w:rsidRPr="00512778">
              <w:rPr>
                <w:rFonts w:ascii="Times New Roman" w:hAnsi="Times New Roman" w:cs="Times New Roman"/>
                <w:sz w:val="28"/>
                <w:szCs w:val="28"/>
              </w:rPr>
              <w:t>категория</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1000</w:t>
            </w:r>
          </w:p>
        </w:tc>
        <w:tc>
          <w:tcPr>
            <w:tcW w:w="3190" w:type="dxa"/>
            <w:vMerge w:val="restart"/>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Продольный уклон должен быть не более 40 ‰.</w:t>
            </w:r>
          </w:p>
        </w:tc>
      </w:tr>
      <w:tr w:rsidR="00B70822" w:rsidRPr="00512778" w:rsidTr="00627690">
        <w:trPr>
          <w:jc w:val="center"/>
        </w:trPr>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lang w:val="en-US"/>
              </w:rPr>
              <w:t xml:space="preserve">III </w:t>
            </w:r>
            <w:r w:rsidRPr="00512778">
              <w:rPr>
                <w:rFonts w:ascii="Times New Roman" w:hAnsi="Times New Roman" w:cs="Times New Roman"/>
                <w:sz w:val="28"/>
                <w:szCs w:val="28"/>
              </w:rPr>
              <w:t>категория</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600</w:t>
            </w:r>
          </w:p>
        </w:tc>
        <w:tc>
          <w:tcPr>
            <w:tcW w:w="3190" w:type="dxa"/>
            <w:vMerge/>
            <w:vAlign w:val="center"/>
          </w:tcPr>
          <w:p w:rsidR="00B70822" w:rsidRPr="00512778" w:rsidRDefault="00B70822" w:rsidP="00627690">
            <w:pPr>
              <w:jc w:val="center"/>
              <w:rPr>
                <w:rFonts w:ascii="Times New Roman" w:hAnsi="Times New Roman" w:cs="Times New Roman"/>
                <w:b/>
                <w:sz w:val="28"/>
                <w:szCs w:val="28"/>
              </w:rPr>
            </w:pPr>
          </w:p>
        </w:tc>
      </w:tr>
      <w:tr w:rsidR="00B70822" w:rsidRPr="00512778" w:rsidTr="00627690">
        <w:trPr>
          <w:jc w:val="center"/>
        </w:trPr>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lang w:val="en-US"/>
              </w:rPr>
              <w:t xml:space="preserve">IV </w:t>
            </w:r>
            <w:r w:rsidRPr="00512778">
              <w:rPr>
                <w:rFonts w:ascii="Times New Roman" w:hAnsi="Times New Roman" w:cs="Times New Roman"/>
                <w:sz w:val="28"/>
                <w:szCs w:val="28"/>
              </w:rPr>
              <w:t xml:space="preserve">и </w:t>
            </w:r>
            <w:r w:rsidRPr="00512778">
              <w:rPr>
                <w:rFonts w:ascii="Times New Roman" w:hAnsi="Times New Roman" w:cs="Times New Roman"/>
                <w:sz w:val="28"/>
                <w:szCs w:val="28"/>
                <w:lang w:val="en-US"/>
              </w:rPr>
              <w:t xml:space="preserve">V </w:t>
            </w:r>
            <w:r w:rsidRPr="00512778">
              <w:rPr>
                <w:rFonts w:ascii="Times New Roman" w:hAnsi="Times New Roman" w:cs="Times New Roman"/>
                <w:sz w:val="28"/>
                <w:szCs w:val="28"/>
              </w:rPr>
              <w:t>категория</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400</w:t>
            </w:r>
          </w:p>
        </w:tc>
        <w:tc>
          <w:tcPr>
            <w:tcW w:w="3190" w:type="dxa"/>
            <w:vMerge/>
            <w:vAlign w:val="center"/>
          </w:tcPr>
          <w:p w:rsidR="00B70822" w:rsidRPr="00512778" w:rsidRDefault="00B70822" w:rsidP="00627690">
            <w:pPr>
              <w:jc w:val="center"/>
              <w:rPr>
                <w:rFonts w:ascii="Times New Roman" w:hAnsi="Times New Roman" w:cs="Times New Roman"/>
                <w:b/>
                <w:sz w:val="28"/>
                <w:szCs w:val="28"/>
              </w:rPr>
            </w:pPr>
          </w:p>
        </w:tc>
      </w:tr>
    </w:tbl>
    <w:p w:rsidR="00B70822" w:rsidRPr="00512778" w:rsidRDefault="00B70822" w:rsidP="00B70822">
      <w:pPr>
        <w:jc w:val="both"/>
        <w:rPr>
          <w:rFonts w:ascii="Times New Roman" w:hAnsi="Times New Roman" w:cs="Times New Roman"/>
          <w:b/>
          <w:sz w:val="28"/>
          <w:szCs w:val="28"/>
        </w:rPr>
      </w:pPr>
    </w:p>
    <w:p w:rsidR="00B70822" w:rsidRPr="00BC771F" w:rsidRDefault="00B70822" w:rsidP="00B70822">
      <w:pPr>
        <w:jc w:val="center"/>
        <w:rPr>
          <w:rFonts w:ascii="Times New Roman" w:hAnsi="Times New Roman" w:cs="Times New Roman"/>
          <w:sz w:val="28"/>
          <w:szCs w:val="28"/>
        </w:rPr>
      </w:pPr>
      <w:r w:rsidRPr="00BC771F">
        <w:rPr>
          <w:rFonts w:ascii="Times New Roman" w:hAnsi="Times New Roman" w:cs="Times New Roman"/>
          <w:sz w:val="28"/>
          <w:szCs w:val="28"/>
        </w:rPr>
        <w:t>Место размещения остановки общественного транспорта вне пределов нас</w:t>
      </w:r>
      <w:r w:rsidRPr="00BC771F">
        <w:rPr>
          <w:rFonts w:ascii="Times New Roman" w:hAnsi="Times New Roman" w:cs="Times New Roman"/>
          <w:sz w:val="28"/>
          <w:szCs w:val="28"/>
        </w:rPr>
        <w:t>е</w:t>
      </w:r>
      <w:r w:rsidRPr="00BC771F">
        <w:rPr>
          <w:rFonts w:ascii="Times New Roman" w:hAnsi="Times New Roman" w:cs="Times New Roman"/>
          <w:sz w:val="28"/>
          <w:szCs w:val="28"/>
        </w:rPr>
        <w:t>ленных пунктов на автомобильных дорогах различных категорий</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0"/>
        <w:gridCol w:w="5122"/>
        <w:gridCol w:w="2796"/>
      </w:tblGrid>
      <w:tr w:rsidR="00B70822" w:rsidRPr="00512778" w:rsidTr="00627690">
        <w:trPr>
          <w:jc w:val="center"/>
        </w:trPr>
        <w:tc>
          <w:tcPr>
            <w:tcW w:w="173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Категория дорог</w:t>
            </w:r>
          </w:p>
        </w:tc>
        <w:tc>
          <w:tcPr>
            <w:tcW w:w="5122"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Место размещения остановки общес</w:t>
            </w:r>
            <w:r w:rsidRPr="00512778">
              <w:rPr>
                <w:rFonts w:ascii="Times New Roman" w:hAnsi="Times New Roman" w:cs="Times New Roman"/>
                <w:sz w:val="28"/>
                <w:szCs w:val="28"/>
              </w:rPr>
              <w:t>т</w:t>
            </w:r>
            <w:r w:rsidRPr="00512778">
              <w:rPr>
                <w:rFonts w:ascii="Times New Roman" w:hAnsi="Times New Roman" w:cs="Times New Roman"/>
                <w:sz w:val="28"/>
                <w:szCs w:val="28"/>
              </w:rPr>
              <w:t>венного транспорта</w:t>
            </w:r>
          </w:p>
        </w:tc>
        <w:tc>
          <w:tcPr>
            <w:tcW w:w="2796"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Примечание</w:t>
            </w:r>
          </w:p>
        </w:tc>
      </w:tr>
      <w:tr w:rsidR="00B70822" w:rsidRPr="00512778" w:rsidTr="00627690">
        <w:trPr>
          <w:jc w:val="center"/>
        </w:trPr>
        <w:tc>
          <w:tcPr>
            <w:tcW w:w="1730" w:type="dxa"/>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lang w:val="en-US"/>
              </w:rPr>
              <w:t xml:space="preserve">I </w:t>
            </w:r>
            <w:r w:rsidRPr="00512778">
              <w:rPr>
                <w:rFonts w:ascii="Times New Roman" w:hAnsi="Times New Roman" w:cs="Times New Roman"/>
                <w:sz w:val="28"/>
                <w:szCs w:val="28"/>
              </w:rPr>
              <w:t>категория</w:t>
            </w:r>
          </w:p>
        </w:tc>
        <w:tc>
          <w:tcPr>
            <w:tcW w:w="5122"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Располагаются одна напротив другой</w:t>
            </w:r>
          </w:p>
        </w:tc>
        <w:tc>
          <w:tcPr>
            <w:tcW w:w="2796" w:type="dxa"/>
            <w:vAlign w:val="center"/>
          </w:tcPr>
          <w:p w:rsidR="00B70822" w:rsidRPr="00512778" w:rsidRDefault="00B70822" w:rsidP="00627690">
            <w:pPr>
              <w:jc w:val="center"/>
              <w:rPr>
                <w:rFonts w:ascii="Times New Roman" w:hAnsi="Times New Roman" w:cs="Times New Roman"/>
                <w:sz w:val="28"/>
                <w:szCs w:val="28"/>
              </w:rPr>
            </w:pPr>
          </w:p>
        </w:tc>
      </w:tr>
      <w:tr w:rsidR="00B70822" w:rsidRPr="00512778" w:rsidTr="00627690">
        <w:trPr>
          <w:jc w:val="center"/>
        </w:trPr>
        <w:tc>
          <w:tcPr>
            <w:tcW w:w="1730" w:type="dxa"/>
          </w:tcPr>
          <w:p w:rsidR="00B70822" w:rsidRPr="00512778" w:rsidRDefault="00B70822" w:rsidP="00627690">
            <w:pPr>
              <w:jc w:val="both"/>
              <w:rPr>
                <w:rFonts w:ascii="Times New Roman" w:hAnsi="Times New Roman" w:cs="Times New Roman"/>
                <w:sz w:val="28"/>
                <w:szCs w:val="28"/>
              </w:rPr>
            </w:pPr>
            <w:r w:rsidRPr="00512778">
              <w:rPr>
                <w:rFonts w:ascii="Times New Roman" w:hAnsi="Times New Roman" w:cs="Times New Roman"/>
                <w:sz w:val="28"/>
                <w:szCs w:val="28"/>
                <w:lang w:val="en-US"/>
              </w:rPr>
              <w:t>II</w:t>
            </w:r>
            <w:r w:rsidRPr="00512778">
              <w:rPr>
                <w:rFonts w:ascii="Times New Roman" w:hAnsi="Times New Roman" w:cs="Times New Roman"/>
                <w:sz w:val="28"/>
                <w:szCs w:val="28"/>
              </w:rPr>
              <w:t xml:space="preserve"> – </w:t>
            </w:r>
            <w:r w:rsidRPr="00512778">
              <w:rPr>
                <w:rFonts w:ascii="Times New Roman" w:hAnsi="Times New Roman" w:cs="Times New Roman"/>
                <w:sz w:val="28"/>
                <w:szCs w:val="28"/>
                <w:lang w:val="en-US"/>
              </w:rPr>
              <w:t>V</w:t>
            </w:r>
            <w:r w:rsidRPr="00512778">
              <w:rPr>
                <w:rFonts w:ascii="Times New Roman" w:hAnsi="Times New Roman" w:cs="Times New Roman"/>
                <w:sz w:val="28"/>
                <w:szCs w:val="28"/>
              </w:rPr>
              <w:t xml:space="preserve"> кат</w:t>
            </w:r>
            <w:r w:rsidRPr="00512778">
              <w:rPr>
                <w:rFonts w:ascii="Times New Roman" w:hAnsi="Times New Roman" w:cs="Times New Roman"/>
                <w:sz w:val="28"/>
                <w:szCs w:val="28"/>
              </w:rPr>
              <w:t>е</w:t>
            </w:r>
            <w:r w:rsidRPr="00512778">
              <w:rPr>
                <w:rFonts w:ascii="Times New Roman" w:hAnsi="Times New Roman" w:cs="Times New Roman"/>
                <w:sz w:val="28"/>
                <w:szCs w:val="28"/>
              </w:rPr>
              <w:lastRenderedPageBreak/>
              <w:t>гории</w:t>
            </w:r>
          </w:p>
        </w:tc>
        <w:tc>
          <w:tcPr>
            <w:tcW w:w="5122"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 xml:space="preserve">Располагаются по ходу движения на расстоянии не менее </w:t>
            </w:r>
            <w:smartTag w:uri="urn:schemas-microsoft-com:office:smarttags" w:element="metricconverter">
              <w:smartTagPr>
                <w:attr w:name="ProductID" w:val="30 м"/>
              </w:smartTagPr>
              <w:r w:rsidRPr="00512778">
                <w:rPr>
                  <w:rFonts w:ascii="Times New Roman" w:hAnsi="Times New Roman" w:cs="Times New Roman"/>
                  <w:sz w:val="28"/>
                  <w:szCs w:val="28"/>
                </w:rPr>
                <w:t>30 м</w:t>
              </w:r>
            </w:smartTag>
            <w:r w:rsidRPr="00512778">
              <w:rPr>
                <w:rFonts w:ascii="Times New Roman" w:hAnsi="Times New Roman" w:cs="Times New Roman"/>
                <w:sz w:val="28"/>
                <w:szCs w:val="28"/>
              </w:rPr>
              <w:t>. между бл</w:t>
            </w:r>
            <w:r w:rsidRPr="00512778">
              <w:rPr>
                <w:rFonts w:ascii="Times New Roman" w:hAnsi="Times New Roman" w:cs="Times New Roman"/>
                <w:sz w:val="28"/>
                <w:szCs w:val="28"/>
              </w:rPr>
              <w:t>и</w:t>
            </w:r>
            <w:r w:rsidRPr="00512778">
              <w:rPr>
                <w:rFonts w:ascii="Times New Roman" w:hAnsi="Times New Roman" w:cs="Times New Roman"/>
                <w:sz w:val="28"/>
                <w:szCs w:val="28"/>
              </w:rPr>
              <w:lastRenderedPageBreak/>
              <w:t>жайшими стенками павильонов</w:t>
            </w:r>
          </w:p>
        </w:tc>
        <w:tc>
          <w:tcPr>
            <w:tcW w:w="2796" w:type="dxa"/>
            <w:vAlign w:val="center"/>
          </w:tcPr>
          <w:p w:rsidR="00B70822" w:rsidRPr="00512778" w:rsidRDefault="00B70822" w:rsidP="00627690">
            <w:pPr>
              <w:jc w:val="center"/>
              <w:rPr>
                <w:rFonts w:ascii="Times New Roman" w:hAnsi="Times New Roman" w:cs="Times New Roman"/>
                <w:sz w:val="28"/>
                <w:szCs w:val="28"/>
              </w:rPr>
            </w:pPr>
          </w:p>
        </w:tc>
      </w:tr>
    </w:tbl>
    <w:p w:rsidR="00D8184B" w:rsidRDefault="00D8184B" w:rsidP="00BC771F">
      <w:pPr>
        <w:spacing w:after="0"/>
        <w:jc w:val="center"/>
        <w:rPr>
          <w:rFonts w:ascii="Times New Roman" w:hAnsi="Times New Roman" w:cs="Times New Roman"/>
          <w:sz w:val="28"/>
          <w:szCs w:val="28"/>
        </w:rPr>
      </w:pPr>
    </w:p>
    <w:p w:rsidR="00B70822" w:rsidRPr="00BC771F" w:rsidRDefault="00B70822" w:rsidP="005E0B6B">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между остановочными пунктами общественного пасс</w:t>
      </w:r>
      <w:r w:rsidRPr="00BC771F">
        <w:rPr>
          <w:rFonts w:ascii="Times New Roman" w:hAnsi="Times New Roman" w:cs="Times New Roman"/>
          <w:sz w:val="28"/>
          <w:szCs w:val="28"/>
        </w:rPr>
        <w:t>а</w:t>
      </w:r>
      <w:r w:rsidRPr="00BC771F">
        <w:rPr>
          <w:rFonts w:ascii="Times New Roman" w:hAnsi="Times New Roman" w:cs="Times New Roman"/>
          <w:sz w:val="28"/>
          <w:szCs w:val="28"/>
        </w:rPr>
        <w:t xml:space="preserve">жирского транспорта вне пределов населенных пунктов на дорогах </w:t>
      </w:r>
      <w:r w:rsidRPr="00BC771F">
        <w:rPr>
          <w:rFonts w:ascii="Times New Roman" w:hAnsi="Times New Roman" w:cs="Times New Roman"/>
          <w:sz w:val="28"/>
          <w:szCs w:val="28"/>
          <w:lang w:val="en-US"/>
        </w:rPr>
        <w:t>I</w:t>
      </w:r>
      <w:r w:rsidRPr="00BC771F">
        <w:rPr>
          <w:rFonts w:ascii="Times New Roman" w:hAnsi="Times New Roman" w:cs="Times New Roman"/>
          <w:sz w:val="28"/>
          <w:szCs w:val="28"/>
        </w:rPr>
        <w:t>-</w:t>
      </w:r>
      <w:r w:rsidRPr="00BC771F">
        <w:rPr>
          <w:rFonts w:ascii="Times New Roman" w:hAnsi="Times New Roman" w:cs="Times New Roman"/>
          <w:sz w:val="28"/>
          <w:szCs w:val="28"/>
          <w:lang w:val="en-US"/>
        </w:rPr>
        <w:t>III</w:t>
      </w:r>
      <w:r w:rsidRPr="00BC771F">
        <w:rPr>
          <w:rFonts w:ascii="Times New Roman" w:hAnsi="Times New Roman" w:cs="Times New Roman"/>
          <w:sz w:val="28"/>
          <w:szCs w:val="28"/>
        </w:rPr>
        <w:t xml:space="preserve"> кат</w:t>
      </w:r>
      <w:r w:rsidRPr="00BC771F">
        <w:rPr>
          <w:rFonts w:ascii="Times New Roman" w:hAnsi="Times New Roman" w:cs="Times New Roman"/>
          <w:sz w:val="28"/>
          <w:szCs w:val="28"/>
        </w:rPr>
        <w:t>е</w:t>
      </w:r>
      <w:r w:rsidRPr="00BC771F">
        <w:rPr>
          <w:rFonts w:ascii="Times New Roman" w:hAnsi="Times New Roman" w:cs="Times New Roman"/>
          <w:sz w:val="28"/>
          <w:szCs w:val="28"/>
        </w:rPr>
        <w:t>гории</w:t>
      </w:r>
      <w:r w:rsidR="005E0B6B">
        <w:rPr>
          <w:rFonts w:ascii="Times New Roman" w:hAnsi="Times New Roman" w:cs="Times New Roman"/>
          <w:sz w:val="28"/>
          <w:szCs w:val="28"/>
        </w:rPr>
        <w:t xml:space="preserve"> </w:t>
      </w:r>
      <w:r w:rsidRPr="00BC771F">
        <w:rPr>
          <w:rFonts w:ascii="Times New Roman" w:hAnsi="Times New Roman" w:cs="Times New Roman"/>
          <w:sz w:val="28"/>
          <w:szCs w:val="28"/>
        </w:rPr>
        <w:t xml:space="preserve">(не чаще) – </w:t>
      </w:r>
      <w:smartTag w:uri="urn:schemas-microsoft-com:office:smarttags" w:element="metricconverter">
        <w:smartTagPr>
          <w:attr w:name="ProductID" w:val="3 км"/>
        </w:smartTagPr>
        <w:r w:rsidRPr="00BC771F">
          <w:rPr>
            <w:rFonts w:ascii="Times New Roman" w:hAnsi="Times New Roman" w:cs="Times New Roman"/>
            <w:sz w:val="28"/>
            <w:szCs w:val="28"/>
          </w:rPr>
          <w:t>3 км</w:t>
        </w:r>
      </w:smartTag>
      <w:r w:rsidRPr="00BC771F">
        <w:rPr>
          <w:rFonts w:ascii="Times New Roman" w:hAnsi="Times New Roman" w:cs="Times New Roman"/>
          <w:sz w:val="28"/>
          <w:szCs w:val="28"/>
        </w:rPr>
        <w:t>.</w:t>
      </w:r>
    </w:p>
    <w:p w:rsidR="00B70822" w:rsidRPr="00BC771F" w:rsidRDefault="00B70822" w:rsidP="005E0B6B">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между пешеходными переходами – 200-</w:t>
      </w:r>
      <w:smartTag w:uri="urn:schemas-microsoft-com:office:smarttags" w:element="metricconverter">
        <w:smartTagPr>
          <w:attr w:name="ProductID" w:val="300 м"/>
        </w:smartTagPr>
        <w:r w:rsidRPr="00BC771F">
          <w:rPr>
            <w:rFonts w:ascii="Times New Roman" w:hAnsi="Times New Roman" w:cs="Times New Roman"/>
            <w:sz w:val="28"/>
            <w:szCs w:val="28"/>
          </w:rPr>
          <w:t>300 м</w:t>
        </w:r>
      </w:smartTag>
      <w:r w:rsidRPr="00BC771F">
        <w:rPr>
          <w:rFonts w:ascii="Times New Roman" w:hAnsi="Times New Roman" w:cs="Times New Roman"/>
          <w:sz w:val="28"/>
          <w:szCs w:val="28"/>
        </w:rPr>
        <w:t>.</w:t>
      </w:r>
    </w:p>
    <w:p w:rsidR="00B70822" w:rsidRPr="00BC771F" w:rsidRDefault="00B70822" w:rsidP="005E0B6B">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между въездами и сквозными проездами в зданиях на те</w:t>
      </w:r>
      <w:r w:rsidRPr="00BC771F">
        <w:rPr>
          <w:rFonts w:ascii="Times New Roman" w:hAnsi="Times New Roman" w:cs="Times New Roman"/>
          <w:sz w:val="28"/>
          <w:szCs w:val="28"/>
        </w:rPr>
        <w:t>р</w:t>
      </w:r>
      <w:r w:rsidRPr="00BC771F">
        <w:rPr>
          <w:rFonts w:ascii="Times New Roman" w:hAnsi="Times New Roman" w:cs="Times New Roman"/>
          <w:sz w:val="28"/>
          <w:szCs w:val="28"/>
        </w:rPr>
        <w:t xml:space="preserve">риторию микрорайона (не более)- </w:t>
      </w:r>
      <w:smartTag w:uri="urn:schemas-microsoft-com:office:smarttags" w:element="metricconverter">
        <w:smartTagPr>
          <w:attr w:name="ProductID" w:val="300 м"/>
        </w:smartTagPr>
        <w:r w:rsidRPr="00BC771F">
          <w:rPr>
            <w:rFonts w:ascii="Times New Roman" w:hAnsi="Times New Roman" w:cs="Times New Roman"/>
            <w:sz w:val="28"/>
            <w:szCs w:val="28"/>
          </w:rPr>
          <w:t>300 м</w:t>
        </w:r>
      </w:smartTag>
      <w:r w:rsidRPr="00BC771F">
        <w:rPr>
          <w:rFonts w:ascii="Times New Roman" w:hAnsi="Times New Roman" w:cs="Times New Roman"/>
          <w:sz w:val="28"/>
          <w:szCs w:val="28"/>
        </w:rPr>
        <w:t>.</w:t>
      </w:r>
    </w:p>
    <w:p w:rsidR="00B70822" w:rsidRPr="00BC771F" w:rsidRDefault="00B70822" w:rsidP="005E0B6B">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места пересечения проезда с проезжей частью магис</w:t>
      </w:r>
      <w:r w:rsidRPr="00BC771F">
        <w:rPr>
          <w:rFonts w:ascii="Times New Roman" w:hAnsi="Times New Roman" w:cs="Times New Roman"/>
          <w:sz w:val="28"/>
          <w:szCs w:val="28"/>
        </w:rPr>
        <w:t>т</w:t>
      </w:r>
      <w:r w:rsidRPr="00BC771F">
        <w:rPr>
          <w:rFonts w:ascii="Times New Roman" w:hAnsi="Times New Roman" w:cs="Times New Roman"/>
          <w:sz w:val="28"/>
          <w:szCs w:val="28"/>
        </w:rPr>
        <w:t>ральной улицы регулируемого дви</w:t>
      </w:r>
      <w:r w:rsidR="005E0B6B">
        <w:rPr>
          <w:rFonts w:ascii="Times New Roman" w:hAnsi="Times New Roman" w:cs="Times New Roman"/>
          <w:sz w:val="28"/>
          <w:szCs w:val="28"/>
        </w:rPr>
        <w:t xml:space="preserve">жения до стоп линии перекрестка </w:t>
      </w:r>
      <w:r w:rsidRPr="00BC771F">
        <w:rPr>
          <w:rFonts w:ascii="Times New Roman" w:hAnsi="Times New Roman" w:cs="Times New Roman"/>
          <w:sz w:val="28"/>
          <w:szCs w:val="28"/>
        </w:rPr>
        <w:t>(не м</w:t>
      </w:r>
      <w:r w:rsidRPr="00BC771F">
        <w:rPr>
          <w:rFonts w:ascii="Times New Roman" w:hAnsi="Times New Roman" w:cs="Times New Roman"/>
          <w:sz w:val="28"/>
          <w:szCs w:val="28"/>
        </w:rPr>
        <w:t>е</w:t>
      </w:r>
      <w:r w:rsidRPr="00BC771F">
        <w:rPr>
          <w:rFonts w:ascii="Times New Roman" w:hAnsi="Times New Roman" w:cs="Times New Roman"/>
          <w:sz w:val="28"/>
          <w:szCs w:val="28"/>
        </w:rPr>
        <w:t xml:space="preserve">нее) – </w:t>
      </w:r>
      <w:smartTag w:uri="urn:schemas-microsoft-com:office:smarttags" w:element="metricconverter">
        <w:smartTagPr>
          <w:attr w:name="ProductID" w:val="50 м"/>
        </w:smartTagPr>
        <w:r w:rsidRPr="00BC771F">
          <w:rPr>
            <w:rFonts w:ascii="Times New Roman" w:hAnsi="Times New Roman" w:cs="Times New Roman"/>
            <w:sz w:val="28"/>
            <w:szCs w:val="28"/>
          </w:rPr>
          <w:t>50 м</w:t>
        </w:r>
      </w:smartTag>
      <w:r w:rsidRPr="00BC771F">
        <w:rPr>
          <w:rFonts w:ascii="Times New Roman" w:hAnsi="Times New Roman" w:cs="Times New Roman"/>
          <w:sz w:val="28"/>
          <w:szCs w:val="28"/>
        </w:rPr>
        <w:t>.</w:t>
      </w:r>
    </w:p>
    <w:p w:rsidR="00E47AF8"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места пересечения проезда с проезжей частью магис</w:t>
      </w:r>
      <w:r w:rsidRPr="00BC771F">
        <w:rPr>
          <w:rFonts w:ascii="Times New Roman" w:hAnsi="Times New Roman" w:cs="Times New Roman"/>
          <w:sz w:val="28"/>
          <w:szCs w:val="28"/>
        </w:rPr>
        <w:t>т</w:t>
      </w:r>
      <w:r w:rsidRPr="00BC771F">
        <w:rPr>
          <w:rFonts w:ascii="Times New Roman" w:hAnsi="Times New Roman" w:cs="Times New Roman"/>
          <w:sz w:val="28"/>
          <w:szCs w:val="28"/>
        </w:rPr>
        <w:t>ральной улицы регулируемого движения до остановки общественного тран</w:t>
      </w:r>
      <w:r w:rsidRPr="00BC771F">
        <w:rPr>
          <w:rFonts w:ascii="Times New Roman" w:hAnsi="Times New Roman" w:cs="Times New Roman"/>
          <w:sz w:val="28"/>
          <w:szCs w:val="28"/>
        </w:rPr>
        <w:t>с</w:t>
      </w:r>
      <w:r w:rsidRPr="00BC771F">
        <w:rPr>
          <w:rFonts w:ascii="Times New Roman" w:hAnsi="Times New Roman" w:cs="Times New Roman"/>
          <w:sz w:val="28"/>
          <w:szCs w:val="28"/>
        </w:rPr>
        <w:t>порта</w:t>
      </w:r>
      <w:r w:rsidR="00B814DE">
        <w:rPr>
          <w:rFonts w:ascii="Times New Roman" w:hAnsi="Times New Roman" w:cs="Times New Roman"/>
          <w:sz w:val="28"/>
          <w:szCs w:val="28"/>
        </w:rPr>
        <w:t xml:space="preserve"> </w:t>
      </w:r>
      <w:r w:rsidRPr="00BC771F">
        <w:rPr>
          <w:rFonts w:ascii="Times New Roman" w:hAnsi="Times New Roman" w:cs="Times New Roman"/>
          <w:sz w:val="28"/>
          <w:szCs w:val="28"/>
        </w:rPr>
        <w:t xml:space="preserve">(не менее) – </w:t>
      </w:r>
      <w:smartTag w:uri="urn:schemas-microsoft-com:office:smarttags" w:element="metricconverter">
        <w:smartTagPr>
          <w:attr w:name="ProductID" w:val="20 м"/>
        </w:smartTagPr>
        <w:r w:rsidRPr="00BC771F">
          <w:rPr>
            <w:rFonts w:ascii="Times New Roman" w:hAnsi="Times New Roman" w:cs="Times New Roman"/>
            <w:sz w:val="28"/>
            <w:szCs w:val="28"/>
          </w:rPr>
          <w:t>20 м</w:t>
        </w:r>
      </w:smartTag>
      <w:r w:rsidRPr="00BC771F">
        <w:rPr>
          <w:rFonts w:ascii="Times New Roman" w:hAnsi="Times New Roman" w:cs="Times New Roman"/>
          <w:sz w:val="28"/>
          <w:szCs w:val="28"/>
        </w:rPr>
        <w:t>.</w:t>
      </w:r>
    </w:p>
    <w:p w:rsidR="00B814DE" w:rsidRDefault="00B814DE" w:rsidP="00B814DE">
      <w:pPr>
        <w:spacing w:after="0"/>
        <w:ind w:firstLine="851"/>
        <w:jc w:val="both"/>
        <w:rPr>
          <w:rFonts w:ascii="Times New Roman" w:hAnsi="Times New Roman" w:cs="Times New Roman"/>
          <w:sz w:val="28"/>
          <w:szCs w:val="28"/>
        </w:rPr>
      </w:pPr>
    </w:p>
    <w:p w:rsidR="00B70822" w:rsidRDefault="00B70822" w:rsidP="00BC771F">
      <w:pPr>
        <w:spacing w:after="0"/>
        <w:jc w:val="center"/>
        <w:rPr>
          <w:rFonts w:ascii="Times New Roman" w:hAnsi="Times New Roman" w:cs="Times New Roman"/>
          <w:sz w:val="28"/>
          <w:szCs w:val="28"/>
        </w:rPr>
      </w:pPr>
      <w:r w:rsidRPr="00BC771F">
        <w:rPr>
          <w:rFonts w:ascii="Times New Roman" w:hAnsi="Times New Roman" w:cs="Times New Roman"/>
          <w:sz w:val="28"/>
          <w:szCs w:val="28"/>
        </w:rPr>
        <w:t>Расстояния от края основной проезжей части магистральных улиц и дорог, местных или боковых проездов до линии регулирования застройки:</w:t>
      </w:r>
    </w:p>
    <w:p w:rsidR="00D8184B" w:rsidRPr="00BC771F" w:rsidRDefault="00D8184B" w:rsidP="00BC771F">
      <w:pPr>
        <w:spacing w:after="0"/>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2461"/>
        <w:gridCol w:w="2467"/>
      </w:tblGrid>
      <w:tr w:rsidR="00B70822" w:rsidRPr="00512778" w:rsidTr="00627690">
        <w:trPr>
          <w:jc w:val="center"/>
        </w:trPr>
        <w:tc>
          <w:tcPr>
            <w:tcW w:w="4834"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 xml:space="preserve">Категория улиц и дорог </w:t>
            </w:r>
          </w:p>
        </w:tc>
        <w:tc>
          <w:tcPr>
            <w:tcW w:w="2535"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Единица измер</w:t>
            </w:r>
            <w:r w:rsidRPr="00512778">
              <w:rPr>
                <w:rFonts w:ascii="Times New Roman" w:hAnsi="Times New Roman" w:cs="Times New Roman"/>
                <w:sz w:val="28"/>
                <w:szCs w:val="28"/>
              </w:rPr>
              <w:t>е</w:t>
            </w:r>
            <w:r w:rsidRPr="00512778">
              <w:rPr>
                <w:rFonts w:ascii="Times New Roman" w:hAnsi="Times New Roman" w:cs="Times New Roman"/>
                <w:sz w:val="28"/>
                <w:szCs w:val="28"/>
              </w:rPr>
              <w:t>ния</w:t>
            </w:r>
          </w:p>
        </w:tc>
        <w:tc>
          <w:tcPr>
            <w:tcW w:w="2535"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 xml:space="preserve">Расстояние </w:t>
            </w:r>
          </w:p>
        </w:tc>
      </w:tr>
      <w:tr w:rsidR="00B70822" w:rsidRPr="00512778" w:rsidTr="00627690">
        <w:trPr>
          <w:jc w:val="center"/>
        </w:trPr>
        <w:tc>
          <w:tcPr>
            <w:tcW w:w="4834" w:type="dxa"/>
            <w:vAlign w:val="center"/>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Магистральные улицы и дороги</w:t>
            </w:r>
          </w:p>
        </w:tc>
        <w:tc>
          <w:tcPr>
            <w:tcW w:w="2535"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535"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 xml:space="preserve"> (не менее) 50</w:t>
            </w:r>
          </w:p>
        </w:tc>
      </w:tr>
      <w:tr w:rsidR="00B70822" w:rsidRPr="00512778" w:rsidTr="00627690">
        <w:trPr>
          <w:jc w:val="center"/>
        </w:trPr>
        <w:tc>
          <w:tcPr>
            <w:tcW w:w="4834" w:type="dxa"/>
            <w:vAlign w:val="center"/>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Улицы, местные и боковые проезды</w:t>
            </w:r>
          </w:p>
        </w:tc>
        <w:tc>
          <w:tcPr>
            <w:tcW w:w="2535"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535"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(не более) 25*</w:t>
            </w:r>
          </w:p>
        </w:tc>
      </w:tr>
    </w:tbl>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 xml:space="preserve">* - в случае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BC771F">
          <w:rPr>
            <w:rFonts w:ascii="Times New Roman" w:hAnsi="Times New Roman" w:cs="Times New Roman"/>
            <w:sz w:val="28"/>
            <w:szCs w:val="28"/>
          </w:rPr>
          <w:t>5 м</w:t>
        </w:r>
      </w:smartTag>
      <w:r w:rsidRPr="00BC771F">
        <w:rPr>
          <w:rFonts w:ascii="Times New Roman" w:hAnsi="Times New Roman" w:cs="Times New Roman"/>
          <w:sz w:val="28"/>
          <w:szCs w:val="28"/>
        </w:rPr>
        <w:t xml:space="preserve">. от линии застройки полосу шириной </w:t>
      </w:r>
      <w:smartTag w:uri="urn:schemas-microsoft-com:office:smarttags" w:element="metricconverter">
        <w:smartTagPr>
          <w:attr w:name="ProductID" w:val="6 м"/>
        </w:smartTagPr>
        <w:r w:rsidRPr="00BC771F">
          <w:rPr>
            <w:rFonts w:ascii="Times New Roman" w:hAnsi="Times New Roman" w:cs="Times New Roman"/>
            <w:sz w:val="28"/>
            <w:szCs w:val="28"/>
          </w:rPr>
          <w:t>6 м</w:t>
        </w:r>
      </w:smartTag>
      <w:r w:rsidRPr="00BC771F">
        <w:rPr>
          <w:rFonts w:ascii="Times New Roman" w:hAnsi="Times New Roman" w:cs="Times New Roman"/>
          <w:sz w:val="28"/>
          <w:szCs w:val="28"/>
        </w:rPr>
        <w:t>., приго</w:t>
      </w:r>
      <w:r w:rsidRPr="00BC771F">
        <w:rPr>
          <w:rFonts w:ascii="Times New Roman" w:hAnsi="Times New Roman" w:cs="Times New Roman"/>
          <w:sz w:val="28"/>
          <w:szCs w:val="28"/>
        </w:rPr>
        <w:t>д</w:t>
      </w:r>
      <w:r w:rsidRPr="00BC771F">
        <w:rPr>
          <w:rFonts w:ascii="Times New Roman" w:hAnsi="Times New Roman" w:cs="Times New Roman"/>
          <w:sz w:val="28"/>
          <w:szCs w:val="28"/>
        </w:rPr>
        <w:t>ную для проезда пожарных машин.</w:t>
      </w:r>
    </w:p>
    <w:p w:rsidR="00B70822" w:rsidRPr="00BC771F" w:rsidRDefault="00B70822" w:rsidP="00B814DE">
      <w:pPr>
        <w:spacing w:after="0"/>
        <w:jc w:val="both"/>
        <w:rPr>
          <w:rFonts w:ascii="Times New Roman" w:hAnsi="Times New Roman" w:cs="Times New Roman"/>
          <w:sz w:val="28"/>
          <w:szCs w:val="28"/>
        </w:rPr>
      </w:pPr>
      <w:r w:rsidRPr="00BC771F">
        <w:rPr>
          <w:rFonts w:ascii="Times New Roman" w:hAnsi="Times New Roman" w:cs="Times New Roman"/>
          <w:sz w:val="28"/>
          <w:szCs w:val="28"/>
        </w:rPr>
        <w:t>Радиусы закругления бортов проезжей части улиц и дорог по кромке троту</w:t>
      </w:r>
      <w:r w:rsidRPr="00BC771F">
        <w:rPr>
          <w:rFonts w:ascii="Times New Roman" w:hAnsi="Times New Roman" w:cs="Times New Roman"/>
          <w:sz w:val="28"/>
          <w:szCs w:val="28"/>
        </w:rPr>
        <w:t>а</w:t>
      </w:r>
      <w:r w:rsidRPr="00BC771F">
        <w:rPr>
          <w:rFonts w:ascii="Times New Roman" w:hAnsi="Times New Roman" w:cs="Times New Roman"/>
          <w:sz w:val="28"/>
          <w:szCs w:val="28"/>
        </w:rPr>
        <w:t>ров и разделительных полос (не менее):</w:t>
      </w:r>
    </w:p>
    <w:p w:rsidR="00B70822" w:rsidRPr="00BC771F" w:rsidRDefault="00B70822" w:rsidP="00B814DE">
      <w:pPr>
        <w:numPr>
          <w:ilvl w:val="0"/>
          <w:numId w:val="17"/>
        </w:numPr>
        <w:tabs>
          <w:tab w:val="left" w:pos="993"/>
        </w:tabs>
        <w:spacing w:after="0" w:line="240" w:lineRule="auto"/>
        <w:ind w:left="0"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BC771F">
          <w:rPr>
            <w:rFonts w:ascii="Times New Roman" w:hAnsi="Times New Roman" w:cs="Times New Roman"/>
            <w:sz w:val="28"/>
            <w:szCs w:val="28"/>
          </w:rPr>
          <w:t>8 м</w:t>
        </w:r>
      </w:smartTag>
      <w:r w:rsidRPr="00BC771F">
        <w:rPr>
          <w:rFonts w:ascii="Times New Roman" w:hAnsi="Times New Roman" w:cs="Times New Roman"/>
          <w:sz w:val="28"/>
          <w:szCs w:val="28"/>
        </w:rPr>
        <w:t>.;</w:t>
      </w:r>
    </w:p>
    <w:p w:rsidR="00B70822" w:rsidRPr="00BC771F" w:rsidRDefault="00B70822" w:rsidP="00B814DE">
      <w:pPr>
        <w:numPr>
          <w:ilvl w:val="0"/>
          <w:numId w:val="17"/>
        </w:numPr>
        <w:tabs>
          <w:tab w:val="left" w:pos="993"/>
        </w:tabs>
        <w:spacing w:after="0" w:line="240" w:lineRule="auto"/>
        <w:ind w:left="0"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местного значения – </w:t>
      </w:r>
      <w:smartTag w:uri="urn:schemas-microsoft-com:office:smarttags" w:element="metricconverter">
        <w:smartTagPr>
          <w:attr w:name="ProductID" w:val="5 м"/>
        </w:smartTagPr>
        <w:r w:rsidRPr="00BC771F">
          <w:rPr>
            <w:rFonts w:ascii="Times New Roman" w:hAnsi="Times New Roman" w:cs="Times New Roman"/>
            <w:sz w:val="28"/>
            <w:szCs w:val="28"/>
          </w:rPr>
          <w:t>5 м</w:t>
        </w:r>
      </w:smartTag>
      <w:r w:rsidRPr="00BC771F">
        <w:rPr>
          <w:rFonts w:ascii="Times New Roman" w:hAnsi="Times New Roman" w:cs="Times New Roman"/>
          <w:sz w:val="28"/>
          <w:szCs w:val="28"/>
        </w:rPr>
        <w:t>.;</w:t>
      </w:r>
    </w:p>
    <w:p w:rsidR="00B70822" w:rsidRPr="00BC771F" w:rsidRDefault="00B70822" w:rsidP="00B814DE">
      <w:pPr>
        <w:numPr>
          <w:ilvl w:val="0"/>
          <w:numId w:val="17"/>
        </w:numPr>
        <w:tabs>
          <w:tab w:val="left" w:pos="993"/>
        </w:tabs>
        <w:spacing w:after="0" w:line="240" w:lineRule="auto"/>
        <w:ind w:left="0"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на транспортных площадях – </w:t>
      </w:r>
      <w:smartTag w:uri="urn:schemas-microsoft-com:office:smarttags" w:element="metricconverter">
        <w:smartTagPr>
          <w:attr w:name="ProductID" w:val="12 м"/>
        </w:smartTagPr>
        <w:r w:rsidRPr="00BC771F">
          <w:rPr>
            <w:rFonts w:ascii="Times New Roman" w:hAnsi="Times New Roman" w:cs="Times New Roman"/>
            <w:sz w:val="28"/>
            <w:szCs w:val="28"/>
          </w:rPr>
          <w:t>12 м</w:t>
        </w:r>
      </w:smartTag>
      <w:r w:rsidRPr="00BC771F">
        <w:rPr>
          <w:rFonts w:ascii="Times New Roman" w:hAnsi="Times New Roman" w:cs="Times New Roman"/>
          <w:sz w:val="28"/>
          <w:szCs w:val="28"/>
        </w:rPr>
        <w:t>.</w:t>
      </w:r>
    </w:p>
    <w:p w:rsidR="00B70822" w:rsidRPr="00BC771F" w:rsidRDefault="00B70822" w:rsidP="00B814DE">
      <w:pPr>
        <w:spacing w:after="0"/>
        <w:jc w:val="both"/>
        <w:rPr>
          <w:rFonts w:ascii="Times New Roman" w:hAnsi="Times New Roman" w:cs="Times New Roman"/>
          <w:sz w:val="28"/>
          <w:szCs w:val="28"/>
        </w:rPr>
      </w:pPr>
      <w:r w:rsidRPr="00BC771F">
        <w:rPr>
          <w:rFonts w:ascii="Times New Roman" w:hAnsi="Times New Roman" w:cs="Times New Roman"/>
          <w:sz w:val="28"/>
          <w:szCs w:val="28"/>
        </w:rPr>
        <w:t>Примечание:</w:t>
      </w:r>
    </w:p>
    <w:p w:rsidR="00B70822" w:rsidRPr="00BC771F" w:rsidRDefault="00B70822" w:rsidP="00B814DE">
      <w:pPr>
        <w:spacing w:after="0"/>
        <w:ind w:firstLine="851"/>
        <w:jc w:val="both"/>
        <w:rPr>
          <w:rFonts w:ascii="Times New Roman" w:hAnsi="Times New Roman" w:cs="Times New Roman"/>
          <w:spacing w:val="-8"/>
          <w:sz w:val="28"/>
          <w:szCs w:val="28"/>
        </w:rPr>
      </w:pPr>
      <w:r w:rsidRPr="00BC771F">
        <w:rPr>
          <w:rFonts w:ascii="Times New Roman" w:hAnsi="Times New Roman" w:cs="Times New Roman"/>
          <w:spacing w:val="-8"/>
          <w:sz w:val="28"/>
          <w:szCs w:val="28"/>
        </w:rPr>
        <w:t>В стесненных условиях и при реконструкции радиусы закругления магис</w:t>
      </w:r>
      <w:r w:rsidRPr="00BC771F">
        <w:rPr>
          <w:rFonts w:ascii="Times New Roman" w:hAnsi="Times New Roman" w:cs="Times New Roman"/>
          <w:spacing w:val="-8"/>
          <w:sz w:val="28"/>
          <w:szCs w:val="28"/>
        </w:rPr>
        <w:t>т</w:t>
      </w:r>
      <w:r w:rsidRPr="00BC771F">
        <w:rPr>
          <w:rFonts w:ascii="Times New Roman" w:hAnsi="Times New Roman" w:cs="Times New Roman"/>
          <w:spacing w:val="-8"/>
          <w:sz w:val="28"/>
          <w:szCs w:val="28"/>
        </w:rPr>
        <w:t xml:space="preserve">ральных улиц и дорог регулируемого движения допускается принимать не менее </w:t>
      </w:r>
      <w:smartTag w:uri="urn:schemas-microsoft-com:office:smarttags" w:element="metricconverter">
        <w:smartTagPr>
          <w:attr w:name="ProductID" w:val="6 м"/>
        </w:smartTagPr>
        <w:r w:rsidRPr="00BC771F">
          <w:rPr>
            <w:rFonts w:ascii="Times New Roman" w:hAnsi="Times New Roman" w:cs="Times New Roman"/>
            <w:spacing w:val="-8"/>
            <w:sz w:val="28"/>
            <w:szCs w:val="28"/>
          </w:rPr>
          <w:t>6 м</w:t>
        </w:r>
      </w:smartTag>
      <w:r w:rsidRPr="00BC771F">
        <w:rPr>
          <w:rFonts w:ascii="Times New Roman" w:hAnsi="Times New Roman" w:cs="Times New Roman"/>
          <w:spacing w:val="-8"/>
          <w:sz w:val="28"/>
          <w:szCs w:val="28"/>
        </w:rPr>
        <w:t xml:space="preserve">, на транспортных площадях – </w:t>
      </w:r>
      <w:smartTag w:uri="urn:schemas-microsoft-com:office:smarttags" w:element="metricconverter">
        <w:smartTagPr>
          <w:attr w:name="ProductID" w:val="8 м"/>
        </w:smartTagPr>
        <w:r w:rsidRPr="00BC771F">
          <w:rPr>
            <w:rFonts w:ascii="Times New Roman" w:hAnsi="Times New Roman" w:cs="Times New Roman"/>
            <w:spacing w:val="-8"/>
            <w:sz w:val="28"/>
            <w:szCs w:val="28"/>
          </w:rPr>
          <w:t>8 м</w:t>
        </w:r>
      </w:smartTag>
      <w:r w:rsidRPr="00BC771F">
        <w:rPr>
          <w:rFonts w:ascii="Times New Roman" w:hAnsi="Times New Roman" w:cs="Times New Roman"/>
          <w:spacing w:val="-8"/>
          <w:sz w:val="28"/>
          <w:szCs w:val="28"/>
        </w:rPr>
        <w:t>.</w:t>
      </w:r>
    </w:p>
    <w:p w:rsidR="00B70822" w:rsidRPr="00BC771F" w:rsidRDefault="00B70822" w:rsidP="00B70822">
      <w:pPr>
        <w:jc w:val="center"/>
        <w:rPr>
          <w:rFonts w:ascii="Times New Roman" w:hAnsi="Times New Roman" w:cs="Times New Roman"/>
          <w:sz w:val="28"/>
          <w:szCs w:val="28"/>
        </w:rPr>
      </w:pPr>
      <w:r w:rsidRPr="00BC771F">
        <w:rPr>
          <w:rFonts w:ascii="Times New Roman" w:hAnsi="Times New Roman" w:cs="Times New Roman"/>
          <w:sz w:val="28"/>
          <w:szCs w:val="28"/>
        </w:rPr>
        <w:t>Размеры прямоугольного треугольника видимости (не менее)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2122"/>
        <w:gridCol w:w="1927"/>
        <w:gridCol w:w="2387"/>
      </w:tblGrid>
      <w:tr w:rsidR="00B70822" w:rsidRPr="00512778" w:rsidTr="00627690">
        <w:trPr>
          <w:trHeight w:val="285"/>
          <w:jc w:val="center"/>
        </w:trPr>
        <w:tc>
          <w:tcPr>
            <w:tcW w:w="3301"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 xml:space="preserve">Условия </w:t>
            </w:r>
          </w:p>
        </w:tc>
        <w:tc>
          <w:tcPr>
            <w:tcW w:w="2207" w:type="dxa"/>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Скорость дв</w:t>
            </w:r>
            <w:r w:rsidRPr="00512778">
              <w:rPr>
                <w:rFonts w:ascii="Times New Roman" w:hAnsi="Times New Roman" w:cs="Times New Roman"/>
                <w:sz w:val="28"/>
                <w:szCs w:val="28"/>
              </w:rPr>
              <w:t>и</w:t>
            </w:r>
            <w:r w:rsidRPr="00512778">
              <w:rPr>
                <w:rFonts w:ascii="Times New Roman" w:hAnsi="Times New Roman" w:cs="Times New Roman"/>
                <w:sz w:val="28"/>
                <w:szCs w:val="28"/>
              </w:rPr>
              <w:t>жения</w:t>
            </w:r>
          </w:p>
        </w:tc>
        <w:tc>
          <w:tcPr>
            <w:tcW w:w="198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Единица и</w:t>
            </w:r>
            <w:r w:rsidRPr="00512778">
              <w:rPr>
                <w:rFonts w:ascii="Times New Roman" w:hAnsi="Times New Roman" w:cs="Times New Roman"/>
                <w:sz w:val="28"/>
                <w:szCs w:val="28"/>
              </w:rPr>
              <w:t>з</w:t>
            </w:r>
            <w:r w:rsidRPr="00512778">
              <w:rPr>
                <w:rFonts w:ascii="Times New Roman" w:hAnsi="Times New Roman" w:cs="Times New Roman"/>
                <w:sz w:val="28"/>
                <w:szCs w:val="28"/>
              </w:rPr>
              <w:t>мерения</w:t>
            </w:r>
          </w:p>
        </w:tc>
        <w:tc>
          <w:tcPr>
            <w:tcW w:w="252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Размеры сторон</w:t>
            </w:r>
          </w:p>
        </w:tc>
      </w:tr>
      <w:tr w:rsidR="00B70822" w:rsidRPr="00512778" w:rsidTr="00627690">
        <w:trPr>
          <w:jc w:val="center"/>
        </w:trPr>
        <w:tc>
          <w:tcPr>
            <w:tcW w:w="3301" w:type="dxa"/>
            <w:vMerge w:val="restart"/>
            <w:vAlign w:val="center"/>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«Транспорт-транспорт»</w:t>
            </w:r>
          </w:p>
        </w:tc>
        <w:tc>
          <w:tcPr>
            <w:tcW w:w="2207" w:type="dxa"/>
          </w:tcPr>
          <w:p w:rsidR="00B70822" w:rsidRPr="00512778" w:rsidRDefault="00B70822" w:rsidP="00627690">
            <w:pPr>
              <w:jc w:val="center"/>
              <w:rPr>
                <w:rFonts w:ascii="Times New Roman" w:hAnsi="Times New Roman" w:cs="Times New Roman"/>
                <w:sz w:val="28"/>
                <w:szCs w:val="28"/>
              </w:rPr>
            </w:pPr>
            <w:smartTag w:uri="urn:schemas-microsoft-com:office:smarttags" w:element="metricconverter">
              <w:smartTagPr>
                <w:attr w:name="ProductID" w:val="40 км/ч"/>
              </w:smartTagPr>
              <w:r w:rsidRPr="00512778">
                <w:rPr>
                  <w:rFonts w:ascii="Times New Roman" w:hAnsi="Times New Roman" w:cs="Times New Roman"/>
                  <w:sz w:val="28"/>
                  <w:szCs w:val="28"/>
                </w:rPr>
                <w:t>40 км/ч</w:t>
              </w:r>
            </w:smartTag>
          </w:p>
        </w:tc>
        <w:tc>
          <w:tcPr>
            <w:tcW w:w="198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52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25</w:t>
            </w:r>
          </w:p>
        </w:tc>
      </w:tr>
      <w:tr w:rsidR="00B70822" w:rsidRPr="00512778" w:rsidTr="00627690">
        <w:trPr>
          <w:jc w:val="center"/>
        </w:trPr>
        <w:tc>
          <w:tcPr>
            <w:tcW w:w="3301" w:type="dxa"/>
            <w:vMerge/>
            <w:vAlign w:val="center"/>
          </w:tcPr>
          <w:p w:rsidR="00B70822" w:rsidRPr="00512778" w:rsidRDefault="00B70822" w:rsidP="00627690">
            <w:pPr>
              <w:rPr>
                <w:rFonts w:ascii="Times New Roman" w:hAnsi="Times New Roman" w:cs="Times New Roman"/>
                <w:sz w:val="28"/>
                <w:szCs w:val="28"/>
              </w:rPr>
            </w:pPr>
          </w:p>
        </w:tc>
        <w:tc>
          <w:tcPr>
            <w:tcW w:w="2207" w:type="dxa"/>
          </w:tcPr>
          <w:p w:rsidR="00B70822" w:rsidRPr="00512778" w:rsidRDefault="00B70822" w:rsidP="00627690">
            <w:pPr>
              <w:jc w:val="center"/>
              <w:rPr>
                <w:rFonts w:ascii="Times New Roman" w:hAnsi="Times New Roman" w:cs="Times New Roman"/>
                <w:sz w:val="28"/>
                <w:szCs w:val="28"/>
              </w:rPr>
            </w:pPr>
            <w:smartTag w:uri="urn:schemas-microsoft-com:office:smarttags" w:element="metricconverter">
              <w:smartTagPr>
                <w:attr w:name="ProductID" w:val="60 км/ч"/>
              </w:smartTagPr>
              <w:r w:rsidRPr="00512778">
                <w:rPr>
                  <w:rFonts w:ascii="Times New Roman" w:hAnsi="Times New Roman" w:cs="Times New Roman"/>
                  <w:sz w:val="28"/>
                  <w:szCs w:val="28"/>
                </w:rPr>
                <w:t>60 км/ч</w:t>
              </w:r>
            </w:smartTag>
          </w:p>
        </w:tc>
        <w:tc>
          <w:tcPr>
            <w:tcW w:w="198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52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40</w:t>
            </w:r>
          </w:p>
        </w:tc>
      </w:tr>
      <w:tr w:rsidR="00B70822" w:rsidRPr="00512778" w:rsidTr="00627690">
        <w:trPr>
          <w:jc w:val="center"/>
        </w:trPr>
        <w:tc>
          <w:tcPr>
            <w:tcW w:w="3301" w:type="dxa"/>
            <w:vMerge w:val="restart"/>
            <w:vAlign w:val="center"/>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«Пешеход-транспорт»</w:t>
            </w:r>
          </w:p>
        </w:tc>
        <w:tc>
          <w:tcPr>
            <w:tcW w:w="2207" w:type="dxa"/>
          </w:tcPr>
          <w:p w:rsidR="00B70822" w:rsidRPr="00512778" w:rsidRDefault="00B70822" w:rsidP="00627690">
            <w:pPr>
              <w:jc w:val="center"/>
              <w:rPr>
                <w:rFonts w:ascii="Times New Roman" w:hAnsi="Times New Roman" w:cs="Times New Roman"/>
                <w:sz w:val="28"/>
                <w:szCs w:val="28"/>
              </w:rPr>
            </w:pPr>
            <w:smartTag w:uri="urn:schemas-microsoft-com:office:smarttags" w:element="metricconverter">
              <w:smartTagPr>
                <w:attr w:name="ProductID" w:val="25 км/ч"/>
              </w:smartTagPr>
              <w:r w:rsidRPr="00512778">
                <w:rPr>
                  <w:rFonts w:ascii="Times New Roman" w:hAnsi="Times New Roman" w:cs="Times New Roman"/>
                  <w:sz w:val="28"/>
                  <w:szCs w:val="28"/>
                </w:rPr>
                <w:t>25 км/ч</w:t>
              </w:r>
            </w:smartTag>
          </w:p>
        </w:tc>
        <w:tc>
          <w:tcPr>
            <w:tcW w:w="198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52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8х40</w:t>
            </w:r>
          </w:p>
        </w:tc>
      </w:tr>
      <w:tr w:rsidR="00B70822" w:rsidRPr="00512778" w:rsidTr="00627690">
        <w:trPr>
          <w:jc w:val="center"/>
        </w:trPr>
        <w:tc>
          <w:tcPr>
            <w:tcW w:w="3301" w:type="dxa"/>
            <w:vMerge/>
            <w:vAlign w:val="center"/>
          </w:tcPr>
          <w:p w:rsidR="00B70822" w:rsidRPr="00512778" w:rsidRDefault="00B70822" w:rsidP="00627690">
            <w:pPr>
              <w:rPr>
                <w:rFonts w:ascii="Times New Roman" w:hAnsi="Times New Roman" w:cs="Times New Roman"/>
                <w:sz w:val="28"/>
                <w:szCs w:val="28"/>
              </w:rPr>
            </w:pPr>
          </w:p>
        </w:tc>
        <w:tc>
          <w:tcPr>
            <w:tcW w:w="2207" w:type="dxa"/>
          </w:tcPr>
          <w:p w:rsidR="00B70822" w:rsidRPr="00512778" w:rsidRDefault="00B70822" w:rsidP="00627690">
            <w:pPr>
              <w:jc w:val="center"/>
              <w:rPr>
                <w:rFonts w:ascii="Times New Roman" w:hAnsi="Times New Roman" w:cs="Times New Roman"/>
                <w:sz w:val="28"/>
                <w:szCs w:val="28"/>
              </w:rPr>
            </w:pPr>
            <w:smartTag w:uri="urn:schemas-microsoft-com:office:smarttags" w:element="metricconverter">
              <w:smartTagPr>
                <w:attr w:name="ProductID" w:val="40 км/ч"/>
              </w:smartTagPr>
              <w:r w:rsidRPr="00512778">
                <w:rPr>
                  <w:rFonts w:ascii="Times New Roman" w:hAnsi="Times New Roman" w:cs="Times New Roman"/>
                  <w:sz w:val="28"/>
                  <w:szCs w:val="28"/>
                </w:rPr>
                <w:t>40 км/ч</w:t>
              </w:r>
            </w:smartTag>
          </w:p>
        </w:tc>
        <w:tc>
          <w:tcPr>
            <w:tcW w:w="198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м</w:t>
            </w:r>
          </w:p>
        </w:tc>
        <w:tc>
          <w:tcPr>
            <w:tcW w:w="252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10х50</w:t>
            </w:r>
          </w:p>
        </w:tc>
      </w:tr>
    </w:tbl>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В пределах треугольника видимости не допускается размещение зд</w:t>
      </w:r>
      <w:r w:rsidRPr="00BC771F">
        <w:rPr>
          <w:rFonts w:ascii="Times New Roman" w:hAnsi="Times New Roman" w:cs="Times New Roman"/>
          <w:sz w:val="28"/>
          <w:szCs w:val="28"/>
        </w:rPr>
        <w:t>а</w:t>
      </w:r>
      <w:r w:rsidRPr="00BC771F">
        <w:rPr>
          <w:rFonts w:ascii="Times New Roman" w:hAnsi="Times New Roman" w:cs="Times New Roman"/>
          <w:sz w:val="28"/>
          <w:szCs w:val="28"/>
        </w:rPr>
        <w:t>ний, сооружений, передвижных объектов (киосков, рекламы, малых архите</w:t>
      </w:r>
      <w:r w:rsidRPr="00BC771F">
        <w:rPr>
          <w:rFonts w:ascii="Times New Roman" w:hAnsi="Times New Roman" w:cs="Times New Roman"/>
          <w:sz w:val="28"/>
          <w:szCs w:val="28"/>
        </w:rPr>
        <w:t>к</w:t>
      </w:r>
      <w:r w:rsidRPr="00BC771F">
        <w:rPr>
          <w:rFonts w:ascii="Times New Roman" w:hAnsi="Times New Roman" w:cs="Times New Roman"/>
          <w:sz w:val="28"/>
          <w:szCs w:val="28"/>
        </w:rPr>
        <w:t xml:space="preserve">турных форм и др.), деревьев и кустарников высотой более </w:t>
      </w:r>
      <w:smartTag w:uri="urn:schemas-microsoft-com:office:smarttags" w:element="metricconverter">
        <w:smartTagPr>
          <w:attr w:name="ProductID" w:val="0,5 м"/>
        </w:smartTagPr>
        <w:r w:rsidRPr="00BC771F">
          <w:rPr>
            <w:rFonts w:ascii="Times New Roman" w:hAnsi="Times New Roman" w:cs="Times New Roman"/>
            <w:sz w:val="28"/>
            <w:szCs w:val="28"/>
          </w:rPr>
          <w:t>0,5 м</w:t>
        </w:r>
      </w:smartTag>
      <w:r w:rsidRPr="00BC771F">
        <w:rPr>
          <w:rFonts w:ascii="Times New Roman" w:hAnsi="Times New Roman" w:cs="Times New Roman"/>
          <w:sz w:val="28"/>
          <w:szCs w:val="28"/>
        </w:rPr>
        <w:t>.</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бровки земельного полотна автомобильных дорог ра</w:t>
      </w:r>
      <w:r w:rsidRPr="00BC771F">
        <w:rPr>
          <w:rFonts w:ascii="Times New Roman" w:hAnsi="Times New Roman" w:cs="Times New Roman"/>
          <w:sz w:val="28"/>
          <w:szCs w:val="28"/>
        </w:rPr>
        <w:t>з</w:t>
      </w:r>
      <w:r w:rsidRPr="00BC771F">
        <w:rPr>
          <w:rFonts w:ascii="Times New Roman" w:hAnsi="Times New Roman" w:cs="Times New Roman"/>
          <w:sz w:val="28"/>
          <w:szCs w:val="28"/>
        </w:rPr>
        <w:t>личной категорий до границы жилой застройки (не менее):</w:t>
      </w:r>
    </w:p>
    <w:p w:rsidR="00B70822" w:rsidRPr="00BC771F" w:rsidRDefault="00B70822" w:rsidP="00B814DE">
      <w:pPr>
        <w:numPr>
          <w:ilvl w:val="0"/>
          <w:numId w:val="18"/>
        </w:numPr>
        <w:tabs>
          <w:tab w:val="left" w:pos="993"/>
        </w:tabs>
        <w:spacing w:after="0" w:line="240" w:lineRule="auto"/>
        <w:ind w:left="0"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от автомобильных дорог </w:t>
      </w:r>
      <w:r w:rsidRPr="00BC771F">
        <w:rPr>
          <w:rFonts w:ascii="Times New Roman" w:hAnsi="Times New Roman" w:cs="Times New Roman"/>
          <w:sz w:val="28"/>
          <w:szCs w:val="28"/>
          <w:lang w:val="en-US"/>
        </w:rPr>
        <w:t>I</w:t>
      </w:r>
      <w:r w:rsidRPr="00BC771F">
        <w:rPr>
          <w:rFonts w:ascii="Times New Roman" w:hAnsi="Times New Roman" w:cs="Times New Roman"/>
          <w:sz w:val="28"/>
          <w:szCs w:val="28"/>
        </w:rPr>
        <w:t xml:space="preserve">, </w:t>
      </w:r>
      <w:r w:rsidRPr="00BC771F">
        <w:rPr>
          <w:rFonts w:ascii="Times New Roman" w:hAnsi="Times New Roman" w:cs="Times New Roman"/>
          <w:sz w:val="28"/>
          <w:szCs w:val="28"/>
          <w:lang w:val="en-US"/>
        </w:rPr>
        <w:t>II</w:t>
      </w:r>
      <w:r w:rsidRPr="00BC771F">
        <w:rPr>
          <w:rFonts w:ascii="Times New Roman" w:hAnsi="Times New Roman" w:cs="Times New Roman"/>
          <w:sz w:val="28"/>
          <w:szCs w:val="28"/>
        </w:rPr>
        <w:t xml:space="preserve">, </w:t>
      </w:r>
      <w:r w:rsidRPr="00BC771F">
        <w:rPr>
          <w:rFonts w:ascii="Times New Roman" w:hAnsi="Times New Roman" w:cs="Times New Roman"/>
          <w:sz w:val="28"/>
          <w:szCs w:val="28"/>
          <w:lang w:val="en-US"/>
        </w:rPr>
        <w:t>III</w:t>
      </w:r>
      <w:r w:rsidRPr="00BC771F">
        <w:rPr>
          <w:rFonts w:ascii="Times New Roman" w:hAnsi="Times New Roman" w:cs="Times New Roman"/>
          <w:sz w:val="28"/>
          <w:szCs w:val="28"/>
        </w:rPr>
        <w:t xml:space="preserve"> категорий – </w:t>
      </w:r>
      <w:smartTag w:uri="urn:schemas-microsoft-com:office:smarttags" w:element="metricconverter">
        <w:smartTagPr>
          <w:attr w:name="ProductID" w:val="100 м"/>
        </w:smartTagPr>
        <w:r w:rsidRPr="00BC771F">
          <w:rPr>
            <w:rFonts w:ascii="Times New Roman" w:hAnsi="Times New Roman" w:cs="Times New Roman"/>
            <w:sz w:val="28"/>
            <w:szCs w:val="28"/>
          </w:rPr>
          <w:t>100 м</w:t>
        </w:r>
      </w:smartTag>
      <w:r w:rsidRPr="00BC771F">
        <w:rPr>
          <w:rFonts w:ascii="Times New Roman" w:hAnsi="Times New Roman" w:cs="Times New Roman"/>
          <w:sz w:val="28"/>
          <w:szCs w:val="28"/>
        </w:rPr>
        <w:t>;</w:t>
      </w:r>
    </w:p>
    <w:p w:rsidR="00B70822" w:rsidRPr="00BC771F" w:rsidRDefault="00B70822" w:rsidP="00B814DE">
      <w:pPr>
        <w:numPr>
          <w:ilvl w:val="0"/>
          <w:numId w:val="18"/>
        </w:numPr>
        <w:tabs>
          <w:tab w:val="left" w:pos="993"/>
        </w:tabs>
        <w:spacing w:after="0" w:line="240" w:lineRule="auto"/>
        <w:ind w:left="0"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от автомобильных дорог </w:t>
      </w:r>
      <w:r w:rsidRPr="00BC771F">
        <w:rPr>
          <w:rFonts w:ascii="Times New Roman" w:hAnsi="Times New Roman" w:cs="Times New Roman"/>
          <w:sz w:val="28"/>
          <w:szCs w:val="28"/>
          <w:lang w:val="en-US"/>
        </w:rPr>
        <w:t>IV</w:t>
      </w:r>
      <w:r w:rsidRPr="00BC771F">
        <w:rPr>
          <w:rFonts w:ascii="Times New Roman" w:hAnsi="Times New Roman" w:cs="Times New Roman"/>
          <w:sz w:val="28"/>
          <w:szCs w:val="28"/>
        </w:rPr>
        <w:t xml:space="preserve"> категорий – </w:t>
      </w:r>
      <w:smartTag w:uri="urn:schemas-microsoft-com:office:smarttags" w:element="metricconverter">
        <w:smartTagPr>
          <w:attr w:name="ProductID" w:val="50 м"/>
        </w:smartTagPr>
        <w:r w:rsidRPr="00BC771F">
          <w:rPr>
            <w:rFonts w:ascii="Times New Roman" w:hAnsi="Times New Roman" w:cs="Times New Roman"/>
            <w:sz w:val="28"/>
            <w:szCs w:val="28"/>
          </w:rPr>
          <w:t>50 м</w:t>
        </w:r>
      </w:smartTag>
      <w:r w:rsidRPr="00BC771F">
        <w:rPr>
          <w:rFonts w:ascii="Times New Roman" w:hAnsi="Times New Roman" w:cs="Times New Roman"/>
          <w:sz w:val="28"/>
          <w:szCs w:val="28"/>
        </w:rPr>
        <w:t>.</w:t>
      </w:r>
    </w:p>
    <w:p w:rsidR="00BF779D" w:rsidRPr="00BC771F" w:rsidRDefault="00BF779D" w:rsidP="00B814DE">
      <w:pPr>
        <w:spacing w:after="0"/>
        <w:jc w:val="both"/>
        <w:rPr>
          <w:rFonts w:ascii="Times New Roman" w:hAnsi="Times New Roman" w:cs="Times New Roman"/>
          <w:sz w:val="28"/>
          <w:szCs w:val="28"/>
        </w:rPr>
      </w:pPr>
    </w:p>
    <w:p w:rsidR="00B70822" w:rsidRPr="00BC771F" w:rsidRDefault="00B70822" w:rsidP="00BF779D">
      <w:pPr>
        <w:spacing w:after="0"/>
        <w:jc w:val="center"/>
        <w:rPr>
          <w:rFonts w:ascii="Times New Roman" w:hAnsi="Times New Roman" w:cs="Times New Roman"/>
          <w:sz w:val="28"/>
          <w:szCs w:val="28"/>
        </w:rPr>
      </w:pPr>
      <w:r w:rsidRPr="00BC771F">
        <w:rPr>
          <w:rFonts w:ascii="Times New Roman" w:hAnsi="Times New Roman" w:cs="Times New Roman"/>
          <w:sz w:val="28"/>
          <w:szCs w:val="28"/>
        </w:rPr>
        <w:t>Ширина снегозащитных лесонасаждений и расстояние от бровки земляного полотна до этих насаждений с каждой стороны дороги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B70822" w:rsidRPr="00512778" w:rsidTr="00627690">
        <w:trPr>
          <w:jc w:val="center"/>
        </w:trPr>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Расчетный годовой сн</w:t>
            </w:r>
            <w:r w:rsidRPr="00512778">
              <w:rPr>
                <w:rFonts w:ascii="Times New Roman" w:hAnsi="Times New Roman" w:cs="Times New Roman"/>
                <w:sz w:val="28"/>
                <w:szCs w:val="28"/>
              </w:rPr>
              <w:t>е</w:t>
            </w:r>
            <w:r w:rsidRPr="00512778">
              <w:rPr>
                <w:rFonts w:ascii="Times New Roman" w:hAnsi="Times New Roman" w:cs="Times New Roman"/>
                <w:sz w:val="28"/>
                <w:szCs w:val="28"/>
              </w:rPr>
              <w:t>гопринос, м3/м</w:t>
            </w:r>
          </w:p>
        </w:tc>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Ширина снегозащитных лесонасаждений, м</w:t>
            </w:r>
          </w:p>
        </w:tc>
        <w:tc>
          <w:tcPr>
            <w:tcW w:w="3190"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Расстояние от бровки земляного полотна до лесонасаждений, м</w:t>
            </w:r>
          </w:p>
        </w:tc>
      </w:tr>
      <w:tr w:rsidR="00B70822" w:rsidRPr="00512778" w:rsidTr="00627690">
        <w:trPr>
          <w:jc w:val="center"/>
        </w:trPr>
        <w:tc>
          <w:tcPr>
            <w:tcW w:w="319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от 10 до 25</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4</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15-25</w:t>
            </w:r>
          </w:p>
        </w:tc>
      </w:tr>
      <w:tr w:rsidR="00B70822" w:rsidRPr="00512778" w:rsidTr="00627690">
        <w:trPr>
          <w:jc w:val="center"/>
        </w:trPr>
        <w:tc>
          <w:tcPr>
            <w:tcW w:w="319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 25 до 50</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9</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30</w:t>
            </w:r>
          </w:p>
        </w:tc>
      </w:tr>
      <w:tr w:rsidR="00B70822" w:rsidRPr="00512778" w:rsidTr="00627690">
        <w:trPr>
          <w:jc w:val="center"/>
        </w:trPr>
        <w:tc>
          <w:tcPr>
            <w:tcW w:w="319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св.50 до 75</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12</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40</w:t>
            </w:r>
          </w:p>
        </w:tc>
      </w:tr>
      <w:tr w:rsidR="00B70822" w:rsidRPr="00512778" w:rsidTr="00627690">
        <w:trPr>
          <w:jc w:val="center"/>
        </w:trPr>
        <w:tc>
          <w:tcPr>
            <w:tcW w:w="319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св.75 до 100</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14</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50</w:t>
            </w:r>
          </w:p>
        </w:tc>
      </w:tr>
      <w:tr w:rsidR="00B70822" w:rsidRPr="00512778" w:rsidTr="00627690">
        <w:trPr>
          <w:jc w:val="center"/>
        </w:trPr>
        <w:tc>
          <w:tcPr>
            <w:tcW w:w="319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 100 до 125</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17</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60</w:t>
            </w:r>
          </w:p>
        </w:tc>
      </w:tr>
      <w:tr w:rsidR="00B70822" w:rsidRPr="00512778" w:rsidTr="00627690">
        <w:trPr>
          <w:jc w:val="center"/>
        </w:trPr>
        <w:tc>
          <w:tcPr>
            <w:tcW w:w="319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 125 до 150</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19</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65</w:t>
            </w:r>
          </w:p>
        </w:tc>
      </w:tr>
      <w:tr w:rsidR="00B70822" w:rsidRPr="00512778" w:rsidTr="00627690">
        <w:trPr>
          <w:jc w:val="center"/>
        </w:trPr>
        <w:tc>
          <w:tcPr>
            <w:tcW w:w="319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 150 до 200</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22</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70</w:t>
            </w:r>
          </w:p>
        </w:tc>
      </w:tr>
      <w:tr w:rsidR="00B70822" w:rsidRPr="00512778" w:rsidTr="00627690">
        <w:trPr>
          <w:jc w:val="center"/>
        </w:trPr>
        <w:tc>
          <w:tcPr>
            <w:tcW w:w="3190" w:type="dxa"/>
          </w:tcPr>
          <w:p w:rsidR="00B70822" w:rsidRPr="00512778" w:rsidRDefault="00B70822" w:rsidP="00627690">
            <w:pPr>
              <w:rPr>
                <w:rFonts w:ascii="Times New Roman" w:hAnsi="Times New Roman" w:cs="Times New Roman"/>
                <w:sz w:val="28"/>
                <w:szCs w:val="28"/>
              </w:rPr>
            </w:pPr>
            <w:r w:rsidRPr="00512778">
              <w:rPr>
                <w:rFonts w:ascii="Times New Roman" w:hAnsi="Times New Roman" w:cs="Times New Roman"/>
                <w:sz w:val="28"/>
                <w:szCs w:val="28"/>
              </w:rPr>
              <w:t>св. 200 до 250</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28</w:t>
            </w:r>
          </w:p>
        </w:tc>
        <w:tc>
          <w:tcPr>
            <w:tcW w:w="3190" w:type="dxa"/>
            <w:vAlign w:val="center"/>
          </w:tcPr>
          <w:p w:rsidR="00B70822" w:rsidRPr="00BC771F" w:rsidRDefault="00B70822" w:rsidP="00627690">
            <w:pPr>
              <w:jc w:val="center"/>
              <w:rPr>
                <w:rFonts w:ascii="Times New Roman" w:hAnsi="Times New Roman" w:cs="Times New Roman"/>
                <w:sz w:val="28"/>
                <w:szCs w:val="28"/>
              </w:rPr>
            </w:pPr>
            <w:r w:rsidRPr="00BC771F">
              <w:rPr>
                <w:rFonts w:ascii="Times New Roman" w:hAnsi="Times New Roman" w:cs="Times New Roman"/>
                <w:sz w:val="28"/>
                <w:szCs w:val="28"/>
              </w:rPr>
              <w:t>50</w:t>
            </w:r>
          </w:p>
        </w:tc>
      </w:tr>
    </w:tbl>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При снегоприносе от 200 до 250 м2/м принимается двухполосная си</w:t>
      </w:r>
      <w:r w:rsidRPr="00BC771F">
        <w:rPr>
          <w:rFonts w:ascii="Times New Roman" w:hAnsi="Times New Roman" w:cs="Times New Roman"/>
          <w:sz w:val="28"/>
          <w:szCs w:val="28"/>
        </w:rPr>
        <w:t>с</w:t>
      </w:r>
      <w:r w:rsidRPr="00BC771F">
        <w:rPr>
          <w:rFonts w:ascii="Times New Roman" w:hAnsi="Times New Roman" w:cs="Times New Roman"/>
          <w:sz w:val="28"/>
          <w:szCs w:val="28"/>
        </w:rPr>
        <w:t xml:space="preserve">тема лесонасаждений с разрывом между полосами </w:t>
      </w:r>
      <w:smartTag w:uri="urn:schemas-microsoft-com:office:smarttags" w:element="metricconverter">
        <w:smartTagPr>
          <w:attr w:name="ProductID" w:val="50 м"/>
        </w:smartTagPr>
        <w:r w:rsidRPr="00BC771F">
          <w:rPr>
            <w:rFonts w:ascii="Times New Roman" w:hAnsi="Times New Roman" w:cs="Times New Roman"/>
            <w:sz w:val="28"/>
            <w:szCs w:val="28"/>
          </w:rPr>
          <w:t>50 м</w:t>
        </w:r>
      </w:smartTag>
      <w:r w:rsidRPr="00BC771F">
        <w:rPr>
          <w:rFonts w:ascii="Times New Roman" w:hAnsi="Times New Roman" w:cs="Times New Roman"/>
          <w:sz w:val="28"/>
          <w:szCs w:val="28"/>
        </w:rPr>
        <w:t>.</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lastRenderedPageBreak/>
        <w:t>Ширина санитарно-защитной зоны от железных дорог различных</w:t>
      </w:r>
      <w:r w:rsidR="00B814DE">
        <w:rPr>
          <w:rFonts w:ascii="Times New Roman" w:hAnsi="Times New Roman" w:cs="Times New Roman"/>
          <w:sz w:val="28"/>
          <w:szCs w:val="28"/>
        </w:rPr>
        <w:t xml:space="preserve"> </w:t>
      </w:r>
      <w:r w:rsidRPr="00BC771F">
        <w:rPr>
          <w:rFonts w:ascii="Times New Roman" w:hAnsi="Times New Roman" w:cs="Times New Roman"/>
          <w:sz w:val="28"/>
          <w:szCs w:val="28"/>
        </w:rPr>
        <w:t>к</w:t>
      </w:r>
      <w:r w:rsidRPr="00BC771F">
        <w:rPr>
          <w:rFonts w:ascii="Times New Roman" w:hAnsi="Times New Roman" w:cs="Times New Roman"/>
          <w:sz w:val="28"/>
          <w:szCs w:val="28"/>
        </w:rPr>
        <w:t>а</w:t>
      </w:r>
      <w:r w:rsidRPr="00BC771F">
        <w:rPr>
          <w:rFonts w:ascii="Times New Roman" w:hAnsi="Times New Roman" w:cs="Times New Roman"/>
          <w:sz w:val="28"/>
          <w:szCs w:val="28"/>
        </w:rPr>
        <w:t xml:space="preserve">тегорий – </w:t>
      </w:r>
      <w:smartTag w:uri="urn:schemas-microsoft-com:office:smarttags" w:element="metricconverter">
        <w:smartTagPr>
          <w:attr w:name="ProductID" w:val="100 м"/>
        </w:smartTagPr>
        <w:r w:rsidRPr="00BC771F">
          <w:rPr>
            <w:rFonts w:ascii="Times New Roman" w:hAnsi="Times New Roman" w:cs="Times New Roman"/>
            <w:sz w:val="28"/>
            <w:szCs w:val="28"/>
          </w:rPr>
          <w:t>100 м</w:t>
        </w:r>
      </w:smartTag>
      <w:r w:rsidRPr="00BC771F">
        <w:rPr>
          <w:rFonts w:ascii="Times New Roman" w:hAnsi="Times New Roman" w:cs="Times New Roman"/>
          <w:sz w:val="28"/>
          <w:szCs w:val="28"/>
        </w:rPr>
        <w:t>.</w:t>
      </w:r>
    </w:p>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При условии размещения железных дорог в выемке или при осущес</w:t>
      </w:r>
      <w:r w:rsidRPr="00BC771F">
        <w:rPr>
          <w:rFonts w:ascii="Times New Roman" w:hAnsi="Times New Roman" w:cs="Times New Roman"/>
          <w:sz w:val="28"/>
          <w:szCs w:val="28"/>
        </w:rPr>
        <w:t>т</w:t>
      </w:r>
      <w:r w:rsidRPr="00BC771F">
        <w:rPr>
          <w:rFonts w:ascii="Times New Roman" w:hAnsi="Times New Roman" w:cs="Times New Roman"/>
          <w:sz w:val="28"/>
          <w:szCs w:val="28"/>
        </w:rPr>
        <w:t>влении специальных шумозащитных мероприятий, обеспечивающих допу</w:t>
      </w:r>
      <w:r w:rsidRPr="00BC771F">
        <w:rPr>
          <w:rFonts w:ascii="Times New Roman" w:hAnsi="Times New Roman" w:cs="Times New Roman"/>
          <w:sz w:val="28"/>
          <w:szCs w:val="28"/>
        </w:rPr>
        <w:t>с</w:t>
      </w:r>
      <w:r w:rsidRPr="00BC771F">
        <w:rPr>
          <w:rFonts w:ascii="Times New Roman" w:hAnsi="Times New Roman" w:cs="Times New Roman"/>
          <w:sz w:val="28"/>
          <w:szCs w:val="28"/>
        </w:rPr>
        <w:t>тимые уровни шума, ширина санитарно-защитной зоны может быть умен</w:t>
      </w:r>
      <w:r w:rsidRPr="00BC771F">
        <w:rPr>
          <w:rFonts w:ascii="Times New Roman" w:hAnsi="Times New Roman" w:cs="Times New Roman"/>
          <w:sz w:val="28"/>
          <w:szCs w:val="28"/>
        </w:rPr>
        <w:t>ь</w:t>
      </w:r>
      <w:r w:rsidRPr="00BC771F">
        <w:rPr>
          <w:rFonts w:ascii="Times New Roman" w:hAnsi="Times New Roman" w:cs="Times New Roman"/>
          <w:sz w:val="28"/>
          <w:szCs w:val="28"/>
        </w:rPr>
        <w:t xml:space="preserve">шена до </w:t>
      </w:r>
      <w:smartTag w:uri="urn:schemas-microsoft-com:office:smarttags" w:element="metricconverter">
        <w:smartTagPr>
          <w:attr w:name="ProductID" w:val="50 м"/>
        </w:smartTagPr>
        <w:r w:rsidRPr="00BC771F">
          <w:rPr>
            <w:rFonts w:ascii="Times New Roman" w:hAnsi="Times New Roman" w:cs="Times New Roman"/>
            <w:sz w:val="28"/>
            <w:szCs w:val="28"/>
          </w:rPr>
          <w:t>50 м</w:t>
        </w:r>
      </w:smartTag>
      <w:r w:rsidRPr="00BC771F">
        <w:rPr>
          <w:rFonts w:ascii="Times New Roman" w:hAnsi="Times New Roman" w:cs="Times New Roman"/>
          <w:sz w:val="28"/>
          <w:szCs w:val="28"/>
        </w:rPr>
        <w:t>.</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Норма обеспеченности местами постоянного хранения индивидуал</w:t>
      </w:r>
      <w:r w:rsidRPr="00BC771F">
        <w:rPr>
          <w:rFonts w:ascii="Times New Roman" w:hAnsi="Times New Roman" w:cs="Times New Roman"/>
          <w:sz w:val="28"/>
          <w:szCs w:val="28"/>
        </w:rPr>
        <w:t>ь</w:t>
      </w:r>
      <w:r w:rsidRPr="00BC771F">
        <w:rPr>
          <w:rFonts w:ascii="Times New Roman" w:hAnsi="Times New Roman" w:cs="Times New Roman"/>
          <w:sz w:val="28"/>
          <w:szCs w:val="28"/>
        </w:rPr>
        <w:t>ного автотранспорта (% машино-мест от расчетного числа индивид. тран</w:t>
      </w:r>
      <w:r w:rsidRPr="00BC771F">
        <w:rPr>
          <w:rFonts w:ascii="Times New Roman" w:hAnsi="Times New Roman" w:cs="Times New Roman"/>
          <w:sz w:val="28"/>
          <w:szCs w:val="28"/>
        </w:rPr>
        <w:t>с</w:t>
      </w:r>
      <w:r w:rsidRPr="00BC771F">
        <w:rPr>
          <w:rFonts w:ascii="Times New Roman" w:hAnsi="Times New Roman" w:cs="Times New Roman"/>
          <w:sz w:val="28"/>
          <w:szCs w:val="28"/>
        </w:rPr>
        <w:t>порта) – 90 %.</w:t>
      </w:r>
    </w:p>
    <w:p w:rsidR="00B70822" w:rsidRPr="00BC771F" w:rsidRDefault="00B70822" w:rsidP="00B814DE">
      <w:pPr>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мест постоянного хранения индивидуального авт</w:t>
      </w:r>
      <w:r w:rsidRPr="00BC771F">
        <w:rPr>
          <w:rFonts w:ascii="Times New Roman" w:hAnsi="Times New Roman" w:cs="Times New Roman"/>
          <w:sz w:val="28"/>
          <w:szCs w:val="28"/>
        </w:rPr>
        <w:t>о</w:t>
      </w:r>
      <w:r w:rsidRPr="00BC771F">
        <w:rPr>
          <w:rFonts w:ascii="Times New Roman" w:hAnsi="Times New Roman" w:cs="Times New Roman"/>
          <w:sz w:val="28"/>
          <w:szCs w:val="28"/>
        </w:rPr>
        <w:t xml:space="preserve">транспорта до жилой застройки (не более) – </w:t>
      </w:r>
      <w:smartTag w:uri="urn:schemas-microsoft-com:office:smarttags" w:element="metricconverter">
        <w:smartTagPr>
          <w:attr w:name="ProductID" w:val="800 м"/>
        </w:smartTagPr>
        <w:r w:rsidRPr="00BC771F">
          <w:rPr>
            <w:rFonts w:ascii="Times New Roman" w:hAnsi="Times New Roman" w:cs="Times New Roman"/>
            <w:sz w:val="28"/>
            <w:szCs w:val="28"/>
          </w:rPr>
          <w:t>800 м</w:t>
        </w:r>
      </w:smartTag>
      <w:r w:rsidRPr="00BC771F">
        <w:rPr>
          <w:rFonts w:ascii="Times New Roman" w:hAnsi="Times New Roman" w:cs="Times New Roman"/>
          <w:sz w:val="28"/>
          <w:szCs w:val="28"/>
        </w:rPr>
        <w:t>.</w:t>
      </w:r>
    </w:p>
    <w:p w:rsidR="00B70822" w:rsidRPr="00BC771F" w:rsidRDefault="00B70822" w:rsidP="00B70822">
      <w:pPr>
        <w:jc w:val="center"/>
        <w:rPr>
          <w:rFonts w:ascii="Times New Roman" w:hAnsi="Times New Roman" w:cs="Times New Roman"/>
          <w:sz w:val="28"/>
          <w:szCs w:val="28"/>
        </w:rPr>
      </w:pPr>
      <w:r w:rsidRPr="00BC771F">
        <w:rPr>
          <w:rFonts w:ascii="Times New Roman" w:hAnsi="Times New Roman" w:cs="Times New Roman"/>
          <w:sz w:val="28"/>
          <w:szCs w:val="28"/>
        </w:rPr>
        <w:t>Нормы обеспеченности местами парковки для учреждений и предприятий обслуживания</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3060"/>
        <w:gridCol w:w="2340"/>
      </w:tblGrid>
      <w:tr w:rsidR="00B70822" w:rsidRPr="009A5DA7" w:rsidTr="00627690">
        <w:trPr>
          <w:trHeight w:val="355"/>
          <w:jc w:val="center"/>
        </w:trPr>
        <w:tc>
          <w:tcPr>
            <w:tcW w:w="4068"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Учреждений и предприятий обсл</w:t>
            </w:r>
            <w:r w:rsidRPr="009A5DA7">
              <w:rPr>
                <w:rFonts w:ascii="Times New Roman" w:hAnsi="Times New Roman" w:cs="Times New Roman"/>
                <w:sz w:val="24"/>
                <w:szCs w:val="24"/>
              </w:rPr>
              <w:t>у</w:t>
            </w:r>
            <w:r w:rsidRPr="009A5DA7">
              <w:rPr>
                <w:rFonts w:ascii="Times New Roman" w:hAnsi="Times New Roman" w:cs="Times New Roman"/>
                <w:sz w:val="24"/>
                <w:szCs w:val="24"/>
              </w:rPr>
              <w:t>живания</w:t>
            </w:r>
          </w:p>
        </w:tc>
        <w:tc>
          <w:tcPr>
            <w:tcW w:w="306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 xml:space="preserve">Единица измерения </w:t>
            </w:r>
          </w:p>
        </w:tc>
        <w:tc>
          <w:tcPr>
            <w:tcW w:w="234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Норма обеспече</w:t>
            </w:r>
            <w:r w:rsidRPr="009A5DA7">
              <w:rPr>
                <w:rFonts w:ascii="Times New Roman" w:hAnsi="Times New Roman" w:cs="Times New Roman"/>
                <w:sz w:val="24"/>
                <w:szCs w:val="24"/>
              </w:rPr>
              <w:t>н</w:t>
            </w:r>
            <w:r w:rsidRPr="009A5DA7">
              <w:rPr>
                <w:rFonts w:ascii="Times New Roman" w:hAnsi="Times New Roman" w:cs="Times New Roman"/>
                <w:sz w:val="24"/>
                <w:szCs w:val="24"/>
              </w:rPr>
              <w:t>ности</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Учреждения управления, кредитно-финансовые и юридические учре</w:t>
            </w:r>
            <w:r w:rsidRPr="009A5DA7">
              <w:rPr>
                <w:rFonts w:ascii="Times New Roman" w:hAnsi="Times New Roman" w:cs="Times New Roman"/>
                <w:sz w:val="24"/>
                <w:szCs w:val="24"/>
              </w:rPr>
              <w:t>ж</w:t>
            </w:r>
            <w:r w:rsidRPr="009A5DA7">
              <w:rPr>
                <w:rFonts w:ascii="Times New Roman" w:hAnsi="Times New Roman" w:cs="Times New Roman"/>
                <w:sz w:val="24"/>
                <w:szCs w:val="24"/>
              </w:rPr>
              <w:t xml:space="preserve">дения </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работников</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5-7</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Стационары всех типов со вспомог</w:t>
            </w:r>
            <w:r w:rsidRPr="009A5DA7">
              <w:rPr>
                <w:rFonts w:ascii="Times New Roman" w:hAnsi="Times New Roman" w:cs="Times New Roman"/>
                <w:sz w:val="24"/>
                <w:szCs w:val="24"/>
              </w:rPr>
              <w:t>а</w:t>
            </w:r>
            <w:r w:rsidRPr="009A5DA7">
              <w:rPr>
                <w:rFonts w:ascii="Times New Roman" w:hAnsi="Times New Roman" w:cs="Times New Roman"/>
                <w:sz w:val="24"/>
                <w:szCs w:val="24"/>
              </w:rPr>
              <w:t>тельными зданиями и сооружениями</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коек</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3-5</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Поликлиники</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посещений</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2-3</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Клубы, дома культуры, кинотеатры, массовые библиотеки</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мест или единоврем. пос</w:t>
            </w:r>
            <w:r w:rsidRPr="009A5DA7">
              <w:rPr>
                <w:rFonts w:ascii="Times New Roman" w:hAnsi="Times New Roman" w:cs="Times New Roman"/>
                <w:sz w:val="24"/>
                <w:szCs w:val="24"/>
              </w:rPr>
              <w:t>е</w:t>
            </w:r>
            <w:r w:rsidRPr="009A5DA7">
              <w:rPr>
                <w:rFonts w:ascii="Times New Roman" w:hAnsi="Times New Roman" w:cs="Times New Roman"/>
                <w:sz w:val="24"/>
                <w:szCs w:val="24"/>
              </w:rPr>
              <w:t>тителей</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10-15</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Рыночные комплексы</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 xml:space="preserve">кол. мест парковки </w:t>
            </w:r>
          </w:p>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на 50 торговых мест</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20-25</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Предприятия общественного пит</w:t>
            </w:r>
            <w:r w:rsidRPr="009A5DA7">
              <w:rPr>
                <w:rFonts w:ascii="Times New Roman" w:hAnsi="Times New Roman" w:cs="Times New Roman"/>
                <w:sz w:val="24"/>
                <w:szCs w:val="24"/>
              </w:rPr>
              <w:t>а</w:t>
            </w:r>
            <w:r w:rsidRPr="009A5DA7">
              <w:rPr>
                <w:rFonts w:ascii="Times New Roman" w:hAnsi="Times New Roman" w:cs="Times New Roman"/>
                <w:sz w:val="24"/>
                <w:szCs w:val="24"/>
              </w:rPr>
              <w:t>ния</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мест</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10-15</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 xml:space="preserve">Гостиницы </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мест</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6-8</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Парки</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 xml:space="preserve">кол. мест парковки </w:t>
            </w:r>
          </w:p>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на 100 единоврем. посет</w:t>
            </w:r>
            <w:r w:rsidRPr="009A5DA7">
              <w:rPr>
                <w:rFonts w:ascii="Times New Roman" w:hAnsi="Times New Roman" w:cs="Times New Roman"/>
                <w:sz w:val="24"/>
                <w:szCs w:val="24"/>
              </w:rPr>
              <w:t>и</w:t>
            </w:r>
            <w:r w:rsidRPr="009A5DA7">
              <w:rPr>
                <w:rFonts w:ascii="Times New Roman" w:hAnsi="Times New Roman" w:cs="Times New Roman"/>
                <w:sz w:val="24"/>
                <w:szCs w:val="24"/>
              </w:rPr>
              <w:t>телей</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5-7</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Вокзалы всех видов транспорта</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пассаж. дальнего и местн</w:t>
            </w:r>
            <w:r w:rsidRPr="009A5DA7">
              <w:rPr>
                <w:rFonts w:ascii="Times New Roman" w:hAnsi="Times New Roman" w:cs="Times New Roman"/>
                <w:sz w:val="24"/>
                <w:szCs w:val="24"/>
              </w:rPr>
              <w:t>о</w:t>
            </w:r>
            <w:r w:rsidRPr="009A5DA7">
              <w:rPr>
                <w:rFonts w:ascii="Times New Roman" w:hAnsi="Times New Roman" w:cs="Times New Roman"/>
                <w:sz w:val="24"/>
                <w:szCs w:val="24"/>
              </w:rPr>
              <w:t>го сообщений, прибыв. в час «пик»</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10-15</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Зоны  кратковременного отдыха (б</w:t>
            </w:r>
            <w:r w:rsidRPr="009A5DA7">
              <w:rPr>
                <w:rFonts w:ascii="Times New Roman" w:hAnsi="Times New Roman" w:cs="Times New Roman"/>
                <w:sz w:val="24"/>
                <w:szCs w:val="24"/>
              </w:rPr>
              <w:t>а</w:t>
            </w:r>
            <w:r w:rsidRPr="009A5DA7">
              <w:rPr>
                <w:rFonts w:ascii="Times New Roman" w:hAnsi="Times New Roman" w:cs="Times New Roman"/>
                <w:sz w:val="24"/>
                <w:szCs w:val="24"/>
              </w:rPr>
              <w:t>зы спортивные, рыболовные и т.п.)</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мест или единоврем. пос</w:t>
            </w:r>
            <w:r w:rsidRPr="009A5DA7">
              <w:rPr>
                <w:rFonts w:ascii="Times New Roman" w:hAnsi="Times New Roman" w:cs="Times New Roman"/>
                <w:sz w:val="24"/>
                <w:szCs w:val="24"/>
              </w:rPr>
              <w:t>е</w:t>
            </w:r>
            <w:r w:rsidRPr="009A5DA7">
              <w:rPr>
                <w:rFonts w:ascii="Times New Roman" w:hAnsi="Times New Roman" w:cs="Times New Roman"/>
                <w:sz w:val="24"/>
                <w:szCs w:val="24"/>
              </w:rPr>
              <w:lastRenderedPageBreak/>
              <w:t>тителей</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lastRenderedPageBreak/>
              <w:t>10-15</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lastRenderedPageBreak/>
              <w:t>Дома и базы отдыха и санатории</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отдыхающ. и обслуж</w:t>
            </w:r>
            <w:r w:rsidRPr="009A5DA7">
              <w:rPr>
                <w:rFonts w:ascii="Times New Roman" w:hAnsi="Times New Roman" w:cs="Times New Roman"/>
                <w:sz w:val="24"/>
                <w:szCs w:val="24"/>
              </w:rPr>
              <w:t>и</w:t>
            </w:r>
            <w:r w:rsidRPr="009A5DA7">
              <w:rPr>
                <w:rFonts w:ascii="Times New Roman" w:hAnsi="Times New Roman" w:cs="Times New Roman"/>
                <w:sz w:val="24"/>
                <w:szCs w:val="24"/>
              </w:rPr>
              <w:t>вающего персонала</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5-10</w:t>
            </w:r>
          </w:p>
        </w:tc>
      </w:tr>
      <w:tr w:rsidR="00B70822" w:rsidRPr="009A5DA7" w:rsidTr="00627690">
        <w:trPr>
          <w:jc w:val="center"/>
        </w:trPr>
        <w:tc>
          <w:tcPr>
            <w:tcW w:w="4068" w:type="dxa"/>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Береговые базы маломерного флота</w:t>
            </w:r>
          </w:p>
        </w:tc>
        <w:tc>
          <w:tcPr>
            <w:tcW w:w="3060" w:type="dxa"/>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100 мест или единоврем. пос</w:t>
            </w:r>
            <w:r w:rsidRPr="009A5DA7">
              <w:rPr>
                <w:rFonts w:ascii="Times New Roman" w:hAnsi="Times New Roman" w:cs="Times New Roman"/>
                <w:sz w:val="24"/>
                <w:szCs w:val="24"/>
              </w:rPr>
              <w:t>е</w:t>
            </w:r>
            <w:r w:rsidRPr="009A5DA7">
              <w:rPr>
                <w:rFonts w:ascii="Times New Roman" w:hAnsi="Times New Roman" w:cs="Times New Roman"/>
                <w:sz w:val="24"/>
                <w:szCs w:val="24"/>
              </w:rPr>
              <w:t>тителей</w:t>
            </w:r>
          </w:p>
        </w:tc>
        <w:tc>
          <w:tcPr>
            <w:tcW w:w="2340" w:type="dxa"/>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10-15</w:t>
            </w:r>
          </w:p>
        </w:tc>
      </w:tr>
      <w:tr w:rsidR="00B70822" w:rsidRPr="009A5DA7" w:rsidTr="00627690">
        <w:trPr>
          <w:jc w:val="center"/>
        </w:trPr>
        <w:tc>
          <w:tcPr>
            <w:tcW w:w="4068" w:type="dxa"/>
            <w:shd w:val="clear" w:color="auto" w:fill="auto"/>
            <w:vAlign w:val="center"/>
          </w:tcPr>
          <w:p w:rsidR="00B70822" w:rsidRPr="009A5DA7" w:rsidRDefault="00B70822" w:rsidP="00B814DE">
            <w:pPr>
              <w:spacing w:after="0"/>
              <w:rPr>
                <w:rFonts w:ascii="Times New Roman" w:hAnsi="Times New Roman" w:cs="Times New Roman"/>
                <w:sz w:val="24"/>
                <w:szCs w:val="24"/>
              </w:rPr>
            </w:pPr>
            <w:r w:rsidRPr="009A5DA7">
              <w:rPr>
                <w:rFonts w:ascii="Times New Roman" w:hAnsi="Times New Roman" w:cs="Times New Roman"/>
                <w:sz w:val="24"/>
                <w:szCs w:val="24"/>
              </w:rPr>
              <w:t>Садоводческие и огороднические объединения</w:t>
            </w:r>
          </w:p>
        </w:tc>
        <w:tc>
          <w:tcPr>
            <w:tcW w:w="3060" w:type="dxa"/>
            <w:shd w:val="clear" w:color="auto" w:fill="auto"/>
            <w:vAlign w:val="center"/>
          </w:tcPr>
          <w:p w:rsidR="00B70822" w:rsidRPr="009A5DA7" w:rsidRDefault="00B70822" w:rsidP="00B814DE">
            <w:pPr>
              <w:spacing w:after="0"/>
              <w:jc w:val="center"/>
              <w:rPr>
                <w:rFonts w:ascii="Times New Roman" w:hAnsi="Times New Roman" w:cs="Times New Roman"/>
                <w:sz w:val="24"/>
                <w:szCs w:val="24"/>
              </w:rPr>
            </w:pPr>
            <w:r w:rsidRPr="009A5DA7">
              <w:rPr>
                <w:rFonts w:ascii="Times New Roman" w:hAnsi="Times New Roman" w:cs="Times New Roman"/>
                <w:sz w:val="24"/>
                <w:szCs w:val="24"/>
              </w:rPr>
              <w:t>кол. мест парковки на 10 участков</w:t>
            </w:r>
          </w:p>
        </w:tc>
        <w:tc>
          <w:tcPr>
            <w:tcW w:w="2340" w:type="dxa"/>
            <w:shd w:val="clear" w:color="auto" w:fill="auto"/>
            <w:vAlign w:val="center"/>
          </w:tcPr>
          <w:p w:rsidR="00B70822" w:rsidRPr="00BC771F" w:rsidRDefault="00B70822" w:rsidP="00B814DE">
            <w:pPr>
              <w:spacing w:after="0"/>
              <w:jc w:val="center"/>
              <w:rPr>
                <w:rFonts w:ascii="Times New Roman" w:hAnsi="Times New Roman" w:cs="Times New Roman"/>
                <w:sz w:val="24"/>
                <w:szCs w:val="24"/>
              </w:rPr>
            </w:pPr>
            <w:r w:rsidRPr="00BC771F">
              <w:rPr>
                <w:rFonts w:ascii="Times New Roman" w:hAnsi="Times New Roman" w:cs="Times New Roman"/>
                <w:sz w:val="24"/>
                <w:szCs w:val="24"/>
              </w:rPr>
              <w:t>7-10</w:t>
            </w:r>
          </w:p>
        </w:tc>
      </w:tr>
    </w:tbl>
    <w:p w:rsidR="00B70822" w:rsidRPr="009A5DA7" w:rsidRDefault="00B70822" w:rsidP="00B70822">
      <w:pPr>
        <w:jc w:val="center"/>
        <w:rPr>
          <w:rFonts w:ascii="Times New Roman" w:hAnsi="Times New Roman" w:cs="Times New Roman"/>
          <w:b/>
          <w:sz w:val="24"/>
          <w:szCs w:val="24"/>
        </w:rPr>
      </w:pPr>
    </w:p>
    <w:p w:rsidR="00B70822" w:rsidRPr="00BC771F" w:rsidRDefault="00B70822" w:rsidP="00B70822">
      <w:pPr>
        <w:jc w:val="center"/>
        <w:rPr>
          <w:rFonts w:ascii="Times New Roman" w:hAnsi="Times New Roman" w:cs="Times New Roman"/>
          <w:sz w:val="28"/>
          <w:szCs w:val="28"/>
        </w:rPr>
      </w:pPr>
      <w:r w:rsidRPr="00BC771F">
        <w:rPr>
          <w:rFonts w:ascii="Times New Roman" w:hAnsi="Times New Roman" w:cs="Times New Roman"/>
          <w:sz w:val="28"/>
          <w:szCs w:val="28"/>
        </w:rPr>
        <w:t>Расстояние от гаражных сооружений и открытых стоянок автомобилей до жилых домов, участков общеобразовательных школ, детских дошкольных и лечебных учреждений</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1440"/>
        <w:gridCol w:w="1440"/>
        <w:gridCol w:w="1440"/>
        <w:gridCol w:w="1440"/>
      </w:tblGrid>
      <w:tr w:rsidR="00B70822" w:rsidRPr="00512778" w:rsidTr="00627690">
        <w:trPr>
          <w:jc w:val="center"/>
        </w:trPr>
        <w:tc>
          <w:tcPr>
            <w:tcW w:w="3708" w:type="dxa"/>
            <w:vMerge w:val="restart"/>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Здания, участки</w:t>
            </w:r>
          </w:p>
        </w:tc>
        <w:tc>
          <w:tcPr>
            <w:tcW w:w="5760" w:type="dxa"/>
            <w:gridSpan w:val="4"/>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Расстояние от гаражных сооружений и открытых стоянок при числе автомобилей, м</w:t>
            </w:r>
          </w:p>
        </w:tc>
      </w:tr>
      <w:tr w:rsidR="00B70822" w:rsidRPr="00512778" w:rsidTr="00627690">
        <w:trPr>
          <w:jc w:val="center"/>
        </w:trPr>
        <w:tc>
          <w:tcPr>
            <w:tcW w:w="3708" w:type="dxa"/>
            <w:vMerge/>
            <w:shd w:val="clear" w:color="auto" w:fill="auto"/>
          </w:tcPr>
          <w:p w:rsidR="00B70822" w:rsidRPr="009A5DA7" w:rsidRDefault="00B70822" w:rsidP="00627690">
            <w:pPr>
              <w:jc w:val="center"/>
              <w:rPr>
                <w:rFonts w:ascii="Times New Roman" w:hAnsi="Times New Roman" w:cs="Times New Roman"/>
                <w:sz w:val="24"/>
                <w:szCs w:val="24"/>
              </w:rPr>
            </w:pPr>
          </w:p>
        </w:tc>
        <w:tc>
          <w:tcPr>
            <w:tcW w:w="1440"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10 и менее</w:t>
            </w:r>
          </w:p>
        </w:tc>
        <w:tc>
          <w:tcPr>
            <w:tcW w:w="1440"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11-50</w:t>
            </w:r>
          </w:p>
        </w:tc>
        <w:tc>
          <w:tcPr>
            <w:tcW w:w="1440"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51-100</w:t>
            </w:r>
          </w:p>
        </w:tc>
        <w:tc>
          <w:tcPr>
            <w:tcW w:w="1440"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101-300</w:t>
            </w:r>
          </w:p>
        </w:tc>
      </w:tr>
      <w:tr w:rsidR="00B70822" w:rsidRPr="00512778" w:rsidTr="00627690">
        <w:trPr>
          <w:jc w:val="center"/>
        </w:trPr>
        <w:tc>
          <w:tcPr>
            <w:tcW w:w="3708" w:type="dxa"/>
            <w:shd w:val="clear" w:color="auto" w:fill="auto"/>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Жилые дома</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10**</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15</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25</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35</w:t>
            </w:r>
          </w:p>
        </w:tc>
      </w:tr>
      <w:tr w:rsidR="00B70822" w:rsidRPr="00512778" w:rsidTr="00627690">
        <w:trPr>
          <w:jc w:val="center"/>
        </w:trPr>
        <w:tc>
          <w:tcPr>
            <w:tcW w:w="370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Торцы жилых домов без окон</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10**</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10**</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15</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25</w:t>
            </w:r>
          </w:p>
        </w:tc>
      </w:tr>
      <w:tr w:rsidR="00B70822" w:rsidRPr="00512778" w:rsidTr="00627690">
        <w:trPr>
          <w:jc w:val="center"/>
        </w:trPr>
        <w:tc>
          <w:tcPr>
            <w:tcW w:w="370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Общественные здания</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10**</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10**</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15</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25</w:t>
            </w:r>
          </w:p>
        </w:tc>
      </w:tr>
      <w:tr w:rsidR="00B70822" w:rsidRPr="00512778" w:rsidTr="00627690">
        <w:trPr>
          <w:jc w:val="center"/>
        </w:trPr>
        <w:tc>
          <w:tcPr>
            <w:tcW w:w="370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Общеобразовательные школы и детские дошкольные учреждения</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15</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25</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25</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50</w:t>
            </w:r>
          </w:p>
        </w:tc>
      </w:tr>
      <w:tr w:rsidR="00B70822" w:rsidRPr="00512778" w:rsidTr="00627690">
        <w:trPr>
          <w:jc w:val="center"/>
        </w:trPr>
        <w:tc>
          <w:tcPr>
            <w:tcW w:w="370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Лечебные учреждения со стаци</w:t>
            </w:r>
            <w:r w:rsidRPr="009A5DA7">
              <w:rPr>
                <w:rFonts w:ascii="Times New Roman" w:hAnsi="Times New Roman" w:cs="Times New Roman"/>
                <w:sz w:val="24"/>
                <w:szCs w:val="24"/>
              </w:rPr>
              <w:t>о</w:t>
            </w:r>
            <w:r w:rsidRPr="009A5DA7">
              <w:rPr>
                <w:rFonts w:ascii="Times New Roman" w:hAnsi="Times New Roman" w:cs="Times New Roman"/>
                <w:sz w:val="24"/>
                <w:szCs w:val="24"/>
              </w:rPr>
              <w:t>наром</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25</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50</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w:t>
            </w:r>
          </w:p>
        </w:tc>
        <w:tc>
          <w:tcPr>
            <w:tcW w:w="1440" w:type="dxa"/>
            <w:vAlign w:val="center"/>
          </w:tcPr>
          <w:p w:rsidR="00B70822" w:rsidRPr="008374D5" w:rsidRDefault="00B70822" w:rsidP="00627690">
            <w:pPr>
              <w:jc w:val="center"/>
              <w:rPr>
                <w:rFonts w:ascii="Times New Roman" w:hAnsi="Times New Roman" w:cs="Times New Roman"/>
                <w:sz w:val="24"/>
                <w:szCs w:val="24"/>
              </w:rPr>
            </w:pPr>
            <w:r w:rsidRPr="008374D5">
              <w:rPr>
                <w:rFonts w:ascii="Times New Roman" w:hAnsi="Times New Roman" w:cs="Times New Roman"/>
                <w:sz w:val="24"/>
                <w:szCs w:val="24"/>
              </w:rPr>
              <w:t>*</w:t>
            </w:r>
          </w:p>
        </w:tc>
      </w:tr>
    </w:tbl>
    <w:p w:rsidR="00B70822" w:rsidRPr="00BC771F" w:rsidRDefault="00B70822" w:rsidP="00B70822">
      <w:pPr>
        <w:ind w:firstLine="284"/>
        <w:jc w:val="both"/>
        <w:rPr>
          <w:rFonts w:ascii="Times New Roman" w:hAnsi="Times New Roman" w:cs="Times New Roman"/>
          <w:sz w:val="28"/>
          <w:szCs w:val="28"/>
        </w:rPr>
      </w:pPr>
      <w:r w:rsidRPr="00BC771F">
        <w:rPr>
          <w:rFonts w:ascii="Times New Roman" w:hAnsi="Times New Roman" w:cs="Times New Roman"/>
          <w:sz w:val="28"/>
          <w:szCs w:val="28"/>
        </w:rPr>
        <w:t>* Определяется по согласованию с органами Государственного санитарно-эпидемиологического надзора.</w:t>
      </w:r>
    </w:p>
    <w:p w:rsidR="00B70822" w:rsidRPr="00BC771F" w:rsidRDefault="00B70822" w:rsidP="00B70822">
      <w:pPr>
        <w:ind w:firstLine="284"/>
        <w:jc w:val="both"/>
        <w:rPr>
          <w:rFonts w:ascii="Times New Roman" w:hAnsi="Times New Roman" w:cs="Times New Roman"/>
          <w:sz w:val="28"/>
          <w:szCs w:val="28"/>
        </w:rPr>
      </w:pPr>
      <w:r w:rsidRPr="00BC771F">
        <w:rPr>
          <w:rFonts w:ascii="Times New Roman" w:hAnsi="Times New Roman" w:cs="Times New Roman"/>
          <w:sz w:val="28"/>
          <w:szCs w:val="28"/>
        </w:rPr>
        <w:t xml:space="preserve">** Для зданий гаражей III—V степеней огнестойкости расстояния следует принимать не менее </w:t>
      </w:r>
      <w:smartTag w:uri="urn:schemas-microsoft-com:office:smarttags" w:element="metricconverter">
        <w:smartTagPr>
          <w:attr w:name="ProductID" w:val="12 м"/>
        </w:smartTagPr>
        <w:r w:rsidRPr="00BC771F">
          <w:rPr>
            <w:rFonts w:ascii="Times New Roman" w:hAnsi="Times New Roman" w:cs="Times New Roman"/>
            <w:sz w:val="28"/>
            <w:szCs w:val="28"/>
          </w:rPr>
          <w:t>12 м</w:t>
        </w:r>
      </w:smartTag>
      <w:r w:rsidRPr="00BC771F">
        <w:rPr>
          <w:rFonts w:ascii="Times New Roman" w:hAnsi="Times New Roman" w:cs="Times New Roman"/>
          <w:sz w:val="28"/>
          <w:szCs w:val="28"/>
        </w:rPr>
        <w:t>.</w:t>
      </w:r>
    </w:p>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Расстояния следует определять от окон жилых и общественных зд</w:t>
      </w:r>
      <w:r w:rsidRPr="00BC771F">
        <w:rPr>
          <w:rFonts w:ascii="Times New Roman" w:hAnsi="Times New Roman" w:cs="Times New Roman"/>
          <w:sz w:val="28"/>
          <w:szCs w:val="28"/>
        </w:rPr>
        <w:t>а</w:t>
      </w:r>
      <w:r w:rsidRPr="00BC771F">
        <w:rPr>
          <w:rFonts w:ascii="Times New Roman" w:hAnsi="Times New Roman" w:cs="Times New Roman"/>
          <w:sz w:val="28"/>
          <w:szCs w:val="28"/>
        </w:rPr>
        <w:t>ний и от границ земельных участков общеобразовательных школ, детских дошкольных учреждений и лечебных учреждений со стационаром до стен г</w:t>
      </w:r>
      <w:r w:rsidRPr="00BC771F">
        <w:rPr>
          <w:rFonts w:ascii="Times New Roman" w:hAnsi="Times New Roman" w:cs="Times New Roman"/>
          <w:sz w:val="28"/>
          <w:szCs w:val="28"/>
        </w:rPr>
        <w:t>а</w:t>
      </w:r>
      <w:r w:rsidRPr="00BC771F">
        <w:rPr>
          <w:rFonts w:ascii="Times New Roman" w:hAnsi="Times New Roman" w:cs="Times New Roman"/>
          <w:sz w:val="28"/>
          <w:szCs w:val="28"/>
        </w:rPr>
        <w:t>ража или границ открытой стоянки.</w:t>
      </w:r>
    </w:p>
    <w:p w:rsidR="00B814DE" w:rsidRDefault="00B814DE" w:rsidP="00B814DE">
      <w:pPr>
        <w:spacing w:after="0"/>
        <w:ind w:firstLine="851"/>
        <w:jc w:val="both"/>
        <w:rPr>
          <w:rFonts w:ascii="Times New Roman" w:hAnsi="Times New Roman" w:cs="Times New Roman"/>
          <w:sz w:val="28"/>
          <w:szCs w:val="28"/>
        </w:rPr>
      </w:pPr>
    </w:p>
    <w:p w:rsidR="00B70822" w:rsidRPr="00BC771F" w:rsidRDefault="00B70822" w:rsidP="00B814DE">
      <w:pPr>
        <w:spacing w:after="0"/>
        <w:ind w:firstLine="851"/>
        <w:jc w:val="center"/>
        <w:rPr>
          <w:rFonts w:ascii="Times New Roman" w:hAnsi="Times New Roman" w:cs="Times New Roman"/>
          <w:sz w:val="28"/>
          <w:szCs w:val="28"/>
        </w:rPr>
      </w:pPr>
      <w:r w:rsidRPr="00BC771F">
        <w:rPr>
          <w:rFonts w:ascii="Times New Roman" w:hAnsi="Times New Roman" w:cs="Times New Roman"/>
          <w:sz w:val="28"/>
          <w:szCs w:val="28"/>
        </w:rPr>
        <w:t>Размер земельного участка гаражей и стоянок автомобилей в завис</w:t>
      </w:r>
      <w:r w:rsidRPr="00BC771F">
        <w:rPr>
          <w:rFonts w:ascii="Times New Roman" w:hAnsi="Times New Roman" w:cs="Times New Roman"/>
          <w:sz w:val="28"/>
          <w:szCs w:val="28"/>
        </w:rPr>
        <w:t>и</w:t>
      </w:r>
      <w:r w:rsidRPr="00BC771F">
        <w:rPr>
          <w:rFonts w:ascii="Times New Roman" w:hAnsi="Times New Roman" w:cs="Times New Roman"/>
          <w:sz w:val="28"/>
          <w:szCs w:val="28"/>
        </w:rPr>
        <w:t>мости от этажности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2803"/>
        <w:gridCol w:w="2957"/>
      </w:tblGrid>
      <w:tr w:rsidR="00B70822" w:rsidRPr="00512778" w:rsidTr="00627690">
        <w:trPr>
          <w:trHeight w:val="313"/>
          <w:jc w:val="center"/>
        </w:trPr>
        <w:tc>
          <w:tcPr>
            <w:tcW w:w="3708"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lastRenderedPageBreak/>
              <w:t>Этажность гаражного сооруж</w:t>
            </w:r>
            <w:r w:rsidRPr="009A5DA7">
              <w:rPr>
                <w:rFonts w:ascii="Times New Roman" w:hAnsi="Times New Roman" w:cs="Times New Roman"/>
                <w:sz w:val="24"/>
                <w:szCs w:val="24"/>
              </w:rPr>
              <w:t>е</w:t>
            </w:r>
            <w:r w:rsidRPr="009A5DA7">
              <w:rPr>
                <w:rFonts w:ascii="Times New Roman" w:hAnsi="Times New Roman" w:cs="Times New Roman"/>
                <w:sz w:val="24"/>
                <w:szCs w:val="24"/>
              </w:rPr>
              <w:t>ния</w:t>
            </w:r>
          </w:p>
        </w:tc>
        <w:tc>
          <w:tcPr>
            <w:tcW w:w="2803"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 xml:space="preserve">Единица измерения </w:t>
            </w:r>
          </w:p>
        </w:tc>
        <w:tc>
          <w:tcPr>
            <w:tcW w:w="2957"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Норма обеспеченности</w:t>
            </w:r>
          </w:p>
        </w:tc>
      </w:tr>
      <w:tr w:rsidR="00B70822" w:rsidRPr="00512778" w:rsidTr="00627690">
        <w:trPr>
          <w:jc w:val="center"/>
        </w:trPr>
        <w:tc>
          <w:tcPr>
            <w:tcW w:w="3708"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 xml:space="preserve">Одноэтажное </w:t>
            </w:r>
          </w:p>
        </w:tc>
        <w:tc>
          <w:tcPr>
            <w:tcW w:w="2803"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м2 на 1 машино-место</w:t>
            </w:r>
          </w:p>
        </w:tc>
        <w:tc>
          <w:tcPr>
            <w:tcW w:w="2957" w:type="dxa"/>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30</w:t>
            </w:r>
          </w:p>
        </w:tc>
      </w:tr>
      <w:tr w:rsidR="00B70822" w:rsidRPr="00512778" w:rsidTr="00627690">
        <w:trPr>
          <w:jc w:val="center"/>
        </w:trPr>
        <w:tc>
          <w:tcPr>
            <w:tcW w:w="3708"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 xml:space="preserve">Двухэтажное </w:t>
            </w:r>
          </w:p>
        </w:tc>
        <w:tc>
          <w:tcPr>
            <w:tcW w:w="2803"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м2 на 1 машино-место</w:t>
            </w:r>
          </w:p>
        </w:tc>
        <w:tc>
          <w:tcPr>
            <w:tcW w:w="2957" w:type="dxa"/>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20</w:t>
            </w:r>
          </w:p>
        </w:tc>
      </w:tr>
    </w:tbl>
    <w:p w:rsidR="00B70822" w:rsidRPr="00512778" w:rsidRDefault="00B70822" w:rsidP="00B70822">
      <w:pPr>
        <w:jc w:val="both"/>
        <w:rPr>
          <w:rFonts w:ascii="Times New Roman" w:hAnsi="Times New Roman" w:cs="Times New Roman"/>
          <w:b/>
          <w:sz w:val="28"/>
          <w:szCs w:val="28"/>
        </w:rPr>
      </w:pPr>
    </w:p>
    <w:p w:rsidR="00B70822" w:rsidRPr="00BC771F" w:rsidRDefault="00B70822" w:rsidP="00B70822">
      <w:pPr>
        <w:jc w:val="center"/>
        <w:rPr>
          <w:rFonts w:ascii="Times New Roman" w:hAnsi="Times New Roman" w:cs="Times New Roman"/>
          <w:sz w:val="28"/>
          <w:szCs w:val="28"/>
        </w:rPr>
      </w:pPr>
      <w:r w:rsidRPr="00BC771F">
        <w:rPr>
          <w:rFonts w:ascii="Times New Roman" w:hAnsi="Times New Roman" w:cs="Times New Roman"/>
          <w:sz w:val="28"/>
          <w:szCs w:val="28"/>
        </w:rPr>
        <w:t>Размер земельного участка гаражей и парков транспортных средств</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2280"/>
        <w:gridCol w:w="2280"/>
        <w:gridCol w:w="2100"/>
      </w:tblGrid>
      <w:tr w:rsidR="00B70822" w:rsidRPr="00512778" w:rsidTr="00627690">
        <w:trPr>
          <w:trHeight w:val="313"/>
          <w:jc w:val="center"/>
        </w:trPr>
        <w:tc>
          <w:tcPr>
            <w:tcW w:w="2808"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 xml:space="preserve">Объект </w:t>
            </w:r>
          </w:p>
        </w:tc>
        <w:tc>
          <w:tcPr>
            <w:tcW w:w="228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 xml:space="preserve">Расчетная единица </w:t>
            </w:r>
          </w:p>
        </w:tc>
        <w:tc>
          <w:tcPr>
            <w:tcW w:w="228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Вместимость об</w:t>
            </w:r>
            <w:r w:rsidRPr="009A5DA7">
              <w:rPr>
                <w:rFonts w:ascii="Times New Roman" w:hAnsi="Times New Roman" w:cs="Times New Roman"/>
                <w:sz w:val="24"/>
                <w:szCs w:val="24"/>
              </w:rPr>
              <w:t>ъ</w:t>
            </w:r>
            <w:r w:rsidRPr="009A5DA7">
              <w:rPr>
                <w:rFonts w:ascii="Times New Roman" w:hAnsi="Times New Roman" w:cs="Times New Roman"/>
                <w:sz w:val="24"/>
                <w:szCs w:val="24"/>
              </w:rPr>
              <w:t>екта</w:t>
            </w:r>
          </w:p>
        </w:tc>
        <w:tc>
          <w:tcPr>
            <w:tcW w:w="210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Площадь участка, га</w:t>
            </w:r>
          </w:p>
        </w:tc>
      </w:tr>
      <w:tr w:rsidR="00B70822" w:rsidRPr="00512778" w:rsidTr="00627690">
        <w:trPr>
          <w:jc w:val="center"/>
        </w:trPr>
        <w:tc>
          <w:tcPr>
            <w:tcW w:w="280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Гаражи грузовых авт</w:t>
            </w:r>
            <w:r w:rsidRPr="009A5DA7">
              <w:rPr>
                <w:rFonts w:ascii="Times New Roman" w:hAnsi="Times New Roman" w:cs="Times New Roman"/>
                <w:sz w:val="24"/>
                <w:szCs w:val="24"/>
              </w:rPr>
              <w:t>о</w:t>
            </w:r>
            <w:r w:rsidRPr="009A5DA7">
              <w:rPr>
                <w:rFonts w:ascii="Times New Roman" w:hAnsi="Times New Roman" w:cs="Times New Roman"/>
                <w:sz w:val="24"/>
                <w:szCs w:val="24"/>
              </w:rPr>
              <w:t>мобилей</w:t>
            </w:r>
          </w:p>
        </w:tc>
        <w:tc>
          <w:tcPr>
            <w:tcW w:w="2280"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автомобиль</w:t>
            </w:r>
          </w:p>
        </w:tc>
        <w:tc>
          <w:tcPr>
            <w:tcW w:w="2280" w:type="dxa"/>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100</w:t>
            </w:r>
          </w:p>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200</w:t>
            </w:r>
          </w:p>
        </w:tc>
        <w:tc>
          <w:tcPr>
            <w:tcW w:w="210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w:t>
            </w:r>
          </w:p>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3,5</w:t>
            </w:r>
          </w:p>
        </w:tc>
      </w:tr>
      <w:tr w:rsidR="00B70822" w:rsidRPr="00512778" w:rsidTr="00627690">
        <w:trPr>
          <w:jc w:val="center"/>
        </w:trPr>
        <w:tc>
          <w:tcPr>
            <w:tcW w:w="2808" w:type="dxa"/>
          </w:tcPr>
          <w:p w:rsidR="00B70822" w:rsidRPr="009A5DA7" w:rsidRDefault="00B70822" w:rsidP="00627690">
            <w:pPr>
              <w:jc w:val="both"/>
              <w:rPr>
                <w:rFonts w:ascii="Times New Roman" w:hAnsi="Times New Roman" w:cs="Times New Roman"/>
                <w:sz w:val="24"/>
                <w:szCs w:val="24"/>
              </w:rPr>
            </w:pPr>
            <w:r w:rsidRPr="009A5DA7">
              <w:rPr>
                <w:rFonts w:ascii="Times New Roman" w:hAnsi="Times New Roman" w:cs="Times New Roman"/>
                <w:sz w:val="24"/>
                <w:szCs w:val="24"/>
              </w:rPr>
              <w:t>Автобусные парки</w:t>
            </w:r>
          </w:p>
        </w:tc>
        <w:tc>
          <w:tcPr>
            <w:tcW w:w="2280" w:type="dxa"/>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автомобиль</w:t>
            </w:r>
          </w:p>
        </w:tc>
        <w:tc>
          <w:tcPr>
            <w:tcW w:w="2280" w:type="dxa"/>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100</w:t>
            </w:r>
          </w:p>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200</w:t>
            </w:r>
          </w:p>
        </w:tc>
        <w:tc>
          <w:tcPr>
            <w:tcW w:w="2100" w:type="dxa"/>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2,3</w:t>
            </w:r>
          </w:p>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3,5</w:t>
            </w:r>
          </w:p>
        </w:tc>
      </w:tr>
    </w:tbl>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 xml:space="preserve">Примечание: </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При соответствующем обосновании размеры земельных участков д</w:t>
      </w:r>
      <w:r w:rsidRPr="00BC771F">
        <w:rPr>
          <w:rFonts w:ascii="Times New Roman" w:hAnsi="Times New Roman" w:cs="Times New Roman"/>
          <w:sz w:val="28"/>
          <w:szCs w:val="28"/>
        </w:rPr>
        <w:t>о</w:t>
      </w:r>
      <w:r w:rsidRPr="00BC771F">
        <w:rPr>
          <w:rFonts w:ascii="Times New Roman" w:hAnsi="Times New Roman" w:cs="Times New Roman"/>
          <w:sz w:val="28"/>
          <w:szCs w:val="28"/>
        </w:rPr>
        <w:t>пускается уменьшать, но не более чем на 20%.</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Размер земельного участка открытых стоянок автомобилей (м2 на 1 машино-место) – </w:t>
      </w:r>
      <w:smartTag w:uri="urn:schemas-microsoft-com:office:smarttags" w:element="metricconverter">
        <w:smartTagPr>
          <w:attr w:name="ProductID" w:val="25 м2"/>
        </w:smartTagPr>
        <w:r w:rsidRPr="00BC771F">
          <w:rPr>
            <w:rFonts w:ascii="Times New Roman" w:hAnsi="Times New Roman" w:cs="Times New Roman"/>
            <w:sz w:val="28"/>
            <w:szCs w:val="28"/>
          </w:rPr>
          <w:t>25 м2</w:t>
        </w:r>
      </w:smartTag>
      <w:r w:rsidRPr="00BC771F">
        <w:rPr>
          <w:rFonts w:ascii="Times New Roman" w:hAnsi="Times New Roman" w:cs="Times New Roman"/>
          <w:sz w:val="28"/>
          <w:szCs w:val="28"/>
        </w:rPr>
        <w:t>.</w:t>
      </w:r>
    </w:p>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Удаленность въездов и выездов во встроенные гаражи от окон жилых и общественных зданий, зон отдыха, игровых площадок и участков лечебных учреждений (не менее) – </w:t>
      </w:r>
      <w:smartTag w:uri="urn:schemas-microsoft-com:office:smarttags" w:element="metricconverter">
        <w:smartTagPr>
          <w:attr w:name="ProductID" w:val="15 м"/>
        </w:smartTagPr>
        <w:r w:rsidRPr="00BC771F">
          <w:rPr>
            <w:rFonts w:ascii="Times New Roman" w:hAnsi="Times New Roman" w:cs="Times New Roman"/>
            <w:sz w:val="28"/>
            <w:szCs w:val="28"/>
          </w:rPr>
          <w:t>15 м</w:t>
        </w:r>
      </w:smartTag>
      <w:r w:rsidRPr="00BC771F">
        <w:rPr>
          <w:rFonts w:ascii="Times New Roman" w:hAnsi="Times New Roman" w:cs="Times New Roman"/>
          <w:sz w:val="28"/>
          <w:szCs w:val="28"/>
        </w:rPr>
        <w:t>.</w:t>
      </w:r>
    </w:p>
    <w:p w:rsidR="00B814DE" w:rsidRDefault="00B814DE" w:rsidP="00B814DE">
      <w:pPr>
        <w:spacing w:after="0"/>
        <w:jc w:val="center"/>
        <w:rPr>
          <w:rFonts w:ascii="Times New Roman" w:hAnsi="Times New Roman" w:cs="Times New Roman"/>
          <w:sz w:val="28"/>
          <w:szCs w:val="28"/>
        </w:rPr>
      </w:pPr>
    </w:p>
    <w:p w:rsidR="00B70822" w:rsidRPr="00BC771F" w:rsidRDefault="00B70822"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Размер земельного участка автозаправочной станции (АЗС) (одна топлив</w:t>
      </w:r>
      <w:r w:rsidRPr="00BC771F">
        <w:rPr>
          <w:rFonts w:ascii="Times New Roman" w:hAnsi="Times New Roman" w:cs="Times New Roman"/>
          <w:sz w:val="28"/>
          <w:szCs w:val="28"/>
        </w:rPr>
        <w:t>о</w:t>
      </w:r>
      <w:r w:rsidRPr="00BC771F">
        <w:rPr>
          <w:rFonts w:ascii="Times New Roman" w:hAnsi="Times New Roman" w:cs="Times New Roman"/>
          <w:sz w:val="28"/>
          <w:szCs w:val="28"/>
        </w:rPr>
        <w:t>раздаточная колонка на 1200 автомобилей).</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2520"/>
        <w:gridCol w:w="3420"/>
      </w:tblGrid>
      <w:tr w:rsidR="00B70822" w:rsidRPr="00512778" w:rsidTr="00627690">
        <w:trPr>
          <w:trHeight w:val="345"/>
          <w:jc w:val="center"/>
        </w:trPr>
        <w:tc>
          <w:tcPr>
            <w:tcW w:w="3528"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АЗС при количестве топлив</w:t>
            </w:r>
            <w:r w:rsidRPr="009A5DA7">
              <w:rPr>
                <w:rFonts w:ascii="Times New Roman" w:hAnsi="Times New Roman" w:cs="Times New Roman"/>
                <w:sz w:val="24"/>
                <w:szCs w:val="24"/>
              </w:rPr>
              <w:t>о</w:t>
            </w:r>
            <w:r w:rsidRPr="009A5DA7">
              <w:rPr>
                <w:rFonts w:ascii="Times New Roman" w:hAnsi="Times New Roman" w:cs="Times New Roman"/>
                <w:sz w:val="24"/>
                <w:szCs w:val="24"/>
              </w:rPr>
              <w:t>раздаточных колонок</w:t>
            </w:r>
          </w:p>
        </w:tc>
        <w:tc>
          <w:tcPr>
            <w:tcW w:w="252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 xml:space="preserve">Единица измерения </w:t>
            </w:r>
          </w:p>
        </w:tc>
        <w:tc>
          <w:tcPr>
            <w:tcW w:w="342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Размер земельного участка</w:t>
            </w:r>
          </w:p>
        </w:tc>
      </w:tr>
      <w:tr w:rsidR="00B70822" w:rsidRPr="00512778" w:rsidTr="00627690">
        <w:trPr>
          <w:jc w:val="center"/>
        </w:trPr>
        <w:tc>
          <w:tcPr>
            <w:tcW w:w="352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на 2 колонки</w:t>
            </w:r>
          </w:p>
        </w:tc>
        <w:tc>
          <w:tcPr>
            <w:tcW w:w="252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га</w:t>
            </w:r>
          </w:p>
        </w:tc>
        <w:tc>
          <w:tcPr>
            <w:tcW w:w="3420" w:type="dxa"/>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0,1</w:t>
            </w:r>
          </w:p>
        </w:tc>
      </w:tr>
      <w:tr w:rsidR="00B70822" w:rsidRPr="00512778" w:rsidTr="00627690">
        <w:trPr>
          <w:jc w:val="center"/>
        </w:trPr>
        <w:tc>
          <w:tcPr>
            <w:tcW w:w="3528" w:type="dxa"/>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5 колонок</w:t>
            </w:r>
          </w:p>
        </w:tc>
        <w:tc>
          <w:tcPr>
            <w:tcW w:w="2520" w:type="dxa"/>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га</w:t>
            </w:r>
          </w:p>
        </w:tc>
        <w:tc>
          <w:tcPr>
            <w:tcW w:w="3420" w:type="dxa"/>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0,2</w:t>
            </w:r>
          </w:p>
        </w:tc>
      </w:tr>
    </w:tbl>
    <w:p w:rsidR="00B70822" w:rsidRPr="00BC771F" w:rsidRDefault="00B70822"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АЗС с подземными топливными резервуарами до гр</w:t>
      </w:r>
      <w:r w:rsidRPr="00BC771F">
        <w:rPr>
          <w:rFonts w:ascii="Times New Roman" w:hAnsi="Times New Roman" w:cs="Times New Roman"/>
          <w:sz w:val="28"/>
          <w:szCs w:val="28"/>
        </w:rPr>
        <w:t>а</w:t>
      </w:r>
      <w:r w:rsidRPr="00BC771F">
        <w:rPr>
          <w:rFonts w:ascii="Times New Roman" w:hAnsi="Times New Roman" w:cs="Times New Roman"/>
          <w:sz w:val="28"/>
          <w:szCs w:val="28"/>
        </w:rPr>
        <w:t xml:space="preserve">ниц участков общеобразовательных школ, детских дошкольных и лечебных учреждений или до стен жилых и общественных зданий (не менее)* - </w:t>
      </w:r>
      <w:smartTag w:uri="urn:schemas-microsoft-com:office:smarttags" w:element="metricconverter">
        <w:smartTagPr>
          <w:attr w:name="ProductID" w:val="50 м"/>
        </w:smartTagPr>
        <w:r w:rsidRPr="00BC771F">
          <w:rPr>
            <w:rFonts w:ascii="Times New Roman" w:hAnsi="Times New Roman" w:cs="Times New Roman"/>
            <w:sz w:val="28"/>
            <w:szCs w:val="28"/>
          </w:rPr>
          <w:t>50 м</w:t>
        </w:r>
      </w:smartTag>
      <w:r w:rsidRPr="00BC771F">
        <w:rPr>
          <w:rFonts w:ascii="Times New Roman" w:hAnsi="Times New Roman" w:cs="Times New Roman"/>
          <w:sz w:val="28"/>
          <w:szCs w:val="28"/>
        </w:rPr>
        <w:t>.</w:t>
      </w:r>
    </w:p>
    <w:p w:rsidR="00B70822" w:rsidRPr="00BC771F" w:rsidRDefault="00B70822" w:rsidP="00B70822">
      <w:pPr>
        <w:jc w:val="both"/>
        <w:rPr>
          <w:rFonts w:ascii="Times New Roman" w:hAnsi="Times New Roman" w:cs="Times New Roman"/>
          <w:sz w:val="28"/>
          <w:szCs w:val="28"/>
        </w:rPr>
      </w:pPr>
      <w:r w:rsidRPr="00BC771F">
        <w:rPr>
          <w:rFonts w:ascii="Times New Roman" w:hAnsi="Times New Roman" w:cs="Times New Roman"/>
          <w:sz w:val="28"/>
          <w:szCs w:val="28"/>
        </w:rPr>
        <w:t>* - расстояние следует определять от топливораздаточных колонок и подзе</w:t>
      </w:r>
      <w:r w:rsidRPr="00BC771F">
        <w:rPr>
          <w:rFonts w:ascii="Times New Roman" w:hAnsi="Times New Roman" w:cs="Times New Roman"/>
          <w:sz w:val="28"/>
          <w:szCs w:val="28"/>
        </w:rPr>
        <w:t>м</w:t>
      </w:r>
      <w:r w:rsidRPr="00BC771F">
        <w:rPr>
          <w:rFonts w:ascii="Times New Roman" w:hAnsi="Times New Roman" w:cs="Times New Roman"/>
          <w:sz w:val="28"/>
          <w:szCs w:val="28"/>
        </w:rPr>
        <w:t>ных топливных резервуаров.</w:t>
      </w:r>
    </w:p>
    <w:p w:rsidR="00B70822" w:rsidRDefault="00B70822" w:rsidP="00D8184B">
      <w:pPr>
        <w:jc w:val="center"/>
        <w:rPr>
          <w:rFonts w:ascii="Times New Roman" w:hAnsi="Times New Roman" w:cs="Times New Roman"/>
          <w:sz w:val="28"/>
          <w:szCs w:val="28"/>
        </w:rPr>
      </w:pPr>
      <w:r w:rsidRPr="00BC771F">
        <w:rPr>
          <w:rFonts w:ascii="Times New Roman" w:hAnsi="Times New Roman" w:cs="Times New Roman"/>
          <w:sz w:val="28"/>
          <w:szCs w:val="28"/>
        </w:rPr>
        <w:lastRenderedPageBreak/>
        <w:t xml:space="preserve">Мощность автозаправочных станций АЗС и расстояние между ними вне </w:t>
      </w:r>
      <w:r w:rsidR="00D8184B">
        <w:rPr>
          <w:rFonts w:ascii="Times New Roman" w:hAnsi="Times New Roman" w:cs="Times New Roman"/>
          <w:sz w:val="28"/>
          <w:szCs w:val="28"/>
        </w:rPr>
        <w:t xml:space="preserve">  </w:t>
      </w:r>
      <w:r w:rsidRPr="00BC771F">
        <w:rPr>
          <w:rFonts w:ascii="Times New Roman" w:hAnsi="Times New Roman" w:cs="Times New Roman"/>
          <w:sz w:val="28"/>
          <w:szCs w:val="28"/>
        </w:rPr>
        <w:t xml:space="preserve">пределов населенных пунктов на автомобильных дорогах с различной </w:t>
      </w:r>
      <w:r w:rsidR="00D8184B">
        <w:rPr>
          <w:rFonts w:ascii="Times New Roman" w:hAnsi="Times New Roman" w:cs="Times New Roman"/>
          <w:sz w:val="28"/>
          <w:szCs w:val="28"/>
        </w:rPr>
        <w:t xml:space="preserve">       </w:t>
      </w:r>
      <w:r w:rsidRPr="00BC771F">
        <w:rPr>
          <w:rFonts w:ascii="Times New Roman" w:hAnsi="Times New Roman" w:cs="Times New Roman"/>
          <w:sz w:val="28"/>
          <w:szCs w:val="28"/>
        </w:rPr>
        <w:t>интенсивностью движения</w:t>
      </w:r>
    </w:p>
    <w:tbl>
      <w:tblPr>
        <w:tblW w:w="9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3"/>
        <w:gridCol w:w="2392"/>
        <w:gridCol w:w="2393"/>
        <w:gridCol w:w="2393"/>
      </w:tblGrid>
      <w:tr w:rsidR="00B70822" w:rsidRPr="00512778" w:rsidTr="00627690">
        <w:trPr>
          <w:jc w:val="center"/>
        </w:trPr>
        <w:tc>
          <w:tcPr>
            <w:tcW w:w="2593" w:type="dxa"/>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Интенсивность дв</w:t>
            </w:r>
            <w:r w:rsidRPr="009A5DA7">
              <w:rPr>
                <w:rFonts w:ascii="Times New Roman" w:hAnsi="Times New Roman" w:cs="Times New Roman"/>
                <w:sz w:val="24"/>
                <w:szCs w:val="24"/>
              </w:rPr>
              <w:t>и</w:t>
            </w:r>
            <w:r w:rsidRPr="009A5DA7">
              <w:rPr>
                <w:rFonts w:ascii="Times New Roman" w:hAnsi="Times New Roman" w:cs="Times New Roman"/>
                <w:sz w:val="24"/>
                <w:szCs w:val="24"/>
              </w:rPr>
              <w:t xml:space="preserve">жения, </w:t>
            </w:r>
          </w:p>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трансп. ед./сут</w:t>
            </w:r>
          </w:p>
        </w:tc>
        <w:tc>
          <w:tcPr>
            <w:tcW w:w="2392" w:type="dxa"/>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Мощность АЗС, з</w:t>
            </w:r>
            <w:r w:rsidRPr="009A5DA7">
              <w:rPr>
                <w:rFonts w:ascii="Times New Roman" w:hAnsi="Times New Roman" w:cs="Times New Roman"/>
                <w:sz w:val="24"/>
                <w:szCs w:val="24"/>
              </w:rPr>
              <w:t>а</w:t>
            </w:r>
            <w:r w:rsidRPr="009A5DA7">
              <w:rPr>
                <w:rFonts w:ascii="Times New Roman" w:hAnsi="Times New Roman" w:cs="Times New Roman"/>
                <w:sz w:val="24"/>
                <w:szCs w:val="24"/>
              </w:rPr>
              <w:t>правок в сутки</w:t>
            </w:r>
          </w:p>
        </w:tc>
        <w:tc>
          <w:tcPr>
            <w:tcW w:w="2393" w:type="dxa"/>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Расстояние между АЗС, км</w:t>
            </w:r>
          </w:p>
        </w:tc>
        <w:tc>
          <w:tcPr>
            <w:tcW w:w="2393" w:type="dxa"/>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Размещение АЗС</w:t>
            </w:r>
          </w:p>
        </w:tc>
      </w:tr>
      <w:tr w:rsidR="00B70822" w:rsidRPr="00512778" w:rsidTr="00627690">
        <w:trPr>
          <w:jc w:val="center"/>
        </w:trPr>
        <w:tc>
          <w:tcPr>
            <w:tcW w:w="2593" w:type="dxa"/>
            <w:shd w:val="clear" w:color="auto" w:fill="auto"/>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Свыше 1000 до 2000</w:t>
            </w:r>
          </w:p>
        </w:tc>
        <w:tc>
          <w:tcPr>
            <w:tcW w:w="2392" w:type="dxa"/>
            <w:shd w:val="clear" w:color="auto" w:fill="auto"/>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250</w:t>
            </w:r>
          </w:p>
        </w:tc>
        <w:tc>
          <w:tcPr>
            <w:tcW w:w="2393" w:type="dxa"/>
            <w:shd w:val="clear" w:color="auto" w:fill="auto"/>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30 - 40</w:t>
            </w:r>
          </w:p>
        </w:tc>
        <w:tc>
          <w:tcPr>
            <w:tcW w:w="2393" w:type="dxa"/>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Одностороннее</w:t>
            </w:r>
          </w:p>
        </w:tc>
      </w:tr>
      <w:tr w:rsidR="00B70822" w:rsidRPr="00512778" w:rsidTr="00627690">
        <w:trPr>
          <w:jc w:val="center"/>
        </w:trPr>
        <w:tc>
          <w:tcPr>
            <w:tcW w:w="2593" w:type="dxa"/>
            <w:shd w:val="clear" w:color="auto" w:fill="auto"/>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Свыше 2000 до 3000</w:t>
            </w:r>
          </w:p>
        </w:tc>
        <w:tc>
          <w:tcPr>
            <w:tcW w:w="2392" w:type="dxa"/>
            <w:shd w:val="clear" w:color="auto" w:fill="auto"/>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500</w:t>
            </w:r>
          </w:p>
        </w:tc>
        <w:tc>
          <w:tcPr>
            <w:tcW w:w="2393" w:type="dxa"/>
            <w:shd w:val="clear" w:color="auto" w:fill="auto"/>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40 - 50</w:t>
            </w:r>
          </w:p>
        </w:tc>
        <w:tc>
          <w:tcPr>
            <w:tcW w:w="2393" w:type="dxa"/>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Одностороннее</w:t>
            </w:r>
          </w:p>
        </w:tc>
      </w:tr>
      <w:tr w:rsidR="00B70822" w:rsidRPr="00512778" w:rsidTr="00627690">
        <w:trPr>
          <w:jc w:val="center"/>
        </w:trPr>
        <w:tc>
          <w:tcPr>
            <w:tcW w:w="2593" w:type="dxa"/>
            <w:shd w:val="clear" w:color="auto" w:fill="auto"/>
          </w:tcPr>
          <w:p w:rsidR="00B70822" w:rsidRPr="009A5DA7" w:rsidRDefault="00B70822" w:rsidP="00627690">
            <w:pPr>
              <w:rPr>
                <w:rFonts w:ascii="Times New Roman" w:hAnsi="Times New Roman" w:cs="Times New Roman"/>
                <w:sz w:val="24"/>
                <w:szCs w:val="24"/>
              </w:rPr>
            </w:pPr>
            <w:r w:rsidRPr="009A5DA7">
              <w:rPr>
                <w:rFonts w:ascii="Times New Roman" w:hAnsi="Times New Roman" w:cs="Times New Roman"/>
                <w:sz w:val="24"/>
                <w:szCs w:val="24"/>
              </w:rPr>
              <w:t>Свыше 3000 до 5000</w:t>
            </w:r>
          </w:p>
        </w:tc>
        <w:tc>
          <w:tcPr>
            <w:tcW w:w="2392" w:type="dxa"/>
            <w:shd w:val="clear" w:color="auto" w:fill="auto"/>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750</w:t>
            </w:r>
          </w:p>
        </w:tc>
        <w:tc>
          <w:tcPr>
            <w:tcW w:w="2393" w:type="dxa"/>
            <w:shd w:val="clear" w:color="auto" w:fill="auto"/>
            <w:vAlign w:val="center"/>
          </w:tcPr>
          <w:p w:rsidR="00B70822" w:rsidRPr="00BC771F" w:rsidRDefault="00B70822" w:rsidP="00627690">
            <w:pPr>
              <w:jc w:val="center"/>
              <w:rPr>
                <w:rFonts w:ascii="Times New Roman" w:hAnsi="Times New Roman" w:cs="Times New Roman"/>
                <w:sz w:val="24"/>
                <w:szCs w:val="24"/>
              </w:rPr>
            </w:pPr>
            <w:r w:rsidRPr="00BC771F">
              <w:rPr>
                <w:rFonts w:ascii="Times New Roman" w:hAnsi="Times New Roman" w:cs="Times New Roman"/>
                <w:sz w:val="24"/>
                <w:szCs w:val="24"/>
              </w:rPr>
              <w:t>40 - 50</w:t>
            </w:r>
          </w:p>
        </w:tc>
        <w:tc>
          <w:tcPr>
            <w:tcW w:w="2393" w:type="dxa"/>
            <w:shd w:val="clear" w:color="auto" w:fill="auto"/>
            <w:vAlign w:val="center"/>
          </w:tcPr>
          <w:p w:rsidR="00B70822" w:rsidRPr="009A5DA7" w:rsidRDefault="00B70822" w:rsidP="00627690">
            <w:pPr>
              <w:jc w:val="center"/>
              <w:rPr>
                <w:rFonts w:ascii="Times New Roman" w:hAnsi="Times New Roman" w:cs="Times New Roman"/>
                <w:sz w:val="24"/>
                <w:szCs w:val="24"/>
              </w:rPr>
            </w:pPr>
            <w:r w:rsidRPr="009A5DA7">
              <w:rPr>
                <w:rFonts w:ascii="Times New Roman" w:hAnsi="Times New Roman" w:cs="Times New Roman"/>
                <w:sz w:val="24"/>
                <w:szCs w:val="24"/>
              </w:rPr>
              <w:t>Одностороннее</w:t>
            </w:r>
          </w:p>
        </w:tc>
      </w:tr>
    </w:tbl>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 xml:space="preserve">Примечание:  </w:t>
      </w:r>
    </w:p>
    <w:p w:rsidR="00B70822" w:rsidRPr="00BC771F" w:rsidRDefault="00B70822" w:rsidP="00BF779D">
      <w:pPr>
        <w:spacing w:after="0"/>
        <w:rPr>
          <w:rFonts w:ascii="Times New Roman" w:hAnsi="Times New Roman" w:cs="Times New Roman"/>
          <w:sz w:val="28"/>
          <w:szCs w:val="28"/>
        </w:rPr>
      </w:pPr>
      <w:r w:rsidRPr="00BC771F">
        <w:rPr>
          <w:rFonts w:ascii="Times New Roman" w:hAnsi="Times New Roman" w:cs="Times New Roman"/>
          <w:sz w:val="28"/>
          <w:szCs w:val="28"/>
        </w:rPr>
        <w:t>АЗС следует размещать:</w:t>
      </w:r>
    </w:p>
    <w:p w:rsidR="00B70822" w:rsidRPr="00BC771F" w:rsidRDefault="00B70822" w:rsidP="00BF779D">
      <w:pPr>
        <w:numPr>
          <w:ilvl w:val="0"/>
          <w:numId w:val="8"/>
        </w:numPr>
        <w:tabs>
          <w:tab w:val="clear" w:pos="1080"/>
          <w:tab w:val="num" w:pos="-5040"/>
          <w:tab w:val="left" w:pos="142"/>
          <w:tab w:val="left" w:pos="284"/>
        </w:tabs>
        <w:spacing w:after="0" w:line="240" w:lineRule="auto"/>
        <w:ind w:left="0" w:firstLine="0"/>
        <w:jc w:val="both"/>
        <w:rPr>
          <w:rFonts w:ascii="Times New Roman" w:hAnsi="Times New Roman" w:cs="Times New Roman"/>
          <w:spacing w:val="-8"/>
          <w:sz w:val="28"/>
          <w:szCs w:val="28"/>
        </w:rPr>
      </w:pPr>
      <w:r w:rsidRPr="00BC771F">
        <w:rPr>
          <w:rFonts w:ascii="Times New Roman" w:hAnsi="Times New Roman" w:cs="Times New Roman"/>
          <w:spacing w:val="-8"/>
          <w:sz w:val="28"/>
          <w:szCs w:val="28"/>
        </w:rPr>
        <w:t>В придорожных полосах на участках дорог с уклоном не более 40</w:t>
      </w:r>
      <w:r w:rsidRPr="00BC771F">
        <w:rPr>
          <w:rFonts w:ascii="Times New Roman" w:hAnsi="Times New Roman" w:cs="Times New Roman"/>
          <w:spacing w:val="-8"/>
          <w:sz w:val="28"/>
          <w:szCs w:val="28"/>
        </w:rPr>
        <w:sym w:font="Times New Roman" w:char="2030"/>
      </w:r>
      <w:r w:rsidRPr="00BC771F">
        <w:rPr>
          <w:rFonts w:ascii="Times New Roman" w:hAnsi="Times New Roman" w:cs="Times New Roman"/>
          <w:spacing w:val="-8"/>
          <w:sz w:val="28"/>
          <w:szCs w:val="28"/>
        </w:rPr>
        <w:t xml:space="preserve">, на кривых в плане радиусом более </w:t>
      </w:r>
      <w:smartTag w:uri="urn:schemas-microsoft-com:office:smarttags" w:element="metricconverter">
        <w:smartTagPr>
          <w:attr w:name="ProductID" w:val="1000 м"/>
        </w:smartTagPr>
        <w:r w:rsidRPr="00BC771F">
          <w:rPr>
            <w:rFonts w:ascii="Times New Roman" w:hAnsi="Times New Roman" w:cs="Times New Roman"/>
            <w:spacing w:val="-8"/>
            <w:sz w:val="28"/>
            <w:szCs w:val="28"/>
          </w:rPr>
          <w:t>1000 м</w:t>
        </w:r>
      </w:smartTag>
      <w:r w:rsidRPr="00BC771F">
        <w:rPr>
          <w:rFonts w:ascii="Times New Roman" w:hAnsi="Times New Roman" w:cs="Times New Roman"/>
          <w:spacing w:val="-8"/>
          <w:sz w:val="28"/>
          <w:szCs w:val="28"/>
        </w:rPr>
        <w:t>, на выпуклых кривых в продольном профиле р</w:t>
      </w:r>
      <w:r w:rsidRPr="00BC771F">
        <w:rPr>
          <w:rFonts w:ascii="Times New Roman" w:hAnsi="Times New Roman" w:cs="Times New Roman"/>
          <w:spacing w:val="-8"/>
          <w:sz w:val="28"/>
          <w:szCs w:val="28"/>
        </w:rPr>
        <w:t>а</w:t>
      </w:r>
      <w:r w:rsidRPr="00BC771F">
        <w:rPr>
          <w:rFonts w:ascii="Times New Roman" w:hAnsi="Times New Roman" w:cs="Times New Roman"/>
          <w:spacing w:val="-8"/>
          <w:sz w:val="28"/>
          <w:szCs w:val="28"/>
        </w:rPr>
        <w:t xml:space="preserve">диусом более </w:t>
      </w:r>
      <w:smartTag w:uri="urn:schemas-microsoft-com:office:smarttags" w:element="metricconverter">
        <w:smartTagPr>
          <w:attr w:name="ProductID" w:val="10000 м"/>
        </w:smartTagPr>
        <w:r w:rsidRPr="00BC771F">
          <w:rPr>
            <w:rFonts w:ascii="Times New Roman" w:hAnsi="Times New Roman" w:cs="Times New Roman"/>
            <w:spacing w:val="-8"/>
            <w:sz w:val="28"/>
            <w:szCs w:val="28"/>
          </w:rPr>
          <w:t>10000 м</w:t>
        </w:r>
      </w:smartTag>
      <w:r w:rsidRPr="00BC771F">
        <w:rPr>
          <w:rFonts w:ascii="Times New Roman" w:hAnsi="Times New Roman" w:cs="Times New Roman"/>
          <w:spacing w:val="-8"/>
          <w:sz w:val="28"/>
          <w:szCs w:val="28"/>
        </w:rPr>
        <w:t>;</w:t>
      </w:r>
    </w:p>
    <w:p w:rsidR="00B70822" w:rsidRPr="00BC771F" w:rsidRDefault="00B70822" w:rsidP="00B814DE">
      <w:pPr>
        <w:numPr>
          <w:ilvl w:val="0"/>
          <w:numId w:val="8"/>
        </w:numPr>
        <w:tabs>
          <w:tab w:val="clear" w:pos="1080"/>
          <w:tab w:val="num" w:pos="-5040"/>
          <w:tab w:val="left" w:pos="142"/>
          <w:tab w:val="left" w:pos="284"/>
        </w:tabs>
        <w:spacing w:after="0" w:line="240" w:lineRule="auto"/>
        <w:ind w:left="0" w:firstLine="0"/>
        <w:jc w:val="both"/>
        <w:rPr>
          <w:rFonts w:ascii="Times New Roman" w:hAnsi="Times New Roman" w:cs="Times New Roman"/>
          <w:sz w:val="28"/>
          <w:szCs w:val="28"/>
        </w:rPr>
      </w:pPr>
      <w:r w:rsidRPr="00BC771F">
        <w:rPr>
          <w:rFonts w:ascii="Times New Roman" w:hAnsi="Times New Roman" w:cs="Times New Roman"/>
          <w:sz w:val="28"/>
          <w:szCs w:val="28"/>
        </w:rPr>
        <w:t xml:space="preserve">Не ближе </w:t>
      </w:r>
      <w:smartTag w:uri="urn:schemas-microsoft-com:office:smarttags" w:element="metricconverter">
        <w:smartTagPr>
          <w:attr w:name="ProductID" w:val="250 м"/>
        </w:smartTagPr>
        <w:r w:rsidRPr="00BC771F">
          <w:rPr>
            <w:rFonts w:ascii="Times New Roman" w:hAnsi="Times New Roman" w:cs="Times New Roman"/>
            <w:sz w:val="28"/>
            <w:szCs w:val="28"/>
          </w:rPr>
          <w:t>250 м</w:t>
        </w:r>
      </w:smartTag>
      <w:r w:rsidRPr="00BC771F">
        <w:rPr>
          <w:rFonts w:ascii="Times New Roman" w:hAnsi="Times New Roman" w:cs="Times New Roman"/>
          <w:sz w:val="28"/>
          <w:szCs w:val="28"/>
        </w:rPr>
        <w:t xml:space="preserve"> от железнодорожных переездов, не ближе </w:t>
      </w:r>
      <w:smartTag w:uri="urn:schemas-microsoft-com:office:smarttags" w:element="metricconverter">
        <w:smartTagPr>
          <w:attr w:name="ProductID" w:val="1000 м"/>
        </w:smartTagPr>
        <w:r w:rsidRPr="00BC771F">
          <w:rPr>
            <w:rFonts w:ascii="Times New Roman" w:hAnsi="Times New Roman" w:cs="Times New Roman"/>
            <w:sz w:val="28"/>
            <w:szCs w:val="28"/>
          </w:rPr>
          <w:t>1000 м</w:t>
        </w:r>
      </w:smartTag>
      <w:r w:rsidRPr="00BC771F">
        <w:rPr>
          <w:rFonts w:ascii="Times New Roman" w:hAnsi="Times New Roman" w:cs="Times New Roman"/>
          <w:sz w:val="28"/>
          <w:szCs w:val="28"/>
        </w:rPr>
        <w:t xml:space="preserve"> от мо</w:t>
      </w:r>
      <w:r w:rsidRPr="00BC771F">
        <w:rPr>
          <w:rFonts w:ascii="Times New Roman" w:hAnsi="Times New Roman" w:cs="Times New Roman"/>
          <w:sz w:val="28"/>
          <w:szCs w:val="28"/>
        </w:rPr>
        <w:t>с</w:t>
      </w:r>
      <w:r w:rsidRPr="00BC771F">
        <w:rPr>
          <w:rFonts w:ascii="Times New Roman" w:hAnsi="Times New Roman" w:cs="Times New Roman"/>
          <w:sz w:val="28"/>
          <w:szCs w:val="28"/>
        </w:rPr>
        <w:t xml:space="preserve">товых переходов, на участках с насыпями высотой не более </w:t>
      </w:r>
      <w:smartTag w:uri="urn:schemas-microsoft-com:office:smarttags" w:element="metricconverter">
        <w:smartTagPr>
          <w:attr w:name="ProductID" w:val="2,0 м"/>
        </w:smartTagPr>
        <w:r w:rsidRPr="00BC771F">
          <w:rPr>
            <w:rFonts w:ascii="Times New Roman" w:hAnsi="Times New Roman" w:cs="Times New Roman"/>
            <w:sz w:val="28"/>
            <w:szCs w:val="28"/>
          </w:rPr>
          <w:t>2,0 м</w:t>
        </w:r>
      </w:smartTag>
      <w:r w:rsidRPr="00BC771F">
        <w:rPr>
          <w:rFonts w:ascii="Times New Roman" w:hAnsi="Times New Roman" w:cs="Times New Roman"/>
          <w:sz w:val="28"/>
          <w:szCs w:val="28"/>
        </w:rPr>
        <w:t>.</w:t>
      </w:r>
    </w:p>
    <w:p w:rsidR="00B814DE" w:rsidRDefault="00B814DE" w:rsidP="00B814DE">
      <w:pPr>
        <w:spacing w:after="0"/>
        <w:jc w:val="center"/>
        <w:rPr>
          <w:rFonts w:ascii="Times New Roman" w:hAnsi="Times New Roman" w:cs="Times New Roman"/>
          <w:sz w:val="28"/>
          <w:szCs w:val="28"/>
        </w:rPr>
      </w:pPr>
    </w:p>
    <w:p w:rsidR="00B70822" w:rsidRPr="00BC771F" w:rsidRDefault="00B70822"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Размер земельного участка станции технического обслуживания (СТО) (Один пост на 200 автомобилей)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2627"/>
        <w:gridCol w:w="2773"/>
      </w:tblGrid>
      <w:tr w:rsidR="00B70822" w:rsidRPr="00512778" w:rsidTr="00627690">
        <w:trPr>
          <w:trHeight w:val="345"/>
          <w:jc w:val="center"/>
        </w:trPr>
        <w:tc>
          <w:tcPr>
            <w:tcW w:w="4068"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СТО при количестве постов</w:t>
            </w:r>
          </w:p>
        </w:tc>
        <w:tc>
          <w:tcPr>
            <w:tcW w:w="2627"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 xml:space="preserve">Единица измерения </w:t>
            </w:r>
          </w:p>
        </w:tc>
        <w:tc>
          <w:tcPr>
            <w:tcW w:w="2773" w:type="dxa"/>
            <w:vAlign w:val="center"/>
          </w:tcPr>
          <w:p w:rsidR="00B70822" w:rsidRPr="00512778" w:rsidRDefault="00B70822" w:rsidP="00627690">
            <w:pPr>
              <w:jc w:val="center"/>
              <w:rPr>
                <w:rFonts w:ascii="Times New Roman" w:hAnsi="Times New Roman" w:cs="Times New Roman"/>
                <w:sz w:val="28"/>
                <w:szCs w:val="28"/>
              </w:rPr>
            </w:pPr>
            <w:r w:rsidRPr="00512778">
              <w:rPr>
                <w:rFonts w:ascii="Times New Roman" w:hAnsi="Times New Roman" w:cs="Times New Roman"/>
                <w:sz w:val="28"/>
                <w:szCs w:val="28"/>
              </w:rPr>
              <w:t>Размер земельного участка</w:t>
            </w:r>
          </w:p>
        </w:tc>
      </w:tr>
      <w:tr w:rsidR="00B70822" w:rsidRPr="00512778" w:rsidTr="00627690">
        <w:trPr>
          <w:jc w:val="center"/>
        </w:trPr>
        <w:tc>
          <w:tcPr>
            <w:tcW w:w="4068" w:type="dxa"/>
          </w:tcPr>
          <w:p w:rsidR="00B70822" w:rsidRPr="00512778" w:rsidRDefault="00B70822" w:rsidP="00B814DE">
            <w:pPr>
              <w:spacing w:after="0"/>
              <w:rPr>
                <w:rFonts w:ascii="Times New Roman" w:hAnsi="Times New Roman" w:cs="Times New Roman"/>
                <w:sz w:val="28"/>
                <w:szCs w:val="28"/>
              </w:rPr>
            </w:pPr>
            <w:r w:rsidRPr="00512778">
              <w:rPr>
                <w:rFonts w:ascii="Times New Roman" w:hAnsi="Times New Roman" w:cs="Times New Roman"/>
                <w:sz w:val="28"/>
                <w:szCs w:val="28"/>
              </w:rPr>
              <w:t>на 10 постов</w:t>
            </w:r>
          </w:p>
        </w:tc>
        <w:tc>
          <w:tcPr>
            <w:tcW w:w="2627" w:type="dxa"/>
            <w:vAlign w:val="center"/>
          </w:tcPr>
          <w:p w:rsidR="00B70822" w:rsidRPr="00512778" w:rsidRDefault="00B70822" w:rsidP="00B814DE">
            <w:pPr>
              <w:spacing w:after="0"/>
              <w:jc w:val="center"/>
              <w:rPr>
                <w:rFonts w:ascii="Times New Roman" w:hAnsi="Times New Roman" w:cs="Times New Roman"/>
                <w:sz w:val="28"/>
                <w:szCs w:val="28"/>
              </w:rPr>
            </w:pPr>
            <w:r w:rsidRPr="00512778">
              <w:rPr>
                <w:rFonts w:ascii="Times New Roman" w:hAnsi="Times New Roman" w:cs="Times New Roman"/>
                <w:sz w:val="28"/>
                <w:szCs w:val="28"/>
              </w:rPr>
              <w:t>га</w:t>
            </w:r>
          </w:p>
        </w:tc>
        <w:tc>
          <w:tcPr>
            <w:tcW w:w="2773" w:type="dxa"/>
            <w:vAlign w:val="center"/>
          </w:tcPr>
          <w:p w:rsidR="00B70822" w:rsidRPr="000B7E85" w:rsidRDefault="00B70822" w:rsidP="00B814DE">
            <w:pPr>
              <w:spacing w:after="0"/>
              <w:jc w:val="center"/>
              <w:rPr>
                <w:rFonts w:ascii="Times New Roman" w:hAnsi="Times New Roman" w:cs="Times New Roman"/>
                <w:sz w:val="28"/>
                <w:szCs w:val="28"/>
              </w:rPr>
            </w:pPr>
            <w:r w:rsidRPr="000B7E85">
              <w:rPr>
                <w:rFonts w:ascii="Times New Roman" w:hAnsi="Times New Roman" w:cs="Times New Roman"/>
                <w:sz w:val="28"/>
                <w:szCs w:val="28"/>
              </w:rPr>
              <w:t>1,0</w:t>
            </w:r>
          </w:p>
        </w:tc>
      </w:tr>
      <w:tr w:rsidR="00B70822" w:rsidRPr="00512778" w:rsidTr="00627690">
        <w:trPr>
          <w:jc w:val="center"/>
        </w:trPr>
        <w:tc>
          <w:tcPr>
            <w:tcW w:w="4068" w:type="dxa"/>
          </w:tcPr>
          <w:p w:rsidR="00B70822" w:rsidRPr="00512778" w:rsidRDefault="00B70822" w:rsidP="00B814DE">
            <w:pPr>
              <w:spacing w:after="0"/>
              <w:rPr>
                <w:rFonts w:ascii="Times New Roman" w:hAnsi="Times New Roman" w:cs="Times New Roman"/>
                <w:sz w:val="28"/>
                <w:szCs w:val="28"/>
              </w:rPr>
            </w:pPr>
            <w:r w:rsidRPr="00512778">
              <w:rPr>
                <w:rFonts w:ascii="Times New Roman" w:hAnsi="Times New Roman" w:cs="Times New Roman"/>
                <w:sz w:val="28"/>
                <w:szCs w:val="28"/>
              </w:rPr>
              <w:t>15 постов</w:t>
            </w:r>
          </w:p>
        </w:tc>
        <w:tc>
          <w:tcPr>
            <w:tcW w:w="2627" w:type="dxa"/>
            <w:vAlign w:val="center"/>
          </w:tcPr>
          <w:p w:rsidR="00B70822" w:rsidRPr="00512778" w:rsidRDefault="00B70822" w:rsidP="00B814DE">
            <w:pPr>
              <w:spacing w:after="0"/>
              <w:jc w:val="center"/>
              <w:rPr>
                <w:rFonts w:ascii="Times New Roman" w:hAnsi="Times New Roman" w:cs="Times New Roman"/>
                <w:sz w:val="28"/>
                <w:szCs w:val="28"/>
              </w:rPr>
            </w:pPr>
            <w:r w:rsidRPr="00512778">
              <w:rPr>
                <w:rFonts w:ascii="Times New Roman" w:hAnsi="Times New Roman" w:cs="Times New Roman"/>
                <w:sz w:val="28"/>
                <w:szCs w:val="28"/>
              </w:rPr>
              <w:t>га</w:t>
            </w:r>
          </w:p>
        </w:tc>
        <w:tc>
          <w:tcPr>
            <w:tcW w:w="2773" w:type="dxa"/>
            <w:vAlign w:val="center"/>
          </w:tcPr>
          <w:p w:rsidR="00B70822" w:rsidRPr="000B7E85" w:rsidRDefault="00B70822" w:rsidP="00B814DE">
            <w:pPr>
              <w:spacing w:after="0"/>
              <w:jc w:val="center"/>
              <w:rPr>
                <w:rFonts w:ascii="Times New Roman" w:hAnsi="Times New Roman" w:cs="Times New Roman"/>
                <w:sz w:val="28"/>
                <w:szCs w:val="28"/>
              </w:rPr>
            </w:pPr>
            <w:r w:rsidRPr="000B7E85">
              <w:rPr>
                <w:rFonts w:ascii="Times New Roman" w:hAnsi="Times New Roman" w:cs="Times New Roman"/>
                <w:sz w:val="28"/>
                <w:szCs w:val="28"/>
              </w:rPr>
              <w:t>1,5</w:t>
            </w:r>
          </w:p>
        </w:tc>
      </w:tr>
    </w:tbl>
    <w:p w:rsidR="00B814DE" w:rsidRDefault="00B814DE" w:rsidP="00B814DE">
      <w:pPr>
        <w:spacing w:after="0"/>
        <w:jc w:val="center"/>
        <w:rPr>
          <w:rFonts w:ascii="Times New Roman" w:hAnsi="Times New Roman" w:cs="Times New Roman"/>
          <w:sz w:val="28"/>
          <w:szCs w:val="28"/>
        </w:rPr>
      </w:pPr>
    </w:p>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Мощность станций технического обслуживания автомобилей и расстояние между ними вне пределов населенных пунктов на автомобильных дорогах с различной интенсивностью движения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6"/>
        <w:gridCol w:w="1051"/>
        <w:gridCol w:w="1101"/>
        <w:gridCol w:w="1101"/>
        <w:gridCol w:w="1108"/>
        <w:gridCol w:w="1108"/>
        <w:gridCol w:w="2066"/>
      </w:tblGrid>
      <w:tr w:rsidR="00627690" w:rsidRPr="00512778" w:rsidTr="00627690">
        <w:trPr>
          <w:jc w:val="center"/>
        </w:trPr>
        <w:tc>
          <w:tcPr>
            <w:tcW w:w="1516" w:type="dxa"/>
            <w:vMerge w:val="restart"/>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 xml:space="preserve">Интенсивность движения, </w:t>
            </w:r>
          </w:p>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трансп. ед./сут</w:t>
            </w:r>
          </w:p>
        </w:tc>
        <w:tc>
          <w:tcPr>
            <w:tcW w:w="6517" w:type="dxa"/>
            <w:gridSpan w:val="5"/>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Число постов на СТО в зависимости от расстояния между ними, км</w:t>
            </w:r>
          </w:p>
        </w:tc>
        <w:tc>
          <w:tcPr>
            <w:tcW w:w="1537" w:type="dxa"/>
            <w:vMerge w:val="restart"/>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Размещение СТО</w:t>
            </w:r>
          </w:p>
        </w:tc>
      </w:tr>
      <w:tr w:rsidR="00627690" w:rsidRPr="00512778" w:rsidTr="00627690">
        <w:trPr>
          <w:jc w:val="center"/>
        </w:trPr>
        <w:tc>
          <w:tcPr>
            <w:tcW w:w="1516" w:type="dxa"/>
            <w:vMerge/>
            <w:vAlign w:val="center"/>
          </w:tcPr>
          <w:p w:rsidR="00627690" w:rsidRPr="00512778" w:rsidRDefault="00627690" w:rsidP="00627690">
            <w:pPr>
              <w:jc w:val="center"/>
              <w:rPr>
                <w:rFonts w:ascii="Times New Roman" w:hAnsi="Times New Roman" w:cs="Times New Roman"/>
                <w:sz w:val="28"/>
                <w:szCs w:val="28"/>
              </w:rPr>
            </w:pPr>
          </w:p>
        </w:tc>
        <w:tc>
          <w:tcPr>
            <w:tcW w:w="1291"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80</w:t>
            </w:r>
          </w:p>
        </w:tc>
        <w:tc>
          <w:tcPr>
            <w:tcW w:w="1302"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100</w:t>
            </w:r>
          </w:p>
        </w:tc>
        <w:tc>
          <w:tcPr>
            <w:tcW w:w="1302"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150</w:t>
            </w:r>
          </w:p>
        </w:tc>
        <w:tc>
          <w:tcPr>
            <w:tcW w:w="1311"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200</w:t>
            </w:r>
          </w:p>
        </w:tc>
        <w:tc>
          <w:tcPr>
            <w:tcW w:w="1311"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250</w:t>
            </w:r>
          </w:p>
        </w:tc>
        <w:tc>
          <w:tcPr>
            <w:tcW w:w="1537" w:type="dxa"/>
            <w:vMerge/>
            <w:vAlign w:val="center"/>
          </w:tcPr>
          <w:p w:rsidR="00627690" w:rsidRPr="00512778" w:rsidRDefault="00627690" w:rsidP="00627690">
            <w:pPr>
              <w:jc w:val="center"/>
              <w:rPr>
                <w:rFonts w:ascii="Times New Roman" w:hAnsi="Times New Roman" w:cs="Times New Roman"/>
                <w:sz w:val="28"/>
                <w:szCs w:val="28"/>
              </w:rPr>
            </w:pPr>
          </w:p>
        </w:tc>
      </w:tr>
      <w:tr w:rsidR="00627690" w:rsidRPr="00512778" w:rsidTr="00627690">
        <w:trPr>
          <w:jc w:val="center"/>
        </w:trPr>
        <w:tc>
          <w:tcPr>
            <w:tcW w:w="1516" w:type="dxa"/>
            <w:shd w:val="clear" w:color="auto" w:fill="auto"/>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1000</w:t>
            </w:r>
          </w:p>
        </w:tc>
        <w:tc>
          <w:tcPr>
            <w:tcW w:w="1291" w:type="dxa"/>
            <w:shd w:val="clear" w:color="auto" w:fill="auto"/>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w:t>
            </w:r>
          </w:p>
        </w:tc>
        <w:tc>
          <w:tcPr>
            <w:tcW w:w="1302" w:type="dxa"/>
            <w:shd w:val="clear" w:color="auto" w:fill="auto"/>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w:t>
            </w:r>
          </w:p>
        </w:tc>
        <w:tc>
          <w:tcPr>
            <w:tcW w:w="1302"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w:t>
            </w:r>
          </w:p>
        </w:tc>
        <w:tc>
          <w:tcPr>
            <w:tcW w:w="1311"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w:t>
            </w:r>
          </w:p>
        </w:tc>
        <w:tc>
          <w:tcPr>
            <w:tcW w:w="1311"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3</w:t>
            </w:r>
          </w:p>
        </w:tc>
        <w:tc>
          <w:tcPr>
            <w:tcW w:w="1537" w:type="dxa"/>
            <w:vMerge w:val="restart"/>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Одностороннее</w:t>
            </w:r>
          </w:p>
        </w:tc>
      </w:tr>
      <w:tr w:rsidR="00627690" w:rsidRPr="00512778" w:rsidTr="00627690">
        <w:trPr>
          <w:jc w:val="center"/>
        </w:trPr>
        <w:tc>
          <w:tcPr>
            <w:tcW w:w="1516" w:type="dxa"/>
            <w:shd w:val="clear" w:color="auto" w:fill="auto"/>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2000</w:t>
            </w:r>
          </w:p>
        </w:tc>
        <w:tc>
          <w:tcPr>
            <w:tcW w:w="1291" w:type="dxa"/>
            <w:shd w:val="clear" w:color="auto" w:fill="auto"/>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w:t>
            </w:r>
          </w:p>
        </w:tc>
        <w:tc>
          <w:tcPr>
            <w:tcW w:w="1302" w:type="dxa"/>
            <w:shd w:val="clear" w:color="auto" w:fill="auto"/>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w:t>
            </w:r>
          </w:p>
        </w:tc>
        <w:tc>
          <w:tcPr>
            <w:tcW w:w="1302"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w:t>
            </w:r>
          </w:p>
        </w:tc>
        <w:tc>
          <w:tcPr>
            <w:tcW w:w="1311"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3</w:t>
            </w:r>
          </w:p>
        </w:tc>
        <w:tc>
          <w:tcPr>
            <w:tcW w:w="1311"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3</w:t>
            </w:r>
          </w:p>
        </w:tc>
        <w:tc>
          <w:tcPr>
            <w:tcW w:w="1537" w:type="dxa"/>
            <w:vMerge/>
          </w:tcPr>
          <w:p w:rsidR="00627690" w:rsidRPr="00512778" w:rsidRDefault="00627690" w:rsidP="00627690">
            <w:pPr>
              <w:rPr>
                <w:rFonts w:ascii="Times New Roman" w:hAnsi="Times New Roman" w:cs="Times New Roman"/>
                <w:sz w:val="28"/>
                <w:szCs w:val="28"/>
              </w:rPr>
            </w:pPr>
          </w:p>
        </w:tc>
      </w:tr>
      <w:tr w:rsidR="00627690" w:rsidRPr="00512778" w:rsidTr="00627690">
        <w:trPr>
          <w:jc w:val="center"/>
        </w:trPr>
        <w:tc>
          <w:tcPr>
            <w:tcW w:w="1516" w:type="dxa"/>
            <w:shd w:val="clear" w:color="auto" w:fill="auto"/>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3000</w:t>
            </w:r>
          </w:p>
        </w:tc>
        <w:tc>
          <w:tcPr>
            <w:tcW w:w="1291" w:type="dxa"/>
            <w:shd w:val="clear" w:color="auto" w:fill="auto"/>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w:t>
            </w:r>
          </w:p>
        </w:tc>
        <w:tc>
          <w:tcPr>
            <w:tcW w:w="1302" w:type="dxa"/>
            <w:shd w:val="clear" w:color="auto" w:fill="auto"/>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w:t>
            </w:r>
          </w:p>
        </w:tc>
        <w:tc>
          <w:tcPr>
            <w:tcW w:w="1302"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3</w:t>
            </w:r>
          </w:p>
        </w:tc>
        <w:tc>
          <w:tcPr>
            <w:tcW w:w="1311"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3</w:t>
            </w:r>
          </w:p>
        </w:tc>
        <w:tc>
          <w:tcPr>
            <w:tcW w:w="1311" w:type="dxa"/>
            <w:shd w:val="clear" w:color="auto" w:fill="auto"/>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5</w:t>
            </w:r>
          </w:p>
        </w:tc>
        <w:tc>
          <w:tcPr>
            <w:tcW w:w="1537" w:type="dxa"/>
            <w:vMerge/>
          </w:tcPr>
          <w:p w:rsidR="00627690" w:rsidRPr="00512778" w:rsidRDefault="00627690" w:rsidP="00627690">
            <w:pPr>
              <w:rPr>
                <w:rFonts w:ascii="Times New Roman" w:hAnsi="Times New Roman" w:cs="Times New Roman"/>
                <w:sz w:val="28"/>
                <w:szCs w:val="28"/>
              </w:rPr>
            </w:pPr>
          </w:p>
        </w:tc>
      </w:tr>
      <w:tr w:rsidR="00627690" w:rsidRPr="00512778" w:rsidTr="00627690">
        <w:trPr>
          <w:jc w:val="center"/>
        </w:trPr>
        <w:tc>
          <w:tcPr>
            <w:tcW w:w="1516" w:type="dxa"/>
            <w:shd w:val="clear" w:color="auto" w:fill="auto"/>
          </w:tcPr>
          <w:p w:rsidR="00627690" w:rsidRPr="00512778" w:rsidRDefault="00627690" w:rsidP="00B814DE">
            <w:pPr>
              <w:spacing w:after="0"/>
              <w:rPr>
                <w:rFonts w:ascii="Times New Roman" w:hAnsi="Times New Roman" w:cs="Times New Roman"/>
                <w:sz w:val="28"/>
                <w:szCs w:val="28"/>
              </w:rPr>
            </w:pPr>
            <w:r w:rsidRPr="00512778">
              <w:rPr>
                <w:rFonts w:ascii="Times New Roman" w:hAnsi="Times New Roman" w:cs="Times New Roman"/>
                <w:sz w:val="28"/>
                <w:szCs w:val="28"/>
              </w:rPr>
              <w:lastRenderedPageBreak/>
              <w:t>4000</w:t>
            </w:r>
          </w:p>
        </w:tc>
        <w:tc>
          <w:tcPr>
            <w:tcW w:w="1291" w:type="dxa"/>
            <w:shd w:val="clear" w:color="auto" w:fill="auto"/>
            <w:vAlign w:val="center"/>
          </w:tcPr>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3</w:t>
            </w:r>
          </w:p>
        </w:tc>
        <w:tc>
          <w:tcPr>
            <w:tcW w:w="1302" w:type="dxa"/>
            <w:shd w:val="clear" w:color="auto" w:fill="auto"/>
            <w:vAlign w:val="center"/>
          </w:tcPr>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3</w:t>
            </w:r>
          </w:p>
        </w:tc>
        <w:tc>
          <w:tcPr>
            <w:tcW w:w="1302" w:type="dxa"/>
            <w:shd w:val="clear" w:color="auto" w:fill="auto"/>
          </w:tcPr>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w:t>
            </w:r>
          </w:p>
        </w:tc>
        <w:tc>
          <w:tcPr>
            <w:tcW w:w="1311" w:type="dxa"/>
            <w:shd w:val="clear" w:color="auto" w:fill="auto"/>
          </w:tcPr>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w:t>
            </w:r>
          </w:p>
        </w:tc>
        <w:tc>
          <w:tcPr>
            <w:tcW w:w="1311" w:type="dxa"/>
            <w:shd w:val="clear" w:color="auto" w:fill="auto"/>
          </w:tcPr>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w:t>
            </w:r>
          </w:p>
        </w:tc>
        <w:tc>
          <w:tcPr>
            <w:tcW w:w="1537" w:type="dxa"/>
            <w:vMerge/>
          </w:tcPr>
          <w:p w:rsidR="00627690" w:rsidRPr="00512778" w:rsidRDefault="00627690" w:rsidP="00B814DE">
            <w:pPr>
              <w:spacing w:after="0"/>
              <w:rPr>
                <w:rFonts w:ascii="Times New Roman" w:hAnsi="Times New Roman" w:cs="Times New Roman"/>
                <w:sz w:val="28"/>
                <w:szCs w:val="28"/>
              </w:rPr>
            </w:pPr>
          </w:p>
        </w:tc>
      </w:tr>
    </w:tbl>
    <w:p w:rsidR="00627690" w:rsidRPr="00512778" w:rsidRDefault="00627690" w:rsidP="00B814DE">
      <w:pPr>
        <w:spacing w:after="0"/>
        <w:rPr>
          <w:rFonts w:ascii="Times New Roman" w:hAnsi="Times New Roman" w:cs="Times New Roman"/>
          <w:sz w:val="28"/>
          <w:szCs w:val="28"/>
          <w:lang w:val="en-US"/>
        </w:rPr>
      </w:pPr>
    </w:p>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Расстояние от станций технического обслуживания автомобилей до жилых домов, участков общеобразовательных школ, детских дошкольных и лече</w:t>
      </w:r>
      <w:r w:rsidRPr="00BC771F">
        <w:rPr>
          <w:rFonts w:ascii="Times New Roman" w:hAnsi="Times New Roman" w:cs="Times New Roman"/>
          <w:sz w:val="28"/>
          <w:szCs w:val="28"/>
        </w:rPr>
        <w:t>б</w:t>
      </w:r>
      <w:r w:rsidRPr="00BC771F">
        <w:rPr>
          <w:rFonts w:ascii="Times New Roman" w:hAnsi="Times New Roman" w:cs="Times New Roman"/>
          <w:sz w:val="28"/>
          <w:szCs w:val="28"/>
        </w:rPr>
        <w:t>ных учреждений</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223"/>
        <w:gridCol w:w="3739"/>
      </w:tblGrid>
      <w:tr w:rsidR="00627690" w:rsidRPr="00512778" w:rsidTr="00627690">
        <w:trPr>
          <w:jc w:val="center"/>
        </w:trPr>
        <w:tc>
          <w:tcPr>
            <w:tcW w:w="4608" w:type="dxa"/>
            <w:vMerge w:val="restart"/>
            <w:shd w:val="clear" w:color="auto" w:fill="auto"/>
            <w:vAlign w:val="center"/>
          </w:tcPr>
          <w:p w:rsidR="00627690" w:rsidRPr="009A5DA7" w:rsidRDefault="00627690" w:rsidP="00627690">
            <w:pPr>
              <w:jc w:val="center"/>
              <w:rPr>
                <w:rFonts w:ascii="Times New Roman" w:hAnsi="Times New Roman" w:cs="Times New Roman"/>
                <w:sz w:val="24"/>
                <w:szCs w:val="24"/>
              </w:rPr>
            </w:pPr>
            <w:r w:rsidRPr="009A5DA7">
              <w:rPr>
                <w:rFonts w:ascii="Times New Roman" w:hAnsi="Times New Roman" w:cs="Times New Roman"/>
                <w:sz w:val="24"/>
                <w:szCs w:val="24"/>
              </w:rPr>
              <w:t>Здания, участки</w:t>
            </w:r>
          </w:p>
        </w:tc>
        <w:tc>
          <w:tcPr>
            <w:tcW w:w="4962" w:type="dxa"/>
            <w:gridSpan w:val="2"/>
          </w:tcPr>
          <w:p w:rsidR="00627690" w:rsidRPr="009A5DA7" w:rsidRDefault="00627690" w:rsidP="00627690">
            <w:pPr>
              <w:jc w:val="center"/>
              <w:rPr>
                <w:rFonts w:ascii="Times New Roman" w:hAnsi="Times New Roman" w:cs="Times New Roman"/>
                <w:sz w:val="24"/>
                <w:szCs w:val="24"/>
              </w:rPr>
            </w:pPr>
            <w:r w:rsidRPr="009A5DA7">
              <w:rPr>
                <w:rFonts w:ascii="Times New Roman" w:hAnsi="Times New Roman" w:cs="Times New Roman"/>
                <w:sz w:val="24"/>
                <w:szCs w:val="24"/>
              </w:rPr>
              <w:t>Расстояние, м от станций технического о</w:t>
            </w:r>
            <w:r w:rsidRPr="009A5DA7">
              <w:rPr>
                <w:rFonts w:ascii="Times New Roman" w:hAnsi="Times New Roman" w:cs="Times New Roman"/>
                <w:sz w:val="24"/>
                <w:szCs w:val="24"/>
              </w:rPr>
              <w:t>б</w:t>
            </w:r>
            <w:r w:rsidRPr="009A5DA7">
              <w:rPr>
                <w:rFonts w:ascii="Times New Roman" w:hAnsi="Times New Roman" w:cs="Times New Roman"/>
                <w:sz w:val="24"/>
                <w:szCs w:val="24"/>
              </w:rPr>
              <w:t>служивания при числе постов</w:t>
            </w:r>
          </w:p>
        </w:tc>
      </w:tr>
      <w:tr w:rsidR="00627690" w:rsidRPr="00512778" w:rsidTr="00627690">
        <w:trPr>
          <w:jc w:val="center"/>
        </w:trPr>
        <w:tc>
          <w:tcPr>
            <w:tcW w:w="4608" w:type="dxa"/>
            <w:vMerge/>
            <w:shd w:val="clear" w:color="auto" w:fill="auto"/>
          </w:tcPr>
          <w:p w:rsidR="00627690" w:rsidRPr="009A5DA7" w:rsidRDefault="00627690" w:rsidP="00627690">
            <w:pPr>
              <w:jc w:val="center"/>
              <w:rPr>
                <w:rFonts w:ascii="Times New Roman" w:hAnsi="Times New Roman" w:cs="Times New Roman"/>
                <w:sz w:val="24"/>
                <w:szCs w:val="24"/>
              </w:rPr>
            </w:pPr>
          </w:p>
        </w:tc>
        <w:tc>
          <w:tcPr>
            <w:tcW w:w="1223" w:type="dxa"/>
          </w:tcPr>
          <w:p w:rsidR="00627690" w:rsidRPr="009A5DA7" w:rsidRDefault="00627690" w:rsidP="00627690">
            <w:pPr>
              <w:jc w:val="center"/>
              <w:rPr>
                <w:rFonts w:ascii="Times New Roman" w:hAnsi="Times New Roman" w:cs="Times New Roman"/>
                <w:sz w:val="24"/>
                <w:szCs w:val="24"/>
              </w:rPr>
            </w:pPr>
            <w:r w:rsidRPr="009A5DA7">
              <w:rPr>
                <w:rFonts w:ascii="Times New Roman" w:hAnsi="Times New Roman" w:cs="Times New Roman"/>
                <w:sz w:val="24"/>
                <w:szCs w:val="24"/>
              </w:rPr>
              <w:t>10 и м</w:t>
            </w:r>
            <w:r w:rsidRPr="009A5DA7">
              <w:rPr>
                <w:rFonts w:ascii="Times New Roman" w:hAnsi="Times New Roman" w:cs="Times New Roman"/>
                <w:sz w:val="24"/>
                <w:szCs w:val="24"/>
              </w:rPr>
              <w:t>е</w:t>
            </w:r>
            <w:r w:rsidRPr="009A5DA7">
              <w:rPr>
                <w:rFonts w:ascii="Times New Roman" w:hAnsi="Times New Roman" w:cs="Times New Roman"/>
                <w:sz w:val="24"/>
                <w:szCs w:val="24"/>
              </w:rPr>
              <w:t>нее</w:t>
            </w:r>
          </w:p>
        </w:tc>
        <w:tc>
          <w:tcPr>
            <w:tcW w:w="3739" w:type="dxa"/>
          </w:tcPr>
          <w:p w:rsidR="00627690" w:rsidRPr="009A5DA7" w:rsidRDefault="00627690" w:rsidP="00627690">
            <w:pPr>
              <w:jc w:val="center"/>
              <w:rPr>
                <w:rFonts w:ascii="Times New Roman" w:hAnsi="Times New Roman" w:cs="Times New Roman"/>
                <w:sz w:val="24"/>
                <w:szCs w:val="24"/>
              </w:rPr>
            </w:pPr>
            <w:r w:rsidRPr="009A5DA7">
              <w:rPr>
                <w:rFonts w:ascii="Times New Roman" w:hAnsi="Times New Roman" w:cs="Times New Roman"/>
                <w:sz w:val="24"/>
                <w:szCs w:val="24"/>
              </w:rPr>
              <w:t>11-30</w:t>
            </w:r>
          </w:p>
        </w:tc>
      </w:tr>
      <w:tr w:rsidR="00627690" w:rsidRPr="00BC771F" w:rsidTr="00627690">
        <w:trPr>
          <w:jc w:val="center"/>
        </w:trPr>
        <w:tc>
          <w:tcPr>
            <w:tcW w:w="4608" w:type="dxa"/>
            <w:shd w:val="clear" w:color="auto" w:fill="auto"/>
          </w:tcPr>
          <w:p w:rsidR="00627690" w:rsidRPr="00BC771F" w:rsidRDefault="00627690" w:rsidP="00627690">
            <w:pPr>
              <w:rPr>
                <w:rFonts w:ascii="Times New Roman" w:hAnsi="Times New Roman" w:cs="Times New Roman"/>
                <w:sz w:val="24"/>
                <w:szCs w:val="24"/>
              </w:rPr>
            </w:pPr>
            <w:r w:rsidRPr="00BC771F">
              <w:rPr>
                <w:rFonts w:ascii="Times New Roman" w:hAnsi="Times New Roman" w:cs="Times New Roman"/>
                <w:sz w:val="24"/>
                <w:szCs w:val="24"/>
              </w:rPr>
              <w:t>Жилые дома</w:t>
            </w:r>
          </w:p>
        </w:tc>
        <w:tc>
          <w:tcPr>
            <w:tcW w:w="1223"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15</w:t>
            </w:r>
          </w:p>
        </w:tc>
        <w:tc>
          <w:tcPr>
            <w:tcW w:w="3739"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25</w:t>
            </w:r>
          </w:p>
        </w:tc>
      </w:tr>
      <w:tr w:rsidR="00627690" w:rsidRPr="00BC771F" w:rsidTr="00627690">
        <w:trPr>
          <w:jc w:val="center"/>
        </w:trPr>
        <w:tc>
          <w:tcPr>
            <w:tcW w:w="4608" w:type="dxa"/>
          </w:tcPr>
          <w:p w:rsidR="00627690" w:rsidRPr="00BC771F" w:rsidRDefault="00627690" w:rsidP="00627690">
            <w:pPr>
              <w:rPr>
                <w:rFonts w:ascii="Times New Roman" w:hAnsi="Times New Roman" w:cs="Times New Roman"/>
                <w:sz w:val="24"/>
                <w:szCs w:val="24"/>
              </w:rPr>
            </w:pPr>
            <w:r w:rsidRPr="00BC771F">
              <w:rPr>
                <w:rFonts w:ascii="Times New Roman" w:hAnsi="Times New Roman" w:cs="Times New Roman"/>
                <w:sz w:val="24"/>
                <w:szCs w:val="24"/>
              </w:rPr>
              <w:t>Торцы жилых домов без окон</w:t>
            </w:r>
          </w:p>
        </w:tc>
        <w:tc>
          <w:tcPr>
            <w:tcW w:w="1223"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15</w:t>
            </w:r>
          </w:p>
        </w:tc>
        <w:tc>
          <w:tcPr>
            <w:tcW w:w="3739"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25</w:t>
            </w:r>
          </w:p>
        </w:tc>
      </w:tr>
      <w:tr w:rsidR="00627690" w:rsidRPr="00BC771F" w:rsidTr="00627690">
        <w:trPr>
          <w:jc w:val="center"/>
        </w:trPr>
        <w:tc>
          <w:tcPr>
            <w:tcW w:w="4608" w:type="dxa"/>
          </w:tcPr>
          <w:p w:rsidR="00627690" w:rsidRPr="00BC771F" w:rsidRDefault="00627690" w:rsidP="00627690">
            <w:pPr>
              <w:rPr>
                <w:rFonts w:ascii="Times New Roman" w:hAnsi="Times New Roman" w:cs="Times New Roman"/>
                <w:sz w:val="24"/>
                <w:szCs w:val="24"/>
              </w:rPr>
            </w:pPr>
            <w:r w:rsidRPr="00BC771F">
              <w:rPr>
                <w:rFonts w:ascii="Times New Roman" w:hAnsi="Times New Roman" w:cs="Times New Roman"/>
                <w:sz w:val="24"/>
                <w:szCs w:val="24"/>
              </w:rPr>
              <w:t>Общественные здания</w:t>
            </w:r>
          </w:p>
        </w:tc>
        <w:tc>
          <w:tcPr>
            <w:tcW w:w="1223"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15</w:t>
            </w:r>
          </w:p>
        </w:tc>
        <w:tc>
          <w:tcPr>
            <w:tcW w:w="3739"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20</w:t>
            </w:r>
          </w:p>
        </w:tc>
      </w:tr>
      <w:tr w:rsidR="00627690" w:rsidRPr="00BC771F" w:rsidTr="00627690">
        <w:trPr>
          <w:jc w:val="center"/>
        </w:trPr>
        <w:tc>
          <w:tcPr>
            <w:tcW w:w="4608" w:type="dxa"/>
          </w:tcPr>
          <w:p w:rsidR="00627690" w:rsidRPr="00BC771F" w:rsidRDefault="00627690" w:rsidP="00627690">
            <w:pPr>
              <w:rPr>
                <w:rFonts w:ascii="Times New Roman" w:hAnsi="Times New Roman" w:cs="Times New Roman"/>
                <w:sz w:val="24"/>
                <w:szCs w:val="24"/>
              </w:rPr>
            </w:pPr>
            <w:r w:rsidRPr="00BC771F">
              <w:rPr>
                <w:rFonts w:ascii="Times New Roman" w:hAnsi="Times New Roman" w:cs="Times New Roman"/>
                <w:sz w:val="24"/>
                <w:szCs w:val="24"/>
              </w:rPr>
              <w:t>Общеобразовательные школы и детские дошкольные учреждения</w:t>
            </w:r>
          </w:p>
        </w:tc>
        <w:tc>
          <w:tcPr>
            <w:tcW w:w="1223"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50</w:t>
            </w:r>
          </w:p>
        </w:tc>
        <w:tc>
          <w:tcPr>
            <w:tcW w:w="3739"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w:t>
            </w:r>
          </w:p>
        </w:tc>
      </w:tr>
      <w:tr w:rsidR="00627690" w:rsidRPr="00BC771F" w:rsidTr="00627690">
        <w:trPr>
          <w:jc w:val="center"/>
        </w:trPr>
        <w:tc>
          <w:tcPr>
            <w:tcW w:w="4608" w:type="dxa"/>
          </w:tcPr>
          <w:p w:rsidR="00627690" w:rsidRPr="00BC771F" w:rsidRDefault="00627690" w:rsidP="00627690">
            <w:pPr>
              <w:rPr>
                <w:rFonts w:ascii="Times New Roman" w:hAnsi="Times New Roman" w:cs="Times New Roman"/>
                <w:sz w:val="24"/>
                <w:szCs w:val="24"/>
              </w:rPr>
            </w:pPr>
            <w:r w:rsidRPr="00BC771F">
              <w:rPr>
                <w:rFonts w:ascii="Times New Roman" w:hAnsi="Times New Roman" w:cs="Times New Roman"/>
                <w:sz w:val="24"/>
                <w:szCs w:val="24"/>
              </w:rPr>
              <w:t>Лечебные учреждения со стационаром</w:t>
            </w:r>
          </w:p>
        </w:tc>
        <w:tc>
          <w:tcPr>
            <w:tcW w:w="1223"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50</w:t>
            </w:r>
          </w:p>
        </w:tc>
        <w:tc>
          <w:tcPr>
            <w:tcW w:w="3739" w:type="dxa"/>
            <w:vAlign w:val="center"/>
          </w:tcPr>
          <w:p w:rsidR="00627690" w:rsidRPr="00BC771F" w:rsidRDefault="00627690" w:rsidP="00627690">
            <w:pPr>
              <w:jc w:val="center"/>
              <w:rPr>
                <w:rFonts w:ascii="Times New Roman" w:hAnsi="Times New Roman" w:cs="Times New Roman"/>
                <w:sz w:val="24"/>
                <w:szCs w:val="24"/>
              </w:rPr>
            </w:pPr>
            <w:r w:rsidRPr="00BC771F">
              <w:rPr>
                <w:rFonts w:ascii="Times New Roman" w:hAnsi="Times New Roman" w:cs="Times New Roman"/>
                <w:sz w:val="24"/>
                <w:szCs w:val="24"/>
              </w:rPr>
              <w:t>*</w:t>
            </w:r>
          </w:p>
        </w:tc>
      </w:tr>
    </w:tbl>
    <w:p w:rsidR="00627690" w:rsidRPr="00BC771F" w:rsidRDefault="00627690" w:rsidP="00B814DE">
      <w:pPr>
        <w:spacing w:after="0"/>
        <w:rPr>
          <w:rFonts w:ascii="Times New Roman" w:hAnsi="Times New Roman" w:cs="Times New Roman"/>
          <w:sz w:val="28"/>
          <w:szCs w:val="28"/>
        </w:rPr>
      </w:pPr>
      <w:r w:rsidRPr="00BC771F">
        <w:rPr>
          <w:rFonts w:ascii="Times New Roman" w:hAnsi="Times New Roman" w:cs="Times New Roman"/>
          <w:sz w:val="28"/>
          <w:szCs w:val="28"/>
        </w:rPr>
        <w:t xml:space="preserve">Примечание: </w:t>
      </w:r>
    </w:p>
    <w:p w:rsidR="00627690" w:rsidRPr="00BC771F" w:rsidRDefault="00627690" w:rsidP="00B814DE">
      <w:pPr>
        <w:spacing w:after="0"/>
        <w:rPr>
          <w:rFonts w:ascii="Times New Roman" w:hAnsi="Times New Roman" w:cs="Times New Roman"/>
          <w:sz w:val="28"/>
          <w:szCs w:val="28"/>
        </w:rPr>
      </w:pPr>
      <w:r w:rsidRPr="00BC771F">
        <w:rPr>
          <w:rFonts w:ascii="Times New Roman" w:hAnsi="Times New Roman" w:cs="Times New Roman"/>
          <w:sz w:val="28"/>
          <w:szCs w:val="28"/>
        </w:rPr>
        <w:t>* - определяется по согласованию с Роспотребнадзором.</w:t>
      </w:r>
    </w:p>
    <w:p w:rsidR="00B814DE" w:rsidRDefault="00B814DE" w:rsidP="00B814DE">
      <w:pPr>
        <w:spacing w:after="0"/>
        <w:jc w:val="center"/>
        <w:rPr>
          <w:rFonts w:ascii="Times New Roman" w:hAnsi="Times New Roman" w:cs="Times New Roman"/>
          <w:sz w:val="28"/>
          <w:szCs w:val="28"/>
        </w:rPr>
      </w:pPr>
    </w:p>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Расстояния между площадками отдыха вне пределов населенных пунктов на автомобильных дорогах различных категорий</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038"/>
        <w:gridCol w:w="3982"/>
      </w:tblGrid>
      <w:tr w:rsidR="00627690" w:rsidRPr="00512778" w:rsidTr="00627690">
        <w:trPr>
          <w:jc w:val="center"/>
        </w:trPr>
        <w:tc>
          <w:tcPr>
            <w:tcW w:w="2448"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Категория дорог</w:t>
            </w:r>
          </w:p>
        </w:tc>
        <w:tc>
          <w:tcPr>
            <w:tcW w:w="3038"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Расстояние между площадками отдыха, км</w:t>
            </w:r>
          </w:p>
        </w:tc>
        <w:tc>
          <w:tcPr>
            <w:tcW w:w="3982" w:type="dxa"/>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Примечание</w:t>
            </w:r>
          </w:p>
        </w:tc>
      </w:tr>
      <w:tr w:rsidR="00627690" w:rsidRPr="00512778" w:rsidTr="00627690">
        <w:trPr>
          <w:trHeight w:val="300"/>
          <w:jc w:val="center"/>
        </w:trPr>
        <w:tc>
          <w:tcPr>
            <w:tcW w:w="2448" w:type="dxa"/>
          </w:tcPr>
          <w:p w:rsidR="00627690" w:rsidRPr="00512778" w:rsidRDefault="00627690" w:rsidP="00627690">
            <w:pPr>
              <w:jc w:val="both"/>
              <w:rPr>
                <w:rFonts w:ascii="Times New Roman" w:hAnsi="Times New Roman" w:cs="Times New Roman"/>
                <w:sz w:val="28"/>
                <w:szCs w:val="28"/>
              </w:rPr>
            </w:pPr>
            <w:r w:rsidRPr="00512778">
              <w:rPr>
                <w:rFonts w:ascii="Times New Roman" w:hAnsi="Times New Roman" w:cs="Times New Roman"/>
                <w:sz w:val="28"/>
                <w:szCs w:val="28"/>
                <w:lang w:val="en-US"/>
              </w:rPr>
              <w:t xml:space="preserve">I </w:t>
            </w:r>
            <w:r w:rsidRPr="00512778">
              <w:rPr>
                <w:rFonts w:ascii="Times New Roman" w:hAnsi="Times New Roman" w:cs="Times New Roman"/>
                <w:sz w:val="28"/>
                <w:szCs w:val="28"/>
              </w:rPr>
              <w:t xml:space="preserve">и </w:t>
            </w:r>
            <w:r w:rsidRPr="00512778">
              <w:rPr>
                <w:rFonts w:ascii="Times New Roman" w:hAnsi="Times New Roman" w:cs="Times New Roman"/>
                <w:sz w:val="28"/>
                <w:szCs w:val="28"/>
                <w:lang w:val="en-US"/>
              </w:rPr>
              <w:t xml:space="preserve">II </w:t>
            </w:r>
            <w:r w:rsidRPr="00512778">
              <w:rPr>
                <w:rFonts w:ascii="Times New Roman" w:hAnsi="Times New Roman" w:cs="Times New Roman"/>
                <w:sz w:val="28"/>
                <w:szCs w:val="28"/>
              </w:rPr>
              <w:t>категория</w:t>
            </w:r>
          </w:p>
        </w:tc>
        <w:tc>
          <w:tcPr>
            <w:tcW w:w="3038"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15-20</w:t>
            </w:r>
          </w:p>
        </w:tc>
        <w:tc>
          <w:tcPr>
            <w:tcW w:w="3982" w:type="dxa"/>
            <w:vMerge w:val="restart"/>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На территории площадок о</w:t>
            </w:r>
            <w:r w:rsidRPr="00512778">
              <w:rPr>
                <w:rFonts w:ascii="Times New Roman" w:hAnsi="Times New Roman" w:cs="Times New Roman"/>
                <w:sz w:val="28"/>
                <w:szCs w:val="28"/>
              </w:rPr>
              <w:t>т</w:t>
            </w:r>
            <w:r w:rsidRPr="00512778">
              <w:rPr>
                <w:rFonts w:ascii="Times New Roman" w:hAnsi="Times New Roman" w:cs="Times New Roman"/>
                <w:sz w:val="28"/>
                <w:szCs w:val="28"/>
              </w:rPr>
              <w:t>дыха могут быть предусмотр</w:t>
            </w:r>
            <w:r w:rsidRPr="00512778">
              <w:rPr>
                <w:rFonts w:ascii="Times New Roman" w:hAnsi="Times New Roman" w:cs="Times New Roman"/>
                <w:sz w:val="28"/>
                <w:szCs w:val="28"/>
              </w:rPr>
              <w:t>е</w:t>
            </w:r>
            <w:r w:rsidRPr="00512778">
              <w:rPr>
                <w:rFonts w:ascii="Times New Roman" w:hAnsi="Times New Roman" w:cs="Times New Roman"/>
                <w:sz w:val="28"/>
                <w:szCs w:val="28"/>
              </w:rPr>
              <w:t>ны сооружения для технич</w:t>
            </w:r>
            <w:r w:rsidRPr="00512778">
              <w:rPr>
                <w:rFonts w:ascii="Times New Roman" w:hAnsi="Times New Roman" w:cs="Times New Roman"/>
                <w:sz w:val="28"/>
                <w:szCs w:val="28"/>
              </w:rPr>
              <w:t>е</w:t>
            </w:r>
            <w:r w:rsidRPr="00512778">
              <w:rPr>
                <w:rFonts w:ascii="Times New Roman" w:hAnsi="Times New Roman" w:cs="Times New Roman"/>
                <w:sz w:val="28"/>
                <w:szCs w:val="28"/>
              </w:rPr>
              <w:t>ского осмотра автомобилей и пункты торговли.</w:t>
            </w:r>
          </w:p>
        </w:tc>
      </w:tr>
      <w:tr w:rsidR="00627690" w:rsidRPr="00512778" w:rsidTr="00627690">
        <w:trPr>
          <w:trHeight w:val="300"/>
          <w:jc w:val="center"/>
        </w:trPr>
        <w:tc>
          <w:tcPr>
            <w:tcW w:w="2448" w:type="dxa"/>
          </w:tcPr>
          <w:p w:rsidR="00627690" w:rsidRPr="00512778" w:rsidRDefault="00627690" w:rsidP="00627690">
            <w:pPr>
              <w:jc w:val="both"/>
              <w:rPr>
                <w:rFonts w:ascii="Times New Roman" w:hAnsi="Times New Roman" w:cs="Times New Roman"/>
                <w:sz w:val="28"/>
                <w:szCs w:val="28"/>
              </w:rPr>
            </w:pPr>
            <w:r w:rsidRPr="00512778">
              <w:rPr>
                <w:rFonts w:ascii="Times New Roman" w:hAnsi="Times New Roman" w:cs="Times New Roman"/>
                <w:sz w:val="28"/>
                <w:szCs w:val="28"/>
                <w:lang w:val="en-US"/>
              </w:rPr>
              <w:t xml:space="preserve">III </w:t>
            </w:r>
            <w:r w:rsidRPr="00512778">
              <w:rPr>
                <w:rFonts w:ascii="Times New Roman" w:hAnsi="Times New Roman" w:cs="Times New Roman"/>
                <w:sz w:val="28"/>
                <w:szCs w:val="28"/>
              </w:rPr>
              <w:t>категория</w:t>
            </w:r>
          </w:p>
        </w:tc>
        <w:tc>
          <w:tcPr>
            <w:tcW w:w="3038"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25-35</w:t>
            </w:r>
          </w:p>
        </w:tc>
        <w:tc>
          <w:tcPr>
            <w:tcW w:w="3982" w:type="dxa"/>
            <w:vMerge/>
          </w:tcPr>
          <w:p w:rsidR="00627690" w:rsidRPr="00512778" w:rsidRDefault="00627690" w:rsidP="00627690">
            <w:pPr>
              <w:jc w:val="center"/>
              <w:rPr>
                <w:rFonts w:ascii="Times New Roman" w:hAnsi="Times New Roman" w:cs="Times New Roman"/>
                <w:b/>
                <w:sz w:val="28"/>
                <w:szCs w:val="28"/>
              </w:rPr>
            </w:pPr>
          </w:p>
        </w:tc>
      </w:tr>
      <w:tr w:rsidR="00627690" w:rsidRPr="00512778" w:rsidTr="00627690">
        <w:trPr>
          <w:trHeight w:val="300"/>
          <w:jc w:val="center"/>
        </w:trPr>
        <w:tc>
          <w:tcPr>
            <w:tcW w:w="2448" w:type="dxa"/>
          </w:tcPr>
          <w:p w:rsidR="00627690" w:rsidRPr="00512778" w:rsidRDefault="00627690" w:rsidP="00627690">
            <w:pPr>
              <w:jc w:val="both"/>
              <w:rPr>
                <w:rFonts w:ascii="Times New Roman" w:hAnsi="Times New Roman" w:cs="Times New Roman"/>
                <w:sz w:val="28"/>
                <w:szCs w:val="28"/>
              </w:rPr>
            </w:pPr>
            <w:r w:rsidRPr="00512778">
              <w:rPr>
                <w:rFonts w:ascii="Times New Roman" w:hAnsi="Times New Roman" w:cs="Times New Roman"/>
                <w:sz w:val="28"/>
                <w:szCs w:val="28"/>
                <w:lang w:val="en-US"/>
              </w:rPr>
              <w:t xml:space="preserve">IV </w:t>
            </w:r>
            <w:r w:rsidRPr="00512778">
              <w:rPr>
                <w:rFonts w:ascii="Times New Roman" w:hAnsi="Times New Roman" w:cs="Times New Roman"/>
                <w:sz w:val="28"/>
                <w:szCs w:val="28"/>
              </w:rPr>
              <w:t>категория</w:t>
            </w:r>
          </w:p>
        </w:tc>
        <w:tc>
          <w:tcPr>
            <w:tcW w:w="3038"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45-55</w:t>
            </w:r>
          </w:p>
        </w:tc>
        <w:tc>
          <w:tcPr>
            <w:tcW w:w="3982" w:type="dxa"/>
            <w:vMerge/>
          </w:tcPr>
          <w:p w:rsidR="00627690" w:rsidRPr="00512778" w:rsidRDefault="00627690" w:rsidP="00627690">
            <w:pPr>
              <w:jc w:val="center"/>
              <w:rPr>
                <w:rFonts w:ascii="Times New Roman" w:hAnsi="Times New Roman" w:cs="Times New Roman"/>
                <w:b/>
                <w:sz w:val="28"/>
                <w:szCs w:val="28"/>
              </w:rPr>
            </w:pPr>
          </w:p>
        </w:tc>
      </w:tr>
    </w:tbl>
    <w:p w:rsidR="00B814DE" w:rsidRDefault="00B814DE" w:rsidP="00627690">
      <w:pPr>
        <w:jc w:val="center"/>
        <w:rPr>
          <w:rFonts w:ascii="Times New Roman" w:hAnsi="Times New Roman" w:cs="Times New Roman"/>
          <w:sz w:val="28"/>
          <w:szCs w:val="28"/>
        </w:rPr>
      </w:pPr>
    </w:p>
    <w:p w:rsidR="00B814DE" w:rsidRDefault="00B814DE" w:rsidP="00627690">
      <w:pPr>
        <w:jc w:val="center"/>
        <w:rPr>
          <w:rFonts w:ascii="Times New Roman" w:hAnsi="Times New Roman" w:cs="Times New Roman"/>
          <w:sz w:val="28"/>
          <w:szCs w:val="28"/>
        </w:rPr>
      </w:pPr>
    </w:p>
    <w:p w:rsidR="00B814DE" w:rsidRDefault="00B814DE" w:rsidP="00627690">
      <w:pPr>
        <w:jc w:val="center"/>
        <w:rPr>
          <w:rFonts w:ascii="Times New Roman" w:hAnsi="Times New Roman" w:cs="Times New Roman"/>
          <w:sz w:val="28"/>
          <w:szCs w:val="28"/>
        </w:rPr>
      </w:pPr>
    </w:p>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Вместимость площадок отдыха из расчета на одновременную остановку</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038"/>
        <w:gridCol w:w="3982"/>
      </w:tblGrid>
      <w:tr w:rsidR="00627690" w:rsidRPr="00512778" w:rsidTr="001E2E59">
        <w:trPr>
          <w:jc w:val="center"/>
        </w:trPr>
        <w:tc>
          <w:tcPr>
            <w:tcW w:w="2448"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lastRenderedPageBreak/>
              <w:t>Категория дорог</w:t>
            </w:r>
          </w:p>
        </w:tc>
        <w:tc>
          <w:tcPr>
            <w:tcW w:w="3038"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Количество автомоб</w:t>
            </w:r>
            <w:r w:rsidRPr="00512778">
              <w:rPr>
                <w:rFonts w:ascii="Times New Roman" w:hAnsi="Times New Roman" w:cs="Times New Roman"/>
                <w:sz w:val="28"/>
                <w:szCs w:val="28"/>
              </w:rPr>
              <w:t>и</w:t>
            </w:r>
            <w:r w:rsidRPr="00512778">
              <w:rPr>
                <w:rFonts w:ascii="Times New Roman" w:hAnsi="Times New Roman" w:cs="Times New Roman"/>
                <w:sz w:val="28"/>
                <w:szCs w:val="28"/>
              </w:rPr>
              <w:t>лей при единовреме</w:t>
            </w:r>
            <w:r w:rsidRPr="00512778">
              <w:rPr>
                <w:rFonts w:ascii="Times New Roman" w:hAnsi="Times New Roman" w:cs="Times New Roman"/>
                <w:sz w:val="28"/>
                <w:szCs w:val="28"/>
              </w:rPr>
              <w:t>н</w:t>
            </w:r>
            <w:r w:rsidRPr="00512778">
              <w:rPr>
                <w:rFonts w:ascii="Times New Roman" w:hAnsi="Times New Roman" w:cs="Times New Roman"/>
                <w:sz w:val="28"/>
                <w:szCs w:val="28"/>
              </w:rPr>
              <w:t>ной остановке</w:t>
            </w:r>
          </w:p>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 xml:space="preserve"> (не менее)</w:t>
            </w:r>
          </w:p>
        </w:tc>
        <w:tc>
          <w:tcPr>
            <w:tcW w:w="3982" w:type="dxa"/>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Примечание</w:t>
            </w:r>
          </w:p>
        </w:tc>
      </w:tr>
      <w:tr w:rsidR="00627690" w:rsidRPr="00512778" w:rsidTr="001E2E59">
        <w:trPr>
          <w:trHeight w:val="179"/>
          <w:jc w:val="center"/>
        </w:trPr>
        <w:tc>
          <w:tcPr>
            <w:tcW w:w="2448" w:type="dxa"/>
          </w:tcPr>
          <w:p w:rsidR="00627690" w:rsidRPr="00512778" w:rsidRDefault="00627690" w:rsidP="00627690">
            <w:pPr>
              <w:jc w:val="both"/>
              <w:rPr>
                <w:rFonts w:ascii="Times New Roman" w:hAnsi="Times New Roman" w:cs="Times New Roman"/>
                <w:sz w:val="28"/>
                <w:szCs w:val="28"/>
              </w:rPr>
            </w:pPr>
            <w:r w:rsidRPr="00512778">
              <w:rPr>
                <w:rFonts w:ascii="Times New Roman" w:hAnsi="Times New Roman" w:cs="Times New Roman"/>
                <w:sz w:val="28"/>
                <w:szCs w:val="28"/>
                <w:lang w:val="en-US"/>
              </w:rPr>
              <w:t xml:space="preserve">I </w:t>
            </w:r>
            <w:r w:rsidRPr="00512778">
              <w:rPr>
                <w:rFonts w:ascii="Times New Roman" w:hAnsi="Times New Roman" w:cs="Times New Roman"/>
                <w:sz w:val="28"/>
                <w:szCs w:val="28"/>
              </w:rPr>
              <w:t>категория</w:t>
            </w:r>
          </w:p>
        </w:tc>
        <w:tc>
          <w:tcPr>
            <w:tcW w:w="3038"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20-50</w:t>
            </w:r>
          </w:p>
        </w:tc>
        <w:tc>
          <w:tcPr>
            <w:tcW w:w="3982" w:type="dxa"/>
            <w:vMerge w:val="restart"/>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При двустороннем размещ</w:t>
            </w:r>
            <w:r w:rsidRPr="00512778">
              <w:rPr>
                <w:rFonts w:ascii="Times New Roman" w:hAnsi="Times New Roman" w:cs="Times New Roman"/>
                <w:sz w:val="28"/>
                <w:szCs w:val="28"/>
              </w:rPr>
              <w:t>е</w:t>
            </w:r>
            <w:r w:rsidRPr="00512778">
              <w:rPr>
                <w:rFonts w:ascii="Times New Roman" w:hAnsi="Times New Roman" w:cs="Times New Roman"/>
                <w:sz w:val="28"/>
                <w:szCs w:val="28"/>
              </w:rPr>
              <w:t>нии площадок отдуха на дор</w:t>
            </w:r>
            <w:r w:rsidRPr="00512778">
              <w:rPr>
                <w:rFonts w:ascii="Times New Roman" w:hAnsi="Times New Roman" w:cs="Times New Roman"/>
                <w:sz w:val="28"/>
                <w:szCs w:val="28"/>
              </w:rPr>
              <w:t>о</w:t>
            </w:r>
            <w:r w:rsidRPr="00512778">
              <w:rPr>
                <w:rFonts w:ascii="Times New Roman" w:hAnsi="Times New Roman" w:cs="Times New Roman"/>
                <w:sz w:val="28"/>
                <w:szCs w:val="28"/>
              </w:rPr>
              <w:t xml:space="preserve">гах </w:t>
            </w:r>
            <w:r w:rsidRPr="00512778">
              <w:rPr>
                <w:rFonts w:ascii="Times New Roman" w:hAnsi="Times New Roman" w:cs="Times New Roman"/>
                <w:sz w:val="28"/>
                <w:szCs w:val="28"/>
                <w:lang w:val="en-US"/>
              </w:rPr>
              <w:t>I</w:t>
            </w:r>
            <w:r w:rsidRPr="00512778">
              <w:rPr>
                <w:rFonts w:ascii="Times New Roman" w:hAnsi="Times New Roman" w:cs="Times New Roman"/>
                <w:sz w:val="28"/>
                <w:szCs w:val="28"/>
              </w:rPr>
              <w:t xml:space="preserve"> категории их вместимость уменьшается вдвое.</w:t>
            </w:r>
          </w:p>
        </w:tc>
      </w:tr>
      <w:tr w:rsidR="00627690" w:rsidRPr="00512778" w:rsidTr="001E2E59">
        <w:trPr>
          <w:trHeight w:val="217"/>
          <w:jc w:val="center"/>
        </w:trPr>
        <w:tc>
          <w:tcPr>
            <w:tcW w:w="2448" w:type="dxa"/>
          </w:tcPr>
          <w:p w:rsidR="00627690" w:rsidRPr="00512778" w:rsidRDefault="00627690" w:rsidP="00627690">
            <w:pPr>
              <w:jc w:val="both"/>
              <w:rPr>
                <w:rFonts w:ascii="Times New Roman" w:hAnsi="Times New Roman" w:cs="Times New Roman"/>
                <w:sz w:val="28"/>
                <w:szCs w:val="28"/>
              </w:rPr>
            </w:pPr>
            <w:r w:rsidRPr="00512778">
              <w:rPr>
                <w:rFonts w:ascii="Times New Roman" w:hAnsi="Times New Roman" w:cs="Times New Roman"/>
                <w:sz w:val="28"/>
                <w:szCs w:val="28"/>
                <w:lang w:val="en-US"/>
              </w:rPr>
              <w:t xml:space="preserve">II </w:t>
            </w:r>
            <w:r w:rsidRPr="00512778">
              <w:rPr>
                <w:rFonts w:ascii="Times New Roman" w:hAnsi="Times New Roman" w:cs="Times New Roman"/>
                <w:sz w:val="28"/>
                <w:szCs w:val="28"/>
              </w:rPr>
              <w:t>и</w:t>
            </w:r>
            <w:r w:rsidRPr="00512778">
              <w:rPr>
                <w:rFonts w:ascii="Times New Roman" w:hAnsi="Times New Roman" w:cs="Times New Roman"/>
                <w:sz w:val="28"/>
                <w:szCs w:val="28"/>
                <w:lang w:val="en-US"/>
              </w:rPr>
              <w:t xml:space="preserve"> III </w:t>
            </w:r>
            <w:r w:rsidRPr="00512778">
              <w:rPr>
                <w:rFonts w:ascii="Times New Roman" w:hAnsi="Times New Roman" w:cs="Times New Roman"/>
                <w:sz w:val="28"/>
                <w:szCs w:val="28"/>
              </w:rPr>
              <w:t>категории</w:t>
            </w:r>
          </w:p>
        </w:tc>
        <w:tc>
          <w:tcPr>
            <w:tcW w:w="3038"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10-15</w:t>
            </w:r>
          </w:p>
        </w:tc>
        <w:tc>
          <w:tcPr>
            <w:tcW w:w="3982" w:type="dxa"/>
            <w:vMerge/>
          </w:tcPr>
          <w:p w:rsidR="00627690" w:rsidRPr="00512778" w:rsidRDefault="00627690" w:rsidP="00627690">
            <w:pPr>
              <w:jc w:val="center"/>
              <w:rPr>
                <w:rFonts w:ascii="Times New Roman" w:hAnsi="Times New Roman" w:cs="Times New Roman"/>
                <w:b/>
                <w:sz w:val="28"/>
                <w:szCs w:val="28"/>
              </w:rPr>
            </w:pPr>
          </w:p>
        </w:tc>
      </w:tr>
      <w:tr w:rsidR="00627690" w:rsidRPr="00512778" w:rsidTr="001E2E59">
        <w:trPr>
          <w:trHeight w:val="89"/>
          <w:jc w:val="center"/>
        </w:trPr>
        <w:tc>
          <w:tcPr>
            <w:tcW w:w="2448" w:type="dxa"/>
          </w:tcPr>
          <w:p w:rsidR="00627690" w:rsidRPr="00512778" w:rsidRDefault="00627690" w:rsidP="00627690">
            <w:pPr>
              <w:jc w:val="both"/>
              <w:rPr>
                <w:rFonts w:ascii="Times New Roman" w:hAnsi="Times New Roman" w:cs="Times New Roman"/>
                <w:sz w:val="28"/>
                <w:szCs w:val="28"/>
              </w:rPr>
            </w:pPr>
            <w:r w:rsidRPr="00512778">
              <w:rPr>
                <w:rFonts w:ascii="Times New Roman" w:hAnsi="Times New Roman" w:cs="Times New Roman"/>
                <w:sz w:val="28"/>
                <w:szCs w:val="28"/>
                <w:lang w:val="en-US"/>
              </w:rPr>
              <w:t xml:space="preserve">IV </w:t>
            </w:r>
            <w:r w:rsidRPr="00512778">
              <w:rPr>
                <w:rFonts w:ascii="Times New Roman" w:hAnsi="Times New Roman" w:cs="Times New Roman"/>
                <w:sz w:val="28"/>
                <w:szCs w:val="28"/>
              </w:rPr>
              <w:t>категория</w:t>
            </w:r>
          </w:p>
        </w:tc>
        <w:tc>
          <w:tcPr>
            <w:tcW w:w="3038"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10</w:t>
            </w:r>
          </w:p>
        </w:tc>
        <w:tc>
          <w:tcPr>
            <w:tcW w:w="3982" w:type="dxa"/>
            <w:vMerge/>
          </w:tcPr>
          <w:p w:rsidR="00627690" w:rsidRPr="00512778" w:rsidRDefault="00627690" w:rsidP="00627690">
            <w:pPr>
              <w:jc w:val="center"/>
              <w:rPr>
                <w:rFonts w:ascii="Times New Roman" w:hAnsi="Times New Roman" w:cs="Times New Roman"/>
                <w:b/>
                <w:sz w:val="28"/>
                <w:szCs w:val="28"/>
              </w:rPr>
            </w:pPr>
          </w:p>
        </w:tc>
      </w:tr>
      <w:tr w:rsidR="005A5FC2" w:rsidRPr="00512778" w:rsidTr="001E2E59">
        <w:trPr>
          <w:trHeight w:val="89"/>
          <w:jc w:val="center"/>
        </w:trPr>
        <w:tc>
          <w:tcPr>
            <w:tcW w:w="2448" w:type="dxa"/>
          </w:tcPr>
          <w:p w:rsidR="005A5FC2" w:rsidRPr="00512778" w:rsidRDefault="005A5FC2" w:rsidP="00627690">
            <w:pPr>
              <w:jc w:val="both"/>
              <w:rPr>
                <w:rFonts w:ascii="Times New Roman" w:hAnsi="Times New Roman" w:cs="Times New Roman"/>
                <w:sz w:val="28"/>
                <w:szCs w:val="28"/>
                <w:lang w:val="en-US"/>
              </w:rPr>
            </w:pPr>
          </w:p>
        </w:tc>
        <w:tc>
          <w:tcPr>
            <w:tcW w:w="3038" w:type="dxa"/>
            <w:vAlign w:val="center"/>
          </w:tcPr>
          <w:p w:rsidR="005A5FC2" w:rsidRPr="00512778" w:rsidRDefault="005A5FC2" w:rsidP="00627690">
            <w:pPr>
              <w:jc w:val="center"/>
              <w:rPr>
                <w:rFonts w:ascii="Times New Roman" w:hAnsi="Times New Roman" w:cs="Times New Roman"/>
                <w:b/>
                <w:sz w:val="28"/>
                <w:szCs w:val="28"/>
              </w:rPr>
            </w:pPr>
          </w:p>
        </w:tc>
        <w:tc>
          <w:tcPr>
            <w:tcW w:w="3982" w:type="dxa"/>
          </w:tcPr>
          <w:p w:rsidR="005A5FC2" w:rsidRPr="00512778" w:rsidRDefault="005A5FC2" w:rsidP="00627690">
            <w:pPr>
              <w:jc w:val="center"/>
              <w:rPr>
                <w:rFonts w:ascii="Times New Roman" w:hAnsi="Times New Roman" w:cs="Times New Roman"/>
                <w:b/>
                <w:sz w:val="28"/>
                <w:szCs w:val="28"/>
              </w:rPr>
            </w:pPr>
          </w:p>
        </w:tc>
      </w:tr>
    </w:tbl>
    <w:p w:rsidR="000B7E85" w:rsidRDefault="000B7E85" w:rsidP="00D8184B">
      <w:pPr>
        <w:spacing w:after="0"/>
        <w:rPr>
          <w:rFonts w:ascii="Times New Roman" w:hAnsi="Times New Roman" w:cs="Times New Roman"/>
          <w:b/>
          <w:sz w:val="28"/>
          <w:szCs w:val="28"/>
        </w:rPr>
      </w:pPr>
    </w:p>
    <w:p w:rsidR="005A5FC2" w:rsidRPr="001E2E59" w:rsidRDefault="005A5FC2" w:rsidP="005A5FC2">
      <w:pPr>
        <w:spacing w:after="0"/>
        <w:jc w:val="center"/>
        <w:rPr>
          <w:rFonts w:ascii="Times New Roman" w:hAnsi="Times New Roman" w:cs="Times New Roman"/>
          <w:b/>
          <w:sz w:val="28"/>
          <w:szCs w:val="28"/>
        </w:rPr>
      </w:pPr>
      <w:r w:rsidRPr="001E2E59">
        <w:rPr>
          <w:rFonts w:ascii="Times New Roman" w:hAnsi="Times New Roman" w:cs="Times New Roman"/>
          <w:b/>
          <w:sz w:val="28"/>
          <w:szCs w:val="28"/>
        </w:rPr>
        <w:t>3.7.2. Расчетные показатели обеспеченности и интенсивности использ</w:t>
      </w:r>
      <w:r w:rsidRPr="001E2E59">
        <w:rPr>
          <w:rFonts w:ascii="Times New Roman" w:hAnsi="Times New Roman" w:cs="Times New Roman"/>
          <w:b/>
          <w:sz w:val="28"/>
          <w:szCs w:val="28"/>
        </w:rPr>
        <w:t>о</w:t>
      </w:r>
      <w:r w:rsidRPr="001E2E59">
        <w:rPr>
          <w:rFonts w:ascii="Times New Roman" w:hAnsi="Times New Roman" w:cs="Times New Roman"/>
          <w:b/>
          <w:sz w:val="28"/>
          <w:szCs w:val="28"/>
        </w:rPr>
        <w:t>вания территорий с учетом потребностей</w:t>
      </w:r>
    </w:p>
    <w:p w:rsidR="005A5FC2" w:rsidRDefault="005A5FC2" w:rsidP="005A5FC2">
      <w:pPr>
        <w:spacing w:after="0"/>
        <w:jc w:val="center"/>
        <w:rPr>
          <w:rFonts w:ascii="Times New Roman" w:hAnsi="Times New Roman" w:cs="Times New Roman"/>
          <w:b/>
          <w:sz w:val="28"/>
          <w:szCs w:val="28"/>
        </w:rPr>
      </w:pPr>
      <w:r w:rsidRPr="001E2E59">
        <w:rPr>
          <w:rFonts w:ascii="Times New Roman" w:hAnsi="Times New Roman" w:cs="Times New Roman"/>
          <w:b/>
          <w:sz w:val="28"/>
          <w:szCs w:val="28"/>
        </w:rPr>
        <w:t>маломобильных групп населения</w:t>
      </w:r>
    </w:p>
    <w:p w:rsidR="00D8184B" w:rsidRDefault="00D8184B" w:rsidP="005A5FC2">
      <w:pPr>
        <w:spacing w:after="0"/>
        <w:jc w:val="center"/>
        <w:rPr>
          <w:rFonts w:ascii="Times New Roman" w:hAnsi="Times New Roman" w:cs="Times New Roman"/>
          <w:b/>
          <w:sz w:val="28"/>
          <w:szCs w:val="28"/>
        </w:rPr>
      </w:pPr>
    </w:p>
    <w:p w:rsidR="00B814DE" w:rsidRDefault="00627690" w:rsidP="009A5DA7">
      <w:pPr>
        <w:spacing w:after="0"/>
        <w:jc w:val="center"/>
        <w:rPr>
          <w:rFonts w:ascii="Times New Roman" w:hAnsi="Times New Roman" w:cs="Times New Roman"/>
          <w:sz w:val="28"/>
          <w:szCs w:val="28"/>
        </w:rPr>
      </w:pPr>
      <w:r w:rsidRPr="00BC771F">
        <w:rPr>
          <w:rFonts w:ascii="Times New Roman" w:hAnsi="Times New Roman" w:cs="Times New Roman"/>
          <w:sz w:val="28"/>
          <w:szCs w:val="28"/>
        </w:rPr>
        <w:t>Количество мест парковки для индивидуального автотранспорта</w:t>
      </w:r>
    </w:p>
    <w:p w:rsidR="00627690" w:rsidRPr="00BC771F" w:rsidRDefault="00627690" w:rsidP="00B814DE">
      <w:pPr>
        <w:spacing w:after="0"/>
        <w:jc w:val="center"/>
        <w:rPr>
          <w:rFonts w:ascii="Times New Roman" w:hAnsi="Times New Roman" w:cs="Times New Roman"/>
          <w:sz w:val="28"/>
          <w:szCs w:val="28"/>
        </w:rPr>
      </w:pPr>
      <w:r w:rsidRPr="00BC771F">
        <w:rPr>
          <w:rFonts w:ascii="Times New Roman" w:hAnsi="Times New Roman" w:cs="Times New Roman"/>
          <w:sz w:val="28"/>
          <w:szCs w:val="28"/>
        </w:rPr>
        <w:t xml:space="preserve"> </w:t>
      </w:r>
      <w:r w:rsidR="00B814DE">
        <w:rPr>
          <w:rFonts w:ascii="Times New Roman" w:hAnsi="Times New Roman" w:cs="Times New Roman"/>
          <w:sz w:val="28"/>
          <w:szCs w:val="28"/>
        </w:rPr>
        <w:t>и</w:t>
      </w:r>
      <w:r w:rsidRPr="00BC771F">
        <w:rPr>
          <w:rFonts w:ascii="Times New Roman" w:hAnsi="Times New Roman" w:cs="Times New Roman"/>
          <w:sz w:val="28"/>
          <w:szCs w:val="28"/>
        </w:rPr>
        <w:t>нвалида</w:t>
      </w:r>
      <w:r w:rsidR="00B814DE">
        <w:rPr>
          <w:rFonts w:ascii="Times New Roman" w:hAnsi="Times New Roman" w:cs="Times New Roman"/>
          <w:sz w:val="28"/>
          <w:szCs w:val="28"/>
        </w:rPr>
        <w:t xml:space="preserve"> </w:t>
      </w:r>
      <w:r w:rsidRPr="00BC771F">
        <w:rPr>
          <w:rFonts w:ascii="Times New Roman" w:hAnsi="Times New Roman" w:cs="Times New Roman"/>
          <w:sz w:val="28"/>
          <w:szCs w:val="28"/>
        </w:rPr>
        <w:t>(не менее)</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1620"/>
        <w:gridCol w:w="2520"/>
        <w:gridCol w:w="1328"/>
      </w:tblGrid>
      <w:tr w:rsidR="00627690" w:rsidRPr="00512778" w:rsidTr="00627690">
        <w:trPr>
          <w:jc w:val="center"/>
        </w:trPr>
        <w:tc>
          <w:tcPr>
            <w:tcW w:w="3888"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Место размещения</w:t>
            </w:r>
          </w:p>
        </w:tc>
        <w:tc>
          <w:tcPr>
            <w:tcW w:w="1620"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Норма обеспечен ности</w:t>
            </w:r>
          </w:p>
        </w:tc>
        <w:tc>
          <w:tcPr>
            <w:tcW w:w="2520" w:type="dxa"/>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Единица измер</w:t>
            </w:r>
            <w:r w:rsidRPr="00512778">
              <w:rPr>
                <w:rFonts w:ascii="Times New Roman" w:hAnsi="Times New Roman" w:cs="Times New Roman"/>
                <w:sz w:val="28"/>
                <w:szCs w:val="28"/>
              </w:rPr>
              <w:t>е</w:t>
            </w:r>
            <w:r w:rsidRPr="00512778">
              <w:rPr>
                <w:rFonts w:ascii="Times New Roman" w:hAnsi="Times New Roman" w:cs="Times New Roman"/>
                <w:sz w:val="28"/>
                <w:szCs w:val="28"/>
              </w:rPr>
              <w:t>ния</w:t>
            </w:r>
          </w:p>
        </w:tc>
        <w:tc>
          <w:tcPr>
            <w:tcW w:w="1328" w:type="dxa"/>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Прим</w:t>
            </w:r>
            <w:r w:rsidRPr="00512778">
              <w:rPr>
                <w:rFonts w:ascii="Times New Roman" w:hAnsi="Times New Roman" w:cs="Times New Roman"/>
                <w:sz w:val="28"/>
                <w:szCs w:val="28"/>
              </w:rPr>
              <w:t>е</w:t>
            </w:r>
            <w:r w:rsidRPr="00512778">
              <w:rPr>
                <w:rFonts w:ascii="Times New Roman" w:hAnsi="Times New Roman" w:cs="Times New Roman"/>
                <w:sz w:val="28"/>
                <w:szCs w:val="28"/>
              </w:rPr>
              <w:t>чание</w:t>
            </w:r>
          </w:p>
        </w:tc>
      </w:tr>
      <w:tr w:rsidR="00627690" w:rsidRPr="00512778" w:rsidTr="00627690">
        <w:trPr>
          <w:jc w:val="center"/>
        </w:trPr>
        <w:tc>
          <w:tcPr>
            <w:tcW w:w="3888" w:type="dxa"/>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на открытых стоянках для кратковременного хранения легковых автомобилей около учреждений и предприятий обслуживания</w:t>
            </w:r>
          </w:p>
        </w:tc>
        <w:tc>
          <w:tcPr>
            <w:tcW w:w="1620"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10</w:t>
            </w:r>
          </w:p>
        </w:tc>
        <w:tc>
          <w:tcPr>
            <w:tcW w:w="2520" w:type="dxa"/>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 мест от общего кол. парковочных мест</w:t>
            </w:r>
          </w:p>
        </w:tc>
        <w:tc>
          <w:tcPr>
            <w:tcW w:w="1328" w:type="dxa"/>
            <w:vMerge w:val="restart"/>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Но не менее одного места.</w:t>
            </w:r>
          </w:p>
        </w:tc>
      </w:tr>
      <w:tr w:rsidR="00627690" w:rsidRPr="00512778" w:rsidTr="00627690">
        <w:trPr>
          <w:jc w:val="center"/>
        </w:trPr>
        <w:tc>
          <w:tcPr>
            <w:tcW w:w="3888" w:type="dxa"/>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на открытых стоянках для кратковременного хранения легковых автомобилей при специализированных зданиях</w:t>
            </w:r>
          </w:p>
        </w:tc>
        <w:tc>
          <w:tcPr>
            <w:tcW w:w="1620"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10</w:t>
            </w:r>
          </w:p>
        </w:tc>
        <w:tc>
          <w:tcPr>
            <w:tcW w:w="2520" w:type="dxa"/>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 мест от общего кол. парковочных мест</w:t>
            </w:r>
          </w:p>
        </w:tc>
        <w:tc>
          <w:tcPr>
            <w:tcW w:w="1328" w:type="dxa"/>
            <w:vMerge/>
          </w:tcPr>
          <w:p w:rsidR="00627690" w:rsidRPr="00512778" w:rsidRDefault="00627690" w:rsidP="00627690">
            <w:pPr>
              <w:jc w:val="both"/>
              <w:rPr>
                <w:rFonts w:ascii="Times New Roman" w:hAnsi="Times New Roman" w:cs="Times New Roman"/>
                <w:sz w:val="28"/>
                <w:szCs w:val="28"/>
              </w:rPr>
            </w:pPr>
          </w:p>
        </w:tc>
      </w:tr>
      <w:tr w:rsidR="00627690" w:rsidRPr="00512778" w:rsidTr="00627690">
        <w:trPr>
          <w:jc w:val="center"/>
        </w:trPr>
        <w:tc>
          <w:tcPr>
            <w:tcW w:w="3888" w:type="dxa"/>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на открытых стоянках для кратковременного хранения легковых автомобилей около учреждений, специализиру</w:t>
            </w:r>
            <w:r w:rsidRPr="00512778">
              <w:rPr>
                <w:rFonts w:ascii="Times New Roman" w:hAnsi="Times New Roman" w:cs="Times New Roman"/>
                <w:sz w:val="28"/>
                <w:szCs w:val="28"/>
              </w:rPr>
              <w:t>ю</w:t>
            </w:r>
            <w:r w:rsidRPr="00512778">
              <w:rPr>
                <w:rFonts w:ascii="Times New Roman" w:hAnsi="Times New Roman" w:cs="Times New Roman"/>
                <w:sz w:val="28"/>
                <w:szCs w:val="28"/>
              </w:rPr>
              <w:t>щихся на лечении опорно-двигательного аппарата</w:t>
            </w:r>
          </w:p>
        </w:tc>
        <w:tc>
          <w:tcPr>
            <w:tcW w:w="1620" w:type="dxa"/>
            <w:vAlign w:val="center"/>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20</w:t>
            </w:r>
          </w:p>
        </w:tc>
        <w:tc>
          <w:tcPr>
            <w:tcW w:w="2520" w:type="dxa"/>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 мест от общего кол. парковочных мест</w:t>
            </w:r>
          </w:p>
        </w:tc>
        <w:tc>
          <w:tcPr>
            <w:tcW w:w="1328" w:type="dxa"/>
            <w:vMerge/>
          </w:tcPr>
          <w:p w:rsidR="00627690" w:rsidRPr="00512778" w:rsidRDefault="00627690" w:rsidP="00627690">
            <w:pPr>
              <w:jc w:val="both"/>
              <w:rPr>
                <w:rFonts w:ascii="Times New Roman" w:hAnsi="Times New Roman" w:cs="Times New Roman"/>
                <w:sz w:val="28"/>
                <w:szCs w:val="28"/>
              </w:rPr>
            </w:pPr>
          </w:p>
        </w:tc>
      </w:tr>
    </w:tbl>
    <w:p w:rsidR="00B814DE" w:rsidRDefault="00B814DE" w:rsidP="00B814DE">
      <w:pPr>
        <w:spacing w:after="0"/>
        <w:jc w:val="both"/>
        <w:rPr>
          <w:rFonts w:ascii="Times New Roman" w:hAnsi="Times New Roman" w:cs="Times New Roman"/>
          <w:sz w:val="28"/>
          <w:szCs w:val="28"/>
        </w:rPr>
      </w:pPr>
    </w:p>
    <w:p w:rsidR="00627690" w:rsidRPr="00BC771F" w:rsidRDefault="00627690"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жилого дома до мест хранения индивидуального авт</w:t>
      </w:r>
      <w:r w:rsidRPr="00BC771F">
        <w:rPr>
          <w:rFonts w:ascii="Times New Roman" w:hAnsi="Times New Roman" w:cs="Times New Roman"/>
          <w:sz w:val="28"/>
          <w:szCs w:val="28"/>
        </w:rPr>
        <w:t>о</w:t>
      </w:r>
      <w:r w:rsidRPr="00BC771F">
        <w:rPr>
          <w:rFonts w:ascii="Times New Roman" w:hAnsi="Times New Roman" w:cs="Times New Roman"/>
          <w:sz w:val="28"/>
          <w:szCs w:val="28"/>
        </w:rPr>
        <w:t xml:space="preserve">транспорта инвалида (не более) – </w:t>
      </w:r>
      <w:smartTag w:uri="urn:schemas-microsoft-com:office:smarttags" w:element="metricconverter">
        <w:smartTagPr>
          <w:attr w:name="ProductID" w:val="100 м"/>
        </w:smartTagPr>
        <w:r w:rsidRPr="00BC771F">
          <w:rPr>
            <w:rFonts w:ascii="Times New Roman" w:hAnsi="Times New Roman" w:cs="Times New Roman"/>
            <w:sz w:val="28"/>
            <w:szCs w:val="28"/>
          </w:rPr>
          <w:t>100 м</w:t>
        </w:r>
      </w:smartTag>
      <w:r w:rsidRPr="00BC771F">
        <w:rPr>
          <w:rFonts w:ascii="Times New Roman" w:hAnsi="Times New Roman" w:cs="Times New Roman"/>
          <w:sz w:val="28"/>
          <w:szCs w:val="28"/>
        </w:rPr>
        <w:t>.</w:t>
      </w:r>
    </w:p>
    <w:p w:rsidR="00627690" w:rsidRPr="00BC771F" w:rsidRDefault="00627690"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входа в общественное здание, доступное для инвал</w:t>
      </w:r>
      <w:r w:rsidRPr="00BC771F">
        <w:rPr>
          <w:rFonts w:ascii="Times New Roman" w:hAnsi="Times New Roman" w:cs="Times New Roman"/>
          <w:sz w:val="28"/>
          <w:szCs w:val="28"/>
        </w:rPr>
        <w:t>и</w:t>
      </w:r>
      <w:r w:rsidRPr="00BC771F">
        <w:rPr>
          <w:rFonts w:ascii="Times New Roman" w:hAnsi="Times New Roman" w:cs="Times New Roman"/>
          <w:sz w:val="28"/>
          <w:szCs w:val="28"/>
        </w:rPr>
        <w:t xml:space="preserve">дов, до остановки специализированных средств общественного транспорта, перевозящих инвалидов (не более) – </w:t>
      </w:r>
      <w:smartTag w:uri="urn:schemas-microsoft-com:office:smarttags" w:element="metricconverter">
        <w:smartTagPr>
          <w:attr w:name="ProductID" w:val="100 м"/>
        </w:smartTagPr>
        <w:r w:rsidRPr="00BC771F">
          <w:rPr>
            <w:rFonts w:ascii="Times New Roman" w:hAnsi="Times New Roman" w:cs="Times New Roman"/>
            <w:sz w:val="28"/>
            <w:szCs w:val="28"/>
          </w:rPr>
          <w:t>100 м</w:t>
        </w:r>
      </w:smartTag>
      <w:r w:rsidRPr="00BC771F">
        <w:rPr>
          <w:rFonts w:ascii="Times New Roman" w:hAnsi="Times New Roman" w:cs="Times New Roman"/>
          <w:sz w:val="28"/>
          <w:szCs w:val="28"/>
        </w:rPr>
        <w:t>.</w:t>
      </w:r>
    </w:p>
    <w:p w:rsidR="00627690" w:rsidRPr="00BC771F" w:rsidRDefault="00627690"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Расстояние от жилых зданий, в которых проживают инвалиды, до о</w:t>
      </w:r>
      <w:r w:rsidRPr="00BC771F">
        <w:rPr>
          <w:rFonts w:ascii="Times New Roman" w:hAnsi="Times New Roman" w:cs="Times New Roman"/>
          <w:sz w:val="28"/>
          <w:szCs w:val="28"/>
        </w:rPr>
        <w:t>с</w:t>
      </w:r>
      <w:r w:rsidRPr="00BC771F">
        <w:rPr>
          <w:rFonts w:ascii="Times New Roman" w:hAnsi="Times New Roman" w:cs="Times New Roman"/>
          <w:sz w:val="28"/>
          <w:szCs w:val="28"/>
        </w:rPr>
        <w:t>тановки специализированных средств общественного транспорта, перевоз</w:t>
      </w:r>
      <w:r w:rsidRPr="00BC771F">
        <w:rPr>
          <w:rFonts w:ascii="Times New Roman" w:hAnsi="Times New Roman" w:cs="Times New Roman"/>
          <w:sz w:val="28"/>
          <w:szCs w:val="28"/>
        </w:rPr>
        <w:t>я</w:t>
      </w:r>
      <w:r w:rsidRPr="00BC771F">
        <w:rPr>
          <w:rFonts w:ascii="Times New Roman" w:hAnsi="Times New Roman" w:cs="Times New Roman"/>
          <w:sz w:val="28"/>
          <w:szCs w:val="28"/>
        </w:rPr>
        <w:t xml:space="preserve">щих инвалидов (не более) – </w:t>
      </w:r>
      <w:smartTag w:uri="urn:schemas-microsoft-com:office:smarttags" w:element="metricconverter">
        <w:smartTagPr>
          <w:attr w:name="ProductID" w:val="300 м"/>
        </w:smartTagPr>
        <w:r w:rsidRPr="00BC771F">
          <w:rPr>
            <w:rFonts w:ascii="Times New Roman" w:hAnsi="Times New Roman" w:cs="Times New Roman"/>
            <w:sz w:val="28"/>
            <w:szCs w:val="28"/>
          </w:rPr>
          <w:t>300 м</w:t>
        </w:r>
      </w:smartTag>
      <w:r w:rsidRPr="00BC771F">
        <w:rPr>
          <w:rFonts w:ascii="Times New Roman" w:hAnsi="Times New Roman" w:cs="Times New Roman"/>
          <w:sz w:val="28"/>
          <w:szCs w:val="28"/>
        </w:rPr>
        <w:t>.</w:t>
      </w:r>
    </w:p>
    <w:p w:rsidR="00627690" w:rsidRPr="00BC771F" w:rsidRDefault="00627690"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Размер машино-места для парковки индивидуального транспорта и</w:t>
      </w:r>
      <w:r w:rsidRPr="00BC771F">
        <w:rPr>
          <w:rFonts w:ascii="Times New Roman" w:hAnsi="Times New Roman" w:cs="Times New Roman"/>
          <w:sz w:val="28"/>
          <w:szCs w:val="28"/>
        </w:rPr>
        <w:t>н</w:t>
      </w:r>
      <w:r w:rsidRPr="00BC771F">
        <w:rPr>
          <w:rFonts w:ascii="Times New Roman" w:hAnsi="Times New Roman" w:cs="Times New Roman"/>
          <w:sz w:val="28"/>
          <w:szCs w:val="28"/>
        </w:rPr>
        <w:t xml:space="preserve">валида, без учета площади проездов (м2 на 1 машино-место) - </w:t>
      </w:r>
      <w:smartTag w:uri="urn:schemas-microsoft-com:office:smarttags" w:element="metricconverter">
        <w:smartTagPr>
          <w:attr w:name="ProductID" w:val="17,5 м2"/>
        </w:smartTagPr>
        <w:r w:rsidRPr="00BC771F">
          <w:rPr>
            <w:rFonts w:ascii="Times New Roman" w:hAnsi="Times New Roman" w:cs="Times New Roman"/>
            <w:sz w:val="28"/>
            <w:szCs w:val="28"/>
          </w:rPr>
          <w:t>17,5 м2</w:t>
        </w:r>
      </w:smartTag>
      <w:r w:rsidRPr="00BC771F">
        <w:rPr>
          <w:rFonts w:ascii="Times New Roman" w:hAnsi="Times New Roman" w:cs="Times New Roman"/>
          <w:sz w:val="28"/>
          <w:szCs w:val="28"/>
        </w:rPr>
        <w:t>.</w:t>
      </w:r>
    </w:p>
    <w:p w:rsidR="00627690" w:rsidRPr="00BC771F" w:rsidRDefault="00627690"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Размер земельного участка крытого бокса для хранения индивидуал</w:t>
      </w:r>
      <w:r w:rsidRPr="00BC771F">
        <w:rPr>
          <w:rFonts w:ascii="Times New Roman" w:hAnsi="Times New Roman" w:cs="Times New Roman"/>
          <w:sz w:val="28"/>
          <w:szCs w:val="28"/>
        </w:rPr>
        <w:t>ь</w:t>
      </w:r>
      <w:r w:rsidRPr="00BC771F">
        <w:rPr>
          <w:rFonts w:ascii="Times New Roman" w:hAnsi="Times New Roman" w:cs="Times New Roman"/>
          <w:sz w:val="28"/>
          <w:szCs w:val="28"/>
        </w:rPr>
        <w:t xml:space="preserve">ного транспорта инвалида (м2 на 1 машино-мест) – </w:t>
      </w:r>
      <w:smartTag w:uri="urn:schemas-microsoft-com:office:smarttags" w:element="metricconverter">
        <w:smartTagPr>
          <w:attr w:name="ProductID" w:val="21 м2"/>
        </w:smartTagPr>
        <w:r w:rsidRPr="00BC771F">
          <w:rPr>
            <w:rFonts w:ascii="Times New Roman" w:hAnsi="Times New Roman" w:cs="Times New Roman"/>
            <w:sz w:val="28"/>
            <w:szCs w:val="28"/>
          </w:rPr>
          <w:t>21 м2</w:t>
        </w:r>
      </w:smartTag>
      <w:r w:rsidRPr="00BC771F">
        <w:rPr>
          <w:rFonts w:ascii="Times New Roman" w:hAnsi="Times New Roman" w:cs="Times New Roman"/>
          <w:sz w:val="28"/>
          <w:szCs w:val="28"/>
        </w:rPr>
        <w:t>.</w:t>
      </w:r>
    </w:p>
    <w:p w:rsidR="00627690" w:rsidRPr="00BC771F" w:rsidRDefault="00627690" w:rsidP="00B814D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 xml:space="preserve">Ширина зоны для парковки автомобиля инвалида (не менее) - </w:t>
      </w:r>
      <w:smartTag w:uri="urn:schemas-microsoft-com:office:smarttags" w:element="metricconverter">
        <w:smartTagPr>
          <w:attr w:name="ProductID" w:val="3,5 м"/>
        </w:smartTagPr>
        <w:r w:rsidRPr="00BC771F">
          <w:rPr>
            <w:rFonts w:ascii="Times New Roman" w:hAnsi="Times New Roman" w:cs="Times New Roman"/>
            <w:sz w:val="28"/>
            <w:szCs w:val="28"/>
          </w:rPr>
          <w:t>3,5 м</w:t>
        </w:r>
      </w:smartTag>
      <w:r w:rsidRPr="00BC771F">
        <w:rPr>
          <w:rFonts w:ascii="Times New Roman" w:hAnsi="Times New Roman" w:cs="Times New Roman"/>
          <w:sz w:val="28"/>
          <w:szCs w:val="28"/>
        </w:rPr>
        <w:t>.</w:t>
      </w:r>
    </w:p>
    <w:p w:rsidR="00B814DE" w:rsidRDefault="00B814DE" w:rsidP="00B814DE">
      <w:pPr>
        <w:spacing w:after="0"/>
        <w:jc w:val="center"/>
        <w:rPr>
          <w:rStyle w:val="21"/>
          <w:rFonts w:ascii="Times New Roman" w:hAnsi="Times New Roman" w:cs="Times New Roman"/>
          <w:b/>
          <w:i w:val="0"/>
          <w:sz w:val="28"/>
          <w:szCs w:val="28"/>
          <w:u w:val="none"/>
        </w:rPr>
      </w:pPr>
      <w:bookmarkStart w:id="8" w:name="_Toc277262375"/>
    </w:p>
    <w:p w:rsidR="005A5FC2" w:rsidRDefault="005A5FC2" w:rsidP="00B814DE">
      <w:pPr>
        <w:spacing w:after="0"/>
        <w:jc w:val="center"/>
        <w:rPr>
          <w:rStyle w:val="21"/>
          <w:rFonts w:ascii="Times New Roman" w:hAnsi="Times New Roman" w:cs="Times New Roman"/>
          <w:b/>
          <w:i w:val="0"/>
          <w:sz w:val="28"/>
          <w:szCs w:val="28"/>
          <w:u w:val="none"/>
        </w:rPr>
      </w:pPr>
      <w:r w:rsidRPr="001E2E59">
        <w:rPr>
          <w:rStyle w:val="21"/>
          <w:rFonts w:ascii="Times New Roman" w:hAnsi="Times New Roman" w:cs="Times New Roman"/>
          <w:b/>
          <w:i w:val="0"/>
          <w:sz w:val="28"/>
          <w:szCs w:val="28"/>
          <w:u w:val="none"/>
        </w:rPr>
        <w:t>3.8. Зоны сельскохозяйственного использования</w:t>
      </w:r>
      <w:bookmarkEnd w:id="8"/>
    </w:p>
    <w:p w:rsidR="00B814DE" w:rsidRDefault="00B814DE" w:rsidP="00B814DE">
      <w:pPr>
        <w:spacing w:after="0"/>
        <w:jc w:val="center"/>
        <w:rPr>
          <w:rFonts w:ascii="Times New Roman" w:hAnsi="Times New Roman" w:cs="Times New Roman"/>
          <w:b/>
          <w:sz w:val="28"/>
          <w:szCs w:val="28"/>
        </w:rPr>
      </w:pPr>
    </w:p>
    <w:p w:rsidR="00627690" w:rsidRPr="00512778" w:rsidRDefault="00627690" w:rsidP="00627690">
      <w:pPr>
        <w:pStyle w:val="0"/>
      </w:pPr>
      <w:r w:rsidRPr="00512778">
        <w:t>В сельских населенных пунктах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627690" w:rsidRPr="00512778" w:rsidRDefault="00627690" w:rsidP="00627690">
      <w:pPr>
        <w:pStyle w:val="0"/>
      </w:pPr>
      <w:r w:rsidRPr="00512778">
        <w:t>Не допускается размещение сельскохозяйственных предприятий, зданий, сооружений:</w:t>
      </w:r>
    </w:p>
    <w:p w:rsidR="00627690" w:rsidRPr="00512778" w:rsidRDefault="00627690" w:rsidP="00627690">
      <w:pPr>
        <w:pStyle w:val="0"/>
        <w:numPr>
          <w:ilvl w:val="0"/>
          <w:numId w:val="30"/>
        </w:numPr>
        <w:tabs>
          <w:tab w:val="left" w:pos="993"/>
        </w:tabs>
        <w:ind w:left="0" w:firstLine="851"/>
      </w:pPr>
      <w:r w:rsidRPr="00512778">
        <w:t>на площадках залегания полезных ископаемых без согласования с органами Госгортехнадзора;</w:t>
      </w:r>
    </w:p>
    <w:p w:rsidR="00627690" w:rsidRPr="00512778" w:rsidRDefault="00627690" w:rsidP="00627690">
      <w:pPr>
        <w:pStyle w:val="0"/>
        <w:numPr>
          <w:ilvl w:val="0"/>
          <w:numId w:val="30"/>
        </w:numPr>
        <w:tabs>
          <w:tab w:val="left" w:pos="993"/>
        </w:tabs>
        <w:ind w:left="0" w:firstLine="851"/>
      </w:pPr>
      <w:r w:rsidRPr="00512778">
        <w:t>в зонах оползней, которые могут угрожать застройке и эксплуатации предприятий, зданий и сооружений;</w:t>
      </w:r>
    </w:p>
    <w:p w:rsidR="00627690" w:rsidRPr="00512778" w:rsidRDefault="00627690" w:rsidP="00627690">
      <w:pPr>
        <w:pStyle w:val="0"/>
        <w:numPr>
          <w:ilvl w:val="0"/>
          <w:numId w:val="30"/>
        </w:numPr>
        <w:tabs>
          <w:tab w:val="left" w:pos="993"/>
        </w:tabs>
        <w:ind w:left="0" w:firstLine="851"/>
      </w:pPr>
      <w:r w:rsidRPr="00512778">
        <w:t>в первом поясе зоны санитарной охраны источников водоснабжения населенных пунктов;</w:t>
      </w:r>
    </w:p>
    <w:p w:rsidR="00627690" w:rsidRPr="00512778" w:rsidRDefault="00627690" w:rsidP="00627690">
      <w:pPr>
        <w:pStyle w:val="0"/>
        <w:numPr>
          <w:ilvl w:val="0"/>
          <w:numId w:val="30"/>
        </w:numPr>
        <w:tabs>
          <w:tab w:val="left" w:pos="993"/>
        </w:tabs>
        <w:ind w:left="0" w:firstLine="851"/>
      </w:pPr>
      <w:r w:rsidRPr="00512778">
        <w:t>в первой и второй зонах округов санитарной охраны курортов;</w:t>
      </w:r>
    </w:p>
    <w:p w:rsidR="00627690" w:rsidRPr="00512778" w:rsidRDefault="00627690" w:rsidP="00627690">
      <w:pPr>
        <w:pStyle w:val="0"/>
        <w:numPr>
          <w:ilvl w:val="0"/>
          <w:numId w:val="30"/>
        </w:numPr>
        <w:tabs>
          <w:tab w:val="left" w:pos="993"/>
        </w:tabs>
        <w:ind w:left="0" w:firstLine="851"/>
      </w:pPr>
      <w:r w:rsidRPr="00512778">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627690" w:rsidRPr="00512778" w:rsidRDefault="00627690" w:rsidP="00627690">
      <w:pPr>
        <w:pStyle w:val="0"/>
        <w:numPr>
          <w:ilvl w:val="0"/>
          <w:numId w:val="30"/>
        </w:numPr>
        <w:tabs>
          <w:tab w:val="left" w:pos="993"/>
        </w:tabs>
        <w:ind w:left="0" w:firstLine="851"/>
      </w:pPr>
      <w:r w:rsidRPr="00512778">
        <w:t>на землях особо охраняемых природных территорий.</w:t>
      </w:r>
    </w:p>
    <w:p w:rsidR="00627690" w:rsidRPr="00512778" w:rsidRDefault="00627690" w:rsidP="00627690">
      <w:pPr>
        <w:pStyle w:val="0"/>
      </w:pPr>
      <w:r w:rsidRPr="00512778">
        <w:t>Допускается размещение сельскохозяйственных предприятий, зданий и сооружений:</w:t>
      </w:r>
    </w:p>
    <w:p w:rsidR="00627690" w:rsidRPr="00512778" w:rsidRDefault="00627690" w:rsidP="00627690">
      <w:pPr>
        <w:pStyle w:val="0"/>
        <w:numPr>
          <w:ilvl w:val="0"/>
          <w:numId w:val="31"/>
        </w:numPr>
        <w:tabs>
          <w:tab w:val="left" w:pos="993"/>
        </w:tabs>
        <w:ind w:left="0" w:firstLine="851"/>
      </w:pPr>
      <w:r w:rsidRPr="00512778">
        <w:lastRenderedPageBreak/>
        <w:t>во втором поясе санитарной охраны источников водоснабжения населенных пунктов, кроме животноводческих и птицеводческих предприятий;</w:t>
      </w:r>
    </w:p>
    <w:p w:rsidR="00627690" w:rsidRPr="00512778" w:rsidRDefault="00627690" w:rsidP="00627690">
      <w:pPr>
        <w:pStyle w:val="0"/>
        <w:numPr>
          <w:ilvl w:val="0"/>
          <w:numId w:val="31"/>
        </w:numPr>
        <w:tabs>
          <w:tab w:val="left" w:pos="993"/>
        </w:tabs>
        <w:ind w:left="0" w:firstLine="851"/>
      </w:pPr>
      <w:r w:rsidRPr="00512778">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627690" w:rsidRPr="00512778" w:rsidRDefault="00627690" w:rsidP="00627690">
      <w:pPr>
        <w:pStyle w:val="0"/>
        <w:numPr>
          <w:ilvl w:val="0"/>
          <w:numId w:val="31"/>
        </w:numPr>
        <w:tabs>
          <w:tab w:val="left" w:pos="993"/>
        </w:tabs>
        <w:ind w:left="0" w:firstLine="851"/>
      </w:pPr>
      <w:r w:rsidRPr="00512778">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627690" w:rsidRPr="00512778" w:rsidRDefault="00627690" w:rsidP="00627690">
      <w:pPr>
        <w:pStyle w:val="0"/>
      </w:pPr>
      <w:r w:rsidRPr="00512778">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627690" w:rsidRPr="00512778" w:rsidRDefault="00627690" w:rsidP="00627690">
      <w:pPr>
        <w:pStyle w:val="0"/>
      </w:pPr>
      <w:r w:rsidRPr="00512778">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627690" w:rsidRPr="00512778" w:rsidRDefault="00627690" w:rsidP="00627690">
      <w:pPr>
        <w:pStyle w:val="0"/>
      </w:pPr>
      <w:r w:rsidRPr="00512778">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627690" w:rsidRPr="00512778" w:rsidRDefault="00627690" w:rsidP="00627690">
      <w:pPr>
        <w:pStyle w:val="0"/>
      </w:pPr>
      <w:r w:rsidRPr="00512778">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на территориях не обеспеченных естественным проветриванием.</w:t>
      </w:r>
    </w:p>
    <w:p w:rsidR="00627690" w:rsidRPr="00512778" w:rsidRDefault="00627690" w:rsidP="00627690">
      <w:pPr>
        <w:pStyle w:val="0"/>
      </w:pPr>
      <w:r w:rsidRPr="00512778">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627690" w:rsidRPr="00512778" w:rsidRDefault="00627690" w:rsidP="00627690">
      <w:pPr>
        <w:pStyle w:val="0"/>
      </w:pPr>
      <w:r w:rsidRPr="00512778">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согласования с органами, осуществляющими охрану рыбных запасов.</w:t>
      </w:r>
    </w:p>
    <w:p w:rsidR="00627690" w:rsidRPr="00512778" w:rsidRDefault="00627690" w:rsidP="00627690">
      <w:pPr>
        <w:pStyle w:val="0"/>
      </w:pPr>
      <w:r w:rsidRPr="00512778">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627690" w:rsidRPr="00512778" w:rsidRDefault="00627690" w:rsidP="00627690">
      <w:pPr>
        <w:pStyle w:val="0"/>
      </w:pPr>
      <w:r w:rsidRPr="00512778">
        <w:t>При планировке и застройке зон, занятых объектами сельскохозяйственного назначения, необходимо предусматривать:</w:t>
      </w:r>
    </w:p>
    <w:p w:rsidR="00627690" w:rsidRPr="00512778" w:rsidRDefault="00627690" w:rsidP="00627690">
      <w:pPr>
        <w:pStyle w:val="000"/>
        <w:numPr>
          <w:ilvl w:val="0"/>
          <w:numId w:val="33"/>
        </w:numPr>
        <w:tabs>
          <w:tab w:val="clear" w:pos="1134"/>
          <w:tab w:val="left" w:pos="993"/>
        </w:tabs>
        <w:ind w:left="0" w:firstLine="851"/>
      </w:pPr>
      <w:r w:rsidRPr="00512778">
        <w:t>планировочную увязку с селитебной зоной;</w:t>
      </w:r>
    </w:p>
    <w:p w:rsidR="00627690" w:rsidRPr="00512778" w:rsidRDefault="00627690" w:rsidP="00627690">
      <w:pPr>
        <w:pStyle w:val="000"/>
        <w:numPr>
          <w:ilvl w:val="0"/>
          <w:numId w:val="33"/>
        </w:numPr>
        <w:tabs>
          <w:tab w:val="clear" w:pos="1134"/>
          <w:tab w:val="left" w:pos="993"/>
        </w:tabs>
        <w:ind w:left="0" w:firstLine="851"/>
      </w:pPr>
      <w:r w:rsidRPr="00512778">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627690" w:rsidRPr="00512778" w:rsidRDefault="00627690" w:rsidP="00627690">
      <w:pPr>
        <w:pStyle w:val="000"/>
        <w:numPr>
          <w:ilvl w:val="0"/>
          <w:numId w:val="33"/>
        </w:numPr>
        <w:tabs>
          <w:tab w:val="clear" w:pos="1134"/>
          <w:tab w:val="left" w:pos="993"/>
        </w:tabs>
        <w:ind w:left="0" w:firstLine="851"/>
      </w:pPr>
      <w:r w:rsidRPr="00512778">
        <w:lastRenderedPageBreak/>
        <w:t>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627690" w:rsidRPr="00512778" w:rsidRDefault="00627690" w:rsidP="00627690">
      <w:pPr>
        <w:pStyle w:val="000"/>
        <w:numPr>
          <w:ilvl w:val="0"/>
          <w:numId w:val="33"/>
        </w:numPr>
        <w:tabs>
          <w:tab w:val="clear" w:pos="1134"/>
          <w:tab w:val="left" w:pos="993"/>
        </w:tabs>
        <w:ind w:left="0" w:firstLine="851"/>
      </w:pPr>
      <w:r w:rsidRPr="00512778">
        <w:t>мероприятия по охране окружающей среды от загрязнения производственными выбросами и стоками;</w:t>
      </w:r>
    </w:p>
    <w:p w:rsidR="00627690" w:rsidRDefault="00627690" w:rsidP="00627690">
      <w:pPr>
        <w:pStyle w:val="000"/>
        <w:numPr>
          <w:ilvl w:val="0"/>
          <w:numId w:val="33"/>
        </w:numPr>
        <w:tabs>
          <w:tab w:val="clear" w:pos="1134"/>
          <w:tab w:val="left" w:pos="993"/>
        </w:tabs>
        <w:ind w:left="0" w:firstLine="851"/>
      </w:pPr>
      <w:r w:rsidRPr="00512778">
        <w:t>возможность расширения производственной зоны сельскохозяйственных предприятий.</w:t>
      </w:r>
    </w:p>
    <w:p w:rsidR="005A5FC2" w:rsidRDefault="005A5FC2" w:rsidP="005A5FC2">
      <w:pPr>
        <w:pStyle w:val="000"/>
        <w:tabs>
          <w:tab w:val="clear" w:pos="1134"/>
          <w:tab w:val="left" w:pos="993"/>
        </w:tabs>
        <w:ind w:left="851" w:firstLine="0"/>
      </w:pPr>
    </w:p>
    <w:p w:rsidR="000B7E85" w:rsidRDefault="000B7E85" w:rsidP="005A5FC2">
      <w:pPr>
        <w:pStyle w:val="000"/>
        <w:tabs>
          <w:tab w:val="clear" w:pos="1134"/>
          <w:tab w:val="left" w:pos="993"/>
        </w:tabs>
        <w:ind w:left="851" w:firstLine="0"/>
      </w:pPr>
    </w:p>
    <w:p w:rsidR="005A5FC2" w:rsidRPr="00512778" w:rsidRDefault="005A5FC2" w:rsidP="00B814DE">
      <w:pPr>
        <w:pStyle w:val="000"/>
        <w:tabs>
          <w:tab w:val="clear" w:pos="1134"/>
          <w:tab w:val="left" w:pos="993"/>
        </w:tabs>
        <w:ind w:left="851" w:firstLine="0"/>
        <w:jc w:val="center"/>
      </w:pPr>
      <w:r w:rsidRPr="001E2E59">
        <w:rPr>
          <w:b/>
        </w:rPr>
        <w:t>3.8.1. Расчетные показатели обеспеченности и интенсивности использования территорий зон сельскохозяйственного использования</w:t>
      </w:r>
    </w:p>
    <w:p w:rsidR="00627690" w:rsidRPr="00512778" w:rsidRDefault="00627690" w:rsidP="00627690">
      <w:pPr>
        <w:pStyle w:val="0"/>
      </w:pPr>
    </w:p>
    <w:p w:rsidR="00627690" w:rsidRPr="00512778" w:rsidRDefault="00627690" w:rsidP="00627690">
      <w:pPr>
        <w:pStyle w:val="0"/>
      </w:pPr>
      <w:r w:rsidRPr="00512778">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627690" w:rsidRPr="00512778" w:rsidRDefault="00627690" w:rsidP="00627690">
      <w:pPr>
        <w:pStyle w:val="0"/>
      </w:pPr>
      <w:r w:rsidRPr="00512778">
        <w:t>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627690" w:rsidRPr="00512778" w:rsidRDefault="00627690" w:rsidP="00627690">
      <w:pPr>
        <w:pStyle w:val="0"/>
      </w:pPr>
      <w:r w:rsidRPr="00512778">
        <w:t>При размещении сельскохозяйственных предприятий, зданий и сооружений производственных зон расстояния между ними следует назначать минимально допустимые исходя из плотности застройки,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rsidR="00627690" w:rsidRPr="00512778" w:rsidRDefault="00627690" w:rsidP="00627690">
      <w:pPr>
        <w:pStyle w:val="0"/>
      </w:pPr>
    </w:p>
    <w:p w:rsidR="00627690" w:rsidRPr="00BC771F" w:rsidRDefault="00627690" w:rsidP="00627690">
      <w:pPr>
        <w:pStyle w:val="0"/>
        <w:ind w:firstLine="0"/>
        <w:jc w:val="center"/>
      </w:pPr>
      <w:r w:rsidRPr="00BC771F">
        <w:t>Расстояния между зданиями и сооружениями сельскохозяйственных предприятий в зависимости от степени их огнестойкости</w:t>
      </w:r>
    </w:p>
    <w:tbl>
      <w:tblPr>
        <w:tblW w:w="0" w:type="auto"/>
        <w:tblInd w:w="70" w:type="dxa"/>
        <w:tblLayout w:type="fixed"/>
        <w:tblCellMar>
          <w:left w:w="70" w:type="dxa"/>
          <w:right w:w="70" w:type="dxa"/>
        </w:tblCellMar>
        <w:tblLook w:val="0000"/>
      </w:tblPr>
      <w:tblGrid>
        <w:gridCol w:w="1890"/>
        <w:gridCol w:w="2025"/>
        <w:gridCol w:w="4307"/>
        <w:gridCol w:w="708"/>
        <w:gridCol w:w="734"/>
      </w:tblGrid>
      <w:tr w:rsidR="00627690" w:rsidRPr="00512778" w:rsidTr="00627690">
        <w:trPr>
          <w:cantSplit/>
          <w:trHeight w:val="600"/>
        </w:trPr>
        <w:tc>
          <w:tcPr>
            <w:tcW w:w="1890" w:type="dxa"/>
            <w:vMerge w:val="restart"/>
            <w:tcBorders>
              <w:top w:val="single" w:sz="4" w:space="0" w:color="000000"/>
              <w:left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Степень   </w:t>
            </w:r>
            <w:r w:rsidRPr="009A5DA7">
              <w:rPr>
                <w:rFonts w:ascii="Times New Roman" w:hAnsi="Times New Roman" w:cs="Times New Roman"/>
                <w:sz w:val="24"/>
                <w:szCs w:val="24"/>
              </w:rPr>
              <w:br/>
              <w:t>огнестойкости</w:t>
            </w:r>
            <w:r w:rsidRPr="009A5DA7">
              <w:rPr>
                <w:rFonts w:ascii="Times New Roman" w:hAnsi="Times New Roman" w:cs="Times New Roman"/>
                <w:sz w:val="24"/>
                <w:szCs w:val="24"/>
              </w:rPr>
              <w:br/>
              <w:t xml:space="preserve">зданий и   </w:t>
            </w:r>
            <w:r w:rsidRPr="009A5DA7">
              <w:rPr>
                <w:rFonts w:ascii="Times New Roman" w:hAnsi="Times New Roman" w:cs="Times New Roman"/>
                <w:sz w:val="24"/>
                <w:szCs w:val="24"/>
              </w:rPr>
              <w:br/>
              <w:t>сооружений</w:t>
            </w:r>
          </w:p>
        </w:tc>
        <w:tc>
          <w:tcPr>
            <w:tcW w:w="2025" w:type="dxa"/>
            <w:vMerge w:val="restart"/>
            <w:tcBorders>
              <w:top w:val="single" w:sz="4" w:space="0" w:color="000000"/>
              <w:left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Класс     </w:t>
            </w:r>
            <w:r w:rsidRPr="009A5DA7">
              <w:rPr>
                <w:rFonts w:ascii="Times New Roman" w:hAnsi="Times New Roman" w:cs="Times New Roman"/>
                <w:sz w:val="24"/>
                <w:szCs w:val="24"/>
              </w:rPr>
              <w:br/>
              <w:t>конструктивной</w:t>
            </w:r>
            <w:r w:rsidRPr="009A5DA7">
              <w:rPr>
                <w:rFonts w:ascii="Times New Roman" w:hAnsi="Times New Roman" w:cs="Times New Roman"/>
                <w:sz w:val="24"/>
                <w:szCs w:val="24"/>
              </w:rPr>
              <w:br/>
              <w:t xml:space="preserve">пожарной   </w:t>
            </w:r>
            <w:r w:rsidRPr="009A5DA7">
              <w:rPr>
                <w:rFonts w:ascii="Times New Roman" w:hAnsi="Times New Roman" w:cs="Times New Roman"/>
                <w:sz w:val="24"/>
                <w:szCs w:val="24"/>
              </w:rPr>
              <w:br/>
              <w:t>опасности</w:t>
            </w:r>
          </w:p>
        </w:tc>
        <w:tc>
          <w:tcPr>
            <w:tcW w:w="5749" w:type="dxa"/>
            <w:gridSpan w:val="3"/>
            <w:tcBorders>
              <w:top w:val="single" w:sz="4" w:space="0" w:color="000000"/>
              <w:left w:val="single" w:sz="4" w:space="0" w:color="000000"/>
              <w:bottom w:val="single" w:sz="4" w:space="0" w:color="000000"/>
              <w:right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Расстояние при степени огнестойкости и   </w:t>
            </w:r>
            <w:r w:rsidRPr="009A5DA7">
              <w:rPr>
                <w:rFonts w:ascii="Times New Roman" w:hAnsi="Times New Roman" w:cs="Times New Roman"/>
                <w:sz w:val="24"/>
                <w:szCs w:val="24"/>
              </w:rPr>
              <w:br/>
              <w:t xml:space="preserve">классе конструктивной пожарной опасности  </w:t>
            </w:r>
            <w:r w:rsidRPr="009A5DA7">
              <w:rPr>
                <w:rFonts w:ascii="Times New Roman" w:hAnsi="Times New Roman" w:cs="Times New Roman"/>
                <w:sz w:val="24"/>
                <w:szCs w:val="24"/>
              </w:rPr>
              <w:br/>
              <w:t>зданий или сооружений, м</w:t>
            </w:r>
          </w:p>
        </w:tc>
      </w:tr>
      <w:tr w:rsidR="00627690" w:rsidRPr="00512778" w:rsidTr="00627690">
        <w:trPr>
          <w:cantSplit/>
          <w:trHeight w:val="600"/>
        </w:trPr>
        <w:tc>
          <w:tcPr>
            <w:tcW w:w="1890" w:type="dxa"/>
            <w:vMerge/>
            <w:tcBorders>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p>
        </w:tc>
        <w:tc>
          <w:tcPr>
            <w:tcW w:w="2025" w:type="dxa"/>
            <w:vMerge/>
            <w:tcBorders>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p>
        </w:tc>
        <w:tc>
          <w:tcPr>
            <w:tcW w:w="4307"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I, II, III             </w:t>
            </w:r>
            <w:r w:rsidRPr="009A5DA7">
              <w:rPr>
                <w:rFonts w:ascii="Times New Roman" w:hAnsi="Times New Roman" w:cs="Times New Roman"/>
                <w:sz w:val="24"/>
                <w:szCs w:val="24"/>
              </w:rPr>
              <w:br/>
              <w:t>СО</w:t>
            </w:r>
          </w:p>
        </w:tc>
        <w:tc>
          <w:tcPr>
            <w:tcW w:w="708"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II, </w:t>
            </w:r>
            <w:r w:rsidRPr="009A5DA7">
              <w:rPr>
                <w:rFonts w:ascii="Times New Roman" w:hAnsi="Times New Roman" w:cs="Times New Roman"/>
                <w:sz w:val="24"/>
                <w:szCs w:val="24"/>
              </w:rPr>
              <w:br/>
              <w:t>III,</w:t>
            </w:r>
            <w:r w:rsidRPr="009A5DA7">
              <w:rPr>
                <w:rFonts w:ascii="Times New Roman" w:hAnsi="Times New Roman" w:cs="Times New Roman"/>
                <w:sz w:val="24"/>
                <w:szCs w:val="24"/>
              </w:rPr>
              <w:br/>
              <w:t xml:space="preserve">IV </w:t>
            </w:r>
            <w:r w:rsidRPr="009A5DA7">
              <w:rPr>
                <w:rFonts w:ascii="Times New Roman" w:hAnsi="Times New Roman" w:cs="Times New Roman"/>
                <w:sz w:val="24"/>
                <w:szCs w:val="24"/>
              </w:rPr>
              <w:br/>
              <w:t>С1</w:t>
            </w:r>
          </w:p>
        </w:tc>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IV,</w:t>
            </w:r>
            <w:r w:rsidRPr="009A5DA7">
              <w:rPr>
                <w:rFonts w:ascii="Times New Roman" w:hAnsi="Times New Roman" w:cs="Times New Roman"/>
                <w:sz w:val="24"/>
                <w:szCs w:val="24"/>
              </w:rPr>
              <w:br/>
              <w:t xml:space="preserve">V </w:t>
            </w:r>
            <w:r w:rsidRPr="009A5DA7">
              <w:rPr>
                <w:rFonts w:ascii="Times New Roman" w:hAnsi="Times New Roman" w:cs="Times New Roman"/>
                <w:sz w:val="24"/>
                <w:szCs w:val="24"/>
              </w:rPr>
              <w:br/>
              <w:t>С2,</w:t>
            </w:r>
            <w:r w:rsidRPr="009A5DA7">
              <w:rPr>
                <w:rFonts w:ascii="Times New Roman" w:hAnsi="Times New Roman" w:cs="Times New Roman"/>
                <w:sz w:val="24"/>
                <w:szCs w:val="24"/>
              </w:rPr>
              <w:br/>
              <w:t>С3</w:t>
            </w:r>
          </w:p>
        </w:tc>
      </w:tr>
      <w:tr w:rsidR="00627690" w:rsidRPr="00512778" w:rsidTr="00627690">
        <w:trPr>
          <w:cantSplit/>
          <w:trHeight w:val="840"/>
        </w:trPr>
        <w:tc>
          <w:tcPr>
            <w:tcW w:w="1890"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I, II, III   </w:t>
            </w:r>
          </w:p>
        </w:tc>
        <w:tc>
          <w:tcPr>
            <w:tcW w:w="2025"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СО</w:t>
            </w:r>
          </w:p>
        </w:tc>
        <w:tc>
          <w:tcPr>
            <w:tcW w:w="4307"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не нормируется для зданий и        </w:t>
            </w:r>
            <w:r w:rsidRPr="009A5DA7">
              <w:rPr>
                <w:rFonts w:ascii="Times New Roman" w:hAnsi="Times New Roman" w:cs="Times New Roman"/>
                <w:sz w:val="24"/>
                <w:szCs w:val="24"/>
              </w:rPr>
              <w:br/>
              <w:t xml:space="preserve">сооружений с производствами        </w:t>
            </w:r>
            <w:r w:rsidRPr="009A5DA7">
              <w:rPr>
                <w:rFonts w:ascii="Times New Roman" w:hAnsi="Times New Roman" w:cs="Times New Roman"/>
                <w:sz w:val="24"/>
                <w:szCs w:val="24"/>
              </w:rPr>
              <w:br/>
              <w:t xml:space="preserve">категории Г и Д;                   </w:t>
            </w:r>
            <w:r w:rsidRPr="009A5DA7">
              <w:rPr>
                <w:rFonts w:ascii="Times New Roman" w:hAnsi="Times New Roman" w:cs="Times New Roman"/>
                <w:sz w:val="24"/>
                <w:szCs w:val="24"/>
              </w:rPr>
              <w:br/>
              <w:t xml:space="preserve">9 - для зданий и сооружений с      </w:t>
            </w:r>
            <w:r w:rsidRPr="009A5DA7">
              <w:rPr>
                <w:rFonts w:ascii="Times New Roman" w:hAnsi="Times New Roman" w:cs="Times New Roman"/>
                <w:sz w:val="24"/>
                <w:szCs w:val="24"/>
              </w:rPr>
              <w:br/>
              <w:t xml:space="preserve">производствами категорий А, Б и В  </w:t>
            </w:r>
            <w:r w:rsidRPr="009A5DA7">
              <w:rPr>
                <w:rFonts w:ascii="Times New Roman" w:hAnsi="Times New Roman" w:cs="Times New Roman"/>
                <w:sz w:val="24"/>
                <w:szCs w:val="24"/>
              </w:rPr>
              <w:br/>
              <w:t>(см. примечание 3)</w:t>
            </w:r>
          </w:p>
        </w:tc>
        <w:tc>
          <w:tcPr>
            <w:tcW w:w="708"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9</w:t>
            </w:r>
          </w:p>
        </w:tc>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12</w:t>
            </w:r>
          </w:p>
        </w:tc>
      </w:tr>
      <w:tr w:rsidR="00627690" w:rsidRPr="00512778" w:rsidTr="00627690">
        <w:trPr>
          <w:cantSplit/>
          <w:trHeight w:val="240"/>
        </w:trPr>
        <w:tc>
          <w:tcPr>
            <w:tcW w:w="1890"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II, III, IV  </w:t>
            </w:r>
          </w:p>
        </w:tc>
        <w:tc>
          <w:tcPr>
            <w:tcW w:w="2025"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С1</w:t>
            </w:r>
          </w:p>
        </w:tc>
        <w:tc>
          <w:tcPr>
            <w:tcW w:w="4307"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9</w:t>
            </w:r>
          </w:p>
        </w:tc>
        <w:tc>
          <w:tcPr>
            <w:tcW w:w="708"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12</w:t>
            </w:r>
          </w:p>
        </w:tc>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15</w:t>
            </w:r>
          </w:p>
        </w:tc>
      </w:tr>
      <w:tr w:rsidR="00627690" w:rsidRPr="00512778" w:rsidTr="00627690">
        <w:trPr>
          <w:cantSplit/>
          <w:trHeight w:val="240"/>
        </w:trPr>
        <w:tc>
          <w:tcPr>
            <w:tcW w:w="1890"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IV, V        </w:t>
            </w:r>
          </w:p>
        </w:tc>
        <w:tc>
          <w:tcPr>
            <w:tcW w:w="2025"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С2, С3</w:t>
            </w:r>
          </w:p>
        </w:tc>
        <w:tc>
          <w:tcPr>
            <w:tcW w:w="4307"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12</w:t>
            </w:r>
          </w:p>
        </w:tc>
        <w:tc>
          <w:tcPr>
            <w:tcW w:w="708" w:type="dxa"/>
            <w:tcBorders>
              <w:top w:val="single" w:sz="4" w:space="0" w:color="000000"/>
              <w:left w:val="single" w:sz="4" w:space="0" w:color="000000"/>
              <w:bottom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15</w:t>
            </w:r>
          </w:p>
        </w:tc>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18</w:t>
            </w:r>
          </w:p>
        </w:tc>
      </w:tr>
    </w:tbl>
    <w:p w:rsidR="00627690" w:rsidRPr="00512778" w:rsidRDefault="00627690" w:rsidP="00627690">
      <w:pPr>
        <w:pStyle w:val="0"/>
        <w:ind w:firstLine="0"/>
        <w:rPr>
          <w:b/>
          <w:u w:val="single"/>
        </w:rPr>
      </w:pPr>
    </w:p>
    <w:p w:rsidR="00627690" w:rsidRPr="00BC771F" w:rsidRDefault="00627690" w:rsidP="00627690">
      <w:pPr>
        <w:pStyle w:val="0"/>
        <w:ind w:firstLine="0"/>
      </w:pPr>
      <w:r w:rsidRPr="00BC771F">
        <w:t>Примечания:</w:t>
      </w:r>
    </w:p>
    <w:p w:rsidR="00627690" w:rsidRPr="00BC771F" w:rsidRDefault="00627690" w:rsidP="00627690">
      <w:pPr>
        <w:pStyle w:val="0"/>
        <w:tabs>
          <w:tab w:val="left" w:pos="142"/>
          <w:tab w:val="left" w:pos="284"/>
          <w:tab w:val="left" w:pos="426"/>
        </w:tabs>
        <w:ind w:firstLine="0"/>
      </w:pPr>
      <w:r w:rsidRPr="00BC771F">
        <w:t xml:space="preserve">1. Наименьшим расстоянием между зданиями и сооружениями считается расстояние в свету между наружными стенами или конструкциями. При </w:t>
      </w:r>
      <w:r w:rsidRPr="00BC771F">
        <w:lastRenderedPageBreak/>
        <w:t>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627690" w:rsidRPr="00BC771F" w:rsidRDefault="00627690" w:rsidP="00627690">
      <w:pPr>
        <w:pStyle w:val="0"/>
        <w:tabs>
          <w:tab w:val="left" w:pos="142"/>
          <w:tab w:val="left" w:pos="284"/>
          <w:tab w:val="left" w:pos="426"/>
        </w:tabs>
        <w:ind w:firstLine="0"/>
      </w:pPr>
      <w:r w:rsidRPr="00BC771F">
        <w:t>2. Расстояния между зданиями и сооружениями не нормируются, если:</w:t>
      </w:r>
    </w:p>
    <w:p w:rsidR="00627690" w:rsidRPr="00BC771F" w:rsidRDefault="00627690" w:rsidP="00627690">
      <w:pPr>
        <w:pStyle w:val="000"/>
        <w:numPr>
          <w:ilvl w:val="1"/>
          <w:numId w:val="27"/>
        </w:numPr>
        <w:tabs>
          <w:tab w:val="left" w:pos="142"/>
          <w:tab w:val="left" w:pos="284"/>
          <w:tab w:val="left" w:pos="426"/>
        </w:tabs>
        <w:ind w:firstLine="0"/>
      </w:pPr>
      <w:r w:rsidRPr="00BC771F">
        <w:t>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627690" w:rsidRPr="00BC771F" w:rsidRDefault="00627690" w:rsidP="00627690">
      <w:pPr>
        <w:pStyle w:val="000"/>
        <w:numPr>
          <w:ilvl w:val="1"/>
          <w:numId w:val="27"/>
        </w:numPr>
        <w:tabs>
          <w:tab w:val="left" w:pos="142"/>
          <w:tab w:val="left" w:pos="284"/>
          <w:tab w:val="left" w:pos="426"/>
        </w:tabs>
        <w:ind w:firstLine="0"/>
      </w:pPr>
      <w:r w:rsidRPr="00BC771F">
        <w:t>стена более высокого здания или сооружения, выходящая в сторону другого здания, является противопожарной;</w:t>
      </w:r>
    </w:p>
    <w:p w:rsidR="00627690" w:rsidRPr="00BC771F" w:rsidRDefault="00627690" w:rsidP="00627690">
      <w:pPr>
        <w:pStyle w:val="000"/>
        <w:numPr>
          <w:ilvl w:val="1"/>
          <w:numId w:val="27"/>
        </w:numPr>
        <w:tabs>
          <w:tab w:val="left" w:pos="142"/>
          <w:tab w:val="left" w:pos="284"/>
          <w:tab w:val="left" w:pos="426"/>
        </w:tabs>
        <w:ind w:firstLine="0"/>
      </w:pPr>
      <w:r w:rsidRPr="00BC771F">
        <w:t>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627690" w:rsidRPr="00BC771F" w:rsidRDefault="00627690" w:rsidP="00627690">
      <w:pPr>
        <w:pStyle w:val="0"/>
        <w:tabs>
          <w:tab w:val="left" w:pos="142"/>
          <w:tab w:val="left" w:pos="284"/>
          <w:tab w:val="left" w:pos="426"/>
        </w:tabs>
        <w:ind w:firstLine="0"/>
      </w:pPr>
      <w:r w:rsidRPr="00BC771F">
        <w:t>3. Указанное расстояние для зданий и сооружений I, II, III степеней огнестойкости класса конструктивной опасности СО с производствами категорий А, Б и В уменьшается с 9 до 6 м при соблюдении одного из следующих условий:</w:t>
      </w:r>
    </w:p>
    <w:p w:rsidR="00627690" w:rsidRPr="00BC771F" w:rsidRDefault="00627690" w:rsidP="00627690">
      <w:pPr>
        <w:pStyle w:val="000"/>
        <w:numPr>
          <w:ilvl w:val="1"/>
          <w:numId w:val="27"/>
        </w:numPr>
        <w:tabs>
          <w:tab w:val="left" w:pos="142"/>
          <w:tab w:val="left" w:pos="284"/>
          <w:tab w:val="left" w:pos="426"/>
        </w:tabs>
        <w:ind w:firstLine="0"/>
      </w:pPr>
      <w:r w:rsidRPr="00BC771F">
        <w:t>здания и сооружения оборудуются стационарными автоматическими системами пожаротушения;</w:t>
      </w:r>
    </w:p>
    <w:p w:rsidR="00627690" w:rsidRPr="00BC771F" w:rsidRDefault="00627690" w:rsidP="00627690">
      <w:pPr>
        <w:pStyle w:val="000"/>
        <w:numPr>
          <w:ilvl w:val="1"/>
          <w:numId w:val="27"/>
        </w:numPr>
        <w:tabs>
          <w:tab w:val="left" w:pos="142"/>
          <w:tab w:val="left" w:pos="284"/>
          <w:tab w:val="left" w:pos="426"/>
        </w:tabs>
        <w:ind w:firstLine="0"/>
      </w:pPr>
      <w:r w:rsidRPr="00BC771F">
        <w:t>удельная загрузка горючими веществами в зданиях с производствами категории В менее или равна 10 кг на 1 м2 площади этажа.</w:t>
      </w:r>
    </w:p>
    <w:p w:rsidR="00627690" w:rsidRPr="00BC771F" w:rsidRDefault="00627690" w:rsidP="00627690">
      <w:pPr>
        <w:pStyle w:val="0"/>
        <w:tabs>
          <w:tab w:val="left" w:pos="142"/>
          <w:tab w:val="left" w:pos="284"/>
          <w:tab w:val="left" w:pos="426"/>
        </w:tabs>
        <w:ind w:firstLine="0"/>
      </w:pPr>
      <w:r w:rsidRPr="00BC771F">
        <w:t>4. 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p w:rsidR="00627690" w:rsidRPr="00BC771F" w:rsidRDefault="00627690" w:rsidP="00627690">
      <w:pPr>
        <w:pStyle w:val="ConsPlusNormal"/>
        <w:widowControl/>
        <w:ind w:firstLine="0"/>
        <w:rPr>
          <w:rFonts w:ascii="Times New Roman" w:hAnsi="Times New Roman" w:cs="Times New Roman"/>
          <w:sz w:val="28"/>
          <w:szCs w:val="28"/>
        </w:rPr>
      </w:pPr>
    </w:p>
    <w:tbl>
      <w:tblPr>
        <w:tblW w:w="0" w:type="auto"/>
        <w:tblInd w:w="70" w:type="dxa"/>
        <w:tblLayout w:type="fixed"/>
        <w:tblCellMar>
          <w:left w:w="70" w:type="dxa"/>
          <w:right w:w="70" w:type="dxa"/>
        </w:tblCellMar>
        <w:tblLook w:val="0000"/>
      </w:tblPr>
      <w:tblGrid>
        <w:gridCol w:w="4725"/>
        <w:gridCol w:w="2025"/>
        <w:gridCol w:w="945"/>
        <w:gridCol w:w="752"/>
        <w:gridCol w:w="934"/>
      </w:tblGrid>
      <w:tr w:rsidR="00627690" w:rsidRPr="00512778" w:rsidTr="00627690">
        <w:trPr>
          <w:cantSplit/>
          <w:trHeight w:val="480"/>
        </w:trPr>
        <w:tc>
          <w:tcPr>
            <w:tcW w:w="4725" w:type="dxa"/>
            <w:vMerge w:val="restart"/>
            <w:tcBorders>
              <w:top w:val="single" w:sz="4" w:space="0" w:color="000000"/>
              <w:left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Склад</w:t>
            </w:r>
          </w:p>
        </w:tc>
        <w:tc>
          <w:tcPr>
            <w:tcW w:w="2025" w:type="dxa"/>
            <w:vMerge w:val="restart"/>
            <w:tcBorders>
              <w:top w:val="single" w:sz="4" w:space="0" w:color="000000"/>
              <w:left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Емкость склада</w:t>
            </w:r>
          </w:p>
        </w:tc>
        <w:tc>
          <w:tcPr>
            <w:tcW w:w="26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 xml:space="preserve">Расстояние, м, при   </w:t>
            </w:r>
            <w:r w:rsidRPr="009A5DA7">
              <w:rPr>
                <w:rFonts w:ascii="Times New Roman" w:hAnsi="Times New Roman" w:cs="Times New Roman"/>
                <w:sz w:val="24"/>
                <w:szCs w:val="24"/>
              </w:rPr>
              <w:br/>
              <w:t xml:space="preserve">степени огнестойкости </w:t>
            </w:r>
            <w:r w:rsidRPr="009A5DA7">
              <w:rPr>
                <w:rFonts w:ascii="Times New Roman" w:hAnsi="Times New Roman" w:cs="Times New Roman"/>
                <w:sz w:val="24"/>
                <w:szCs w:val="24"/>
              </w:rPr>
              <w:br/>
              <w:t>зданий и сооружений</w:t>
            </w:r>
          </w:p>
        </w:tc>
      </w:tr>
      <w:tr w:rsidR="00627690" w:rsidRPr="00512778" w:rsidTr="00627690">
        <w:trPr>
          <w:cantSplit/>
          <w:trHeight w:val="240"/>
        </w:trPr>
        <w:tc>
          <w:tcPr>
            <w:tcW w:w="4725" w:type="dxa"/>
            <w:vMerge/>
            <w:tcBorders>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rPr>
                <w:rFonts w:ascii="Times New Roman" w:hAnsi="Times New Roman" w:cs="Times New Roman"/>
                <w:sz w:val="24"/>
                <w:szCs w:val="24"/>
              </w:rPr>
            </w:pPr>
          </w:p>
        </w:tc>
        <w:tc>
          <w:tcPr>
            <w:tcW w:w="2025" w:type="dxa"/>
            <w:vMerge/>
            <w:tcBorders>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rPr>
                <w:rFonts w:ascii="Times New Roman" w:hAnsi="Times New Roman" w:cs="Times New Roman"/>
                <w:sz w:val="24"/>
                <w:szCs w:val="24"/>
              </w:rPr>
            </w:pPr>
          </w:p>
        </w:tc>
        <w:tc>
          <w:tcPr>
            <w:tcW w:w="945"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II</w:t>
            </w:r>
          </w:p>
        </w:tc>
        <w:tc>
          <w:tcPr>
            <w:tcW w:w="752"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III</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IV, V</w:t>
            </w:r>
          </w:p>
        </w:tc>
      </w:tr>
      <w:tr w:rsidR="00627690" w:rsidRPr="00512778" w:rsidTr="00627690">
        <w:trPr>
          <w:cantSplit/>
          <w:trHeight w:val="480"/>
        </w:trPr>
        <w:tc>
          <w:tcPr>
            <w:tcW w:w="4725"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Открытого хранения сена, соломы,  </w:t>
            </w:r>
            <w:r w:rsidRPr="009A5DA7">
              <w:rPr>
                <w:rFonts w:ascii="Times New Roman" w:hAnsi="Times New Roman" w:cs="Times New Roman"/>
                <w:sz w:val="24"/>
                <w:szCs w:val="24"/>
              </w:rPr>
              <w:br/>
              <w:t xml:space="preserve">льна, конопли, необмолоченного    </w:t>
            </w:r>
            <w:r w:rsidRPr="009A5DA7">
              <w:rPr>
                <w:rFonts w:ascii="Times New Roman" w:hAnsi="Times New Roman" w:cs="Times New Roman"/>
                <w:sz w:val="24"/>
                <w:szCs w:val="24"/>
              </w:rPr>
              <w:br/>
              <w:t xml:space="preserve">хлеба                             </w:t>
            </w:r>
          </w:p>
        </w:tc>
        <w:tc>
          <w:tcPr>
            <w:tcW w:w="2025"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не нормируется</w:t>
            </w:r>
          </w:p>
        </w:tc>
        <w:tc>
          <w:tcPr>
            <w:tcW w:w="945"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30</w:t>
            </w:r>
          </w:p>
        </w:tc>
        <w:tc>
          <w:tcPr>
            <w:tcW w:w="752"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39</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48</w:t>
            </w:r>
          </w:p>
        </w:tc>
      </w:tr>
      <w:tr w:rsidR="00627690" w:rsidRPr="00512778" w:rsidTr="00627690">
        <w:trPr>
          <w:cantSplit/>
          <w:trHeight w:val="360"/>
        </w:trPr>
        <w:tc>
          <w:tcPr>
            <w:tcW w:w="4725"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Открытого хранения табачного и    </w:t>
            </w:r>
            <w:r w:rsidRPr="009A5DA7">
              <w:rPr>
                <w:rFonts w:ascii="Times New Roman" w:hAnsi="Times New Roman" w:cs="Times New Roman"/>
                <w:sz w:val="24"/>
                <w:szCs w:val="24"/>
              </w:rPr>
              <w:br/>
              <w:t xml:space="preserve">чайного листа, коконов            </w:t>
            </w:r>
          </w:p>
        </w:tc>
        <w:tc>
          <w:tcPr>
            <w:tcW w:w="2025"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rPr>
                <w:rFonts w:ascii="Times New Roman" w:hAnsi="Times New Roman" w:cs="Times New Roman"/>
                <w:sz w:val="24"/>
                <w:szCs w:val="24"/>
              </w:rPr>
            </w:pPr>
            <w:r w:rsidRPr="009A5DA7">
              <w:rPr>
                <w:rFonts w:ascii="Times New Roman" w:hAnsi="Times New Roman" w:cs="Times New Roman"/>
                <w:sz w:val="24"/>
                <w:szCs w:val="24"/>
              </w:rPr>
              <w:t xml:space="preserve">до 25 т       </w:t>
            </w:r>
          </w:p>
        </w:tc>
        <w:tc>
          <w:tcPr>
            <w:tcW w:w="945"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15</w:t>
            </w:r>
          </w:p>
        </w:tc>
        <w:tc>
          <w:tcPr>
            <w:tcW w:w="752" w:type="dxa"/>
            <w:tcBorders>
              <w:top w:val="single" w:sz="4" w:space="0" w:color="000000"/>
              <w:left w:val="single" w:sz="4" w:space="0" w:color="000000"/>
              <w:bottom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18</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7690" w:rsidRPr="009A5DA7" w:rsidRDefault="00627690" w:rsidP="00627690">
            <w:pPr>
              <w:pStyle w:val="ConsPlusNormal"/>
              <w:widowControl/>
              <w:snapToGrid w:val="0"/>
              <w:ind w:firstLine="0"/>
              <w:jc w:val="center"/>
              <w:rPr>
                <w:rFonts w:ascii="Times New Roman" w:hAnsi="Times New Roman" w:cs="Times New Roman"/>
                <w:sz w:val="24"/>
                <w:szCs w:val="24"/>
              </w:rPr>
            </w:pPr>
            <w:r w:rsidRPr="009A5DA7">
              <w:rPr>
                <w:rFonts w:ascii="Times New Roman" w:hAnsi="Times New Roman" w:cs="Times New Roman"/>
                <w:sz w:val="24"/>
                <w:szCs w:val="24"/>
              </w:rPr>
              <w:t>24</w:t>
            </w:r>
          </w:p>
        </w:tc>
      </w:tr>
    </w:tbl>
    <w:p w:rsidR="00627690" w:rsidRPr="00BC771F" w:rsidRDefault="00627690" w:rsidP="00627690">
      <w:pPr>
        <w:pStyle w:val="0"/>
        <w:ind w:firstLine="0"/>
      </w:pPr>
      <w:r w:rsidRPr="00BC771F">
        <w:t>Примечания:</w:t>
      </w:r>
    </w:p>
    <w:p w:rsidR="00627690" w:rsidRPr="00BC771F" w:rsidRDefault="00627690" w:rsidP="00627690">
      <w:pPr>
        <w:pStyle w:val="0"/>
        <w:ind w:firstLine="0"/>
      </w:pPr>
      <w:r w:rsidRPr="00BC771F">
        <w:t>1. При складировании материалов под навесами расстояния могут быть уменьшены в два раза.</w:t>
      </w:r>
    </w:p>
    <w:p w:rsidR="00627690" w:rsidRPr="00BC771F" w:rsidRDefault="00627690" w:rsidP="00627690">
      <w:pPr>
        <w:pStyle w:val="0"/>
        <w:ind w:firstLine="0"/>
      </w:pPr>
      <w:r w:rsidRPr="00BC771F">
        <w:t>2. Расстояния следует определять от границы площадей, предназначенных для размещения (складирования) указанных материалов.</w:t>
      </w:r>
    </w:p>
    <w:p w:rsidR="00627690" w:rsidRPr="00BC771F" w:rsidRDefault="00627690" w:rsidP="00627690">
      <w:pPr>
        <w:pStyle w:val="0"/>
        <w:ind w:firstLine="0"/>
      </w:pPr>
      <w:r w:rsidRPr="00BC771F">
        <w:t>3. Расстояния от складов указанного назначения до зданий и сооружений с производствами категорий А, Б и Г увеличиваются на 25 процентов.</w:t>
      </w:r>
    </w:p>
    <w:p w:rsidR="00627690" w:rsidRPr="00BC771F" w:rsidRDefault="00627690" w:rsidP="00627690">
      <w:pPr>
        <w:pStyle w:val="0"/>
        <w:ind w:firstLine="0"/>
      </w:pPr>
      <w:r w:rsidRPr="00BC771F">
        <w:t>4. Расстояния от складов, указанных в таблице, до складов других сгораемых материалов следует принимать как до зданий или сооружений IV - V степени огнестойкости.</w:t>
      </w:r>
    </w:p>
    <w:p w:rsidR="00627690" w:rsidRPr="00BC771F" w:rsidRDefault="00627690" w:rsidP="00627690">
      <w:pPr>
        <w:pStyle w:val="0"/>
        <w:ind w:firstLine="0"/>
      </w:pPr>
      <w:r w:rsidRPr="00BC771F">
        <w:lastRenderedPageBreak/>
        <w:t>5. Расстояния от указанных складов открытого хранения до границ леса следует принимать не менее 100 м.</w:t>
      </w:r>
    </w:p>
    <w:p w:rsidR="00627690" w:rsidRPr="00512778" w:rsidRDefault="00627690" w:rsidP="00627690">
      <w:pPr>
        <w:pStyle w:val="0"/>
        <w:ind w:firstLine="0"/>
        <w:rPr>
          <w:b/>
          <w:i/>
        </w:rPr>
      </w:pPr>
      <w:r w:rsidRPr="00BC771F">
        <w:t>6. Расстояния от складов, не указанных в таблице, следует принимать в соответствии с действующими нормами и правилами</w:t>
      </w:r>
      <w:r w:rsidRPr="00512778">
        <w:rPr>
          <w:b/>
          <w:i/>
        </w:rPr>
        <w:t>.</w:t>
      </w:r>
    </w:p>
    <w:p w:rsidR="00627690" w:rsidRPr="00512778" w:rsidRDefault="00627690" w:rsidP="00627690">
      <w:pPr>
        <w:pStyle w:val="0"/>
      </w:pPr>
      <w:r w:rsidRPr="00512778">
        <w:t>Расстояния между зданиями, освещаемыми через оконные проемы, должно быть не менее наибольшей высоты (до верха карниза) противостоящих зданий.</w:t>
      </w:r>
    </w:p>
    <w:p w:rsidR="00627690" w:rsidRPr="00512778" w:rsidRDefault="00627690" w:rsidP="00627690">
      <w:pPr>
        <w:pStyle w:val="0"/>
      </w:pPr>
      <w:r w:rsidRPr="00512778">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627690" w:rsidRPr="00512778" w:rsidRDefault="00627690" w:rsidP="00627690">
      <w:pPr>
        <w:pStyle w:val="0"/>
      </w:pPr>
      <w:r w:rsidRPr="00512778">
        <w:t>Территории санитарно-защитных зон из землепользования не изымаются и должны быть максимально использованы для нужд сельского хозяйства.</w:t>
      </w:r>
    </w:p>
    <w:p w:rsidR="00627690" w:rsidRPr="00512778" w:rsidRDefault="00627690" w:rsidP="00627690">
      <w:pPr>
        <w:pStyle w:val="0"/>
      </w:pPr>
      <w:r w:rsidRPr="00512778">
        <w:t>В санитарно-защитных зонах допускается размещать склады (хранилища) зерна, фруктов, овощей и картофеля, питомники растений.</w:t>
      </w:r>
    </w:p>
    <w:p w:rsidR="00627690" w:rsidRPr="00512778" w:rsidRDefault="00627690" w:rsidP="00627690">
      <w:pPr>
        <w:pStyle w:val="0"/>
      </w:pPr>
      <w:r w:rsidRPr="00512778">
        <w:t xml:space="preserve">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627690" w:rsidRPr="00512778" w:rsidRDefault="00627690" w:rsidP="00627690">
      <w:pPr>
        <w:pStyle w:val="0"/>
      </w:pPr>
      <w:r w:rsidRPr="00512778">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627690" w:rsidRPr="00512778" w:rsidRDefault="00627690" w:rsidP="00627690">
      <w:pPr>
        <w:pStyle w:val="0"/>
      </w:pPr>
      <w:r w:rsidRPr="00512778">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627690" w:rsidRPr="00512778" w:rsidRDefault="00627690" w:rsidP="00627690">
      <w:pPr>
        <w:pStyle w:val="000"/>
        <w:numPr>
          <w:ilvl w:val="1"/>
          <w:numId w:val="27"/>
        </w:numPr>
      </w:pPr>
      <w:r w:rsidRPr="00512778">
        <w:t>площадок предприятий;</w:t>
      </w:r>
    </w:p>
    <w:p w:rsidR="00627690" w:rsidRPr="00512778" w:rsidRDefault="00627690" w:rsidP="00627690">
      <w:pPr>
        <w:pStyle w:val="000"/>
        <w:numPr>
          <w:ilvl w:val="1"/>
          <w:numId w:val="27"/>
        </w:numPr>
      </w:pPr>
      <w:r w:rsidRPr="00512778">
        <w:t>общих объектов подсобных производств;</w:t>
      </w:r>
    </w:p>
    <w:p w:rsidR="00627690" w:rsidRPr="00512778" w:rsidRDefault="00627690" w:rsidP="00627690">
      <w:pPr>
        <w:pStyle w:val="000"/>
        <w:numPr>
          <w:ilvl w:val="1"/>
          <w:numId w:val="27"/>
        </w:numPr>
      </w:pPr>
      <w:r w:rsidRPr="00512778">
        <w:t>складов.</w:t>
      </w:r>
    </w:p>
    <w:p w:rsidR="00627690" w:rsidRPr="00512778" w:rsidRDefault="00627690" w:rsidP="00627690">
      <w:pPr>
        <w:pStyle w:val="0"/>
      </w:pPr>
      <w:r w:rsidRPr="00512778">
        <w:t>Площадки сельскохозяйственных предприятий должны разделяться на следующие функциональные зоны:</w:t>
      </w:r>
    </w:p>
    <w:p w:rsidR="00627690" w:rsidRPr="00512778" w:rsidRDefault="00627690" w:rsidP="00627690">
      <w:pPr>
        <w:pStyle w:val="000"/>
        <w:numPr>
          <w:ilvl w:val="1"/>
          <w:numId w:val="27"/>
        </w:numPr>
      </w:pPr>
      <w:r w:rsidRPr="00512778">
        <w:t>производственную;</w:t>
      </w:r>
    </w:p>
    <w:p w:rsidR="00627690" w:rsidRPr="00512778" w:rsidRDefault="00627690" w:rsidP="00627690">
      <w:pPr>
        <w:pStyle w:val="000"/>
        <w:numPr>
          <w:ilvl w:val="1"/>
          <w:numId w:val="27"/>
        </w:numPr>
      </w:pPr>
      <w:r w:rsidRPr="00512778">
        <w:t>хранения и подготовки сырья (кормов);</w:t>
      </w:r>
    </w:p>
    <w:p w:rsidR="00627690" w:rsidRPr="00512778" w:rsidRDefault="00627690" w:rsidP="00627690">
      <w:pPr>
        <w:pStyle w:val="000"/>
        <w:numPr>
          <w:ilvl w:val="1"/>
          <w:numId w:val="27"/>
        </w:numPr>
      </w:pPr>
      <w:r w:rsidRPr="00512778">
        <w:t>хранения и переработки отходов производства.</w:t>
      </w:r>
    </w:p>
    <w:p w:rsidR="00627690" w:rsidRPr="00512778" w:rsidRDefault="00627690" w:rsidP="00627690">
      <w:pPr>
        <w:pStyle w:val="0"/>
      </w:pPr>
      <w:r w:rsidRPr="00512778">
        <w:t>Деление на указанные зоны производится с учетом задания на проектирование и конкретных условий строительства.</w:t>
      </w:r>
    </w:p>
    <w:p w:rsidR="00627690" w:rsidRPr="00512778" w:rsidRDefault="00627690" w:rsidP="00627690">
      <w:pPr>
        <w:pStyle w:val="0"/>
      </w:pPr>
      <w:r w:rsidRPr="00512778">
        <w:t>При проектировании площадок сельскохозяйственных предприятий необходимо учитывать нормы по их размещению.</w:t>
      </w:r>
    </w:p>
    <w:p w:rsidR="00627690" w:rsidRPr="00512778" w:rsidRDefault="00627690" w:rsidP="00627690">
      <w:pPr>
        <w:pStyle w:val="0"/>
      </w:pPr>
      <w:r w:rsidRPr="00512778">
        <w:t xml:space="preserve">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w:t>
      </w:r>
      <w:r w:rsidRPr="00512778">
        <w:lastRenderedPageBreak/>
        <w:t>отношению к другим сельскохозяйственным объектам и селитебной территории.</w:t>
      </w:r>
    </w:p>
    <w:p w:rsidR="00627690" w:rsidRPr="00512778" w:rsidRDefault="00627690" w:rsidP="00627690">
      <w:pPr>
        <w:pStyle w:val="0"/>
      </w:pPr>
      <w:r w:rsidRPr="00512778">
        <w:t>При проектировании животноводческих, птицеводческих и звероводческих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627690" w:rsidRPr="00512778" w:rsidRDefault="00627690" w:rsidP="00627690">
      <w:pPr>
        <w:pStyle w:val="0"/>
      </w:pPr>
      <w:r w:rsidRPr="00512778">
        <w:t>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627690" w:rsidRPr="00512778" w:rsidRDefault="00627690" w:rsidP="00627690">
      <w:pPr>
        <w:pStyle w:val="0"/>
      </w:pPr>
      <w:r w:rsidRPr="00512778">
        <w:t>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627690" w:rsidRPr="00512778" w:rsidRDefault="00627690" w:rsidP="00627690">
      <w:pPr>
        <w:pStyle w:val="0"/>
      </w:pPr>
      <w:r w:rsidRPr="00512778">
        <w:t>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627690" w:rsidRPr="00512778" w:rsidRDefault="00627690" w:rsidP="00627690">
      <w:pPr>
        <w:pStyle w:val="0"/>
      </w:pPr>
      <w:r w:rsidRPr="00512778">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627690" w:rsidRPr="00512778" w:rsidRDefault="00627690" w:rsidP="00627690">
      <w:pPr>
        <w:pStyle w:val="0"/>
      </w:pPr>
      <w:r w:rsidRPr="00512778">
        <w:t>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627690" w:rsidRPr="00512778" w:rsidRDefault="00627690" w:rsidP="00627690">
      <w:pPr>
        <w:pStyle w:val="0"/>
      </w:pPr>
      <w:r w:rsidRPr="00512778">
        <w:t>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СНиП 2.10.02-84.</w:t>
      </w:r>
    </w:p>
    <w:p w:rsidR="00627690" w:rsidRPr="00512778" w:rsidRDefault="00627690" w:rsidP="00627690">
      <w:pPr>
        <w:pStyle w:val="0"/>
      </w:pPr>
      <w:r w:rsidRPr="00512778">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w:t>
      </w:r>
    </w:p>
    <w:p w:rsidR="00627690" w:rsidRPr="00512778" w:rsidRDefault="00627690" w:rsidP="00627690">
      <w:pPr>
        <w:pStyle w:val="0"/>
      </w:pPr>
      <w:r w:rsidRPr="00512778">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627690" w:rsidRPr="00512778" w:rsidRDefault="00627690" w:rsidP="00627690">
      <w:pPr>
        <w:pStyle w:val="0"/>
      </w:pPr>
      <w:r w:rsidRPr="00512778">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627690" w:rsidRPr="00512778" w:rsidRDefault="00627690" w:rsidP="00627690">
      <w:pPr>
        <w:pStyle w:val="0"/>
      </w:pPr>
      <w:r w:rsidRPr="00512778">
        <w:lastRenderedPageBreak/>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627690" w:rsidRPr="00512778" w:rsidRDefault="00627690" w:rsidP="00627690">
      <w:pPr>
        <w:pStyle w:val="0"/>
      </w:pPr>
      <w:r w:rsidRPr="00512778">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627690" w:rsidRPr="00512778" w:rsidRDefault="00627690" w:rsidP="00627690">
      <w:pPr>
        <w:pStyle w:val="0"/>
      </w:pPr>
      <w:r w:rsidRPr="00512778">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627690" w:rsidRPr="00512778" w:rsidRDefault="00627690" w:rsidP="00627690">
      <w:pPr>
        <w:pStyle w:val="0"/>
      </w:pPr>
      <w:r w:rsidRPr="00512778">
        <w:t>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627690" w:rsidRPr="00512778" w:rsidRDefault="00627690" w:rsidP="00627690">
      <w:pPr>
        <w:pStyle w:val="0"/>
      </w:pPr>
      <w:r w:rsidRPr="00512778">
        <w:t>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627690" w:rsidRPr="00512778" w:rsidRDefault="00627690" w:rsidP="00627690">
      <w:pPr>
        <w:pStyle w:val="0"/>
      </w:pPr>
      <w:r w:rsidRPr="00512778">
        <w:t>Главный проходной пункт площадки сельскохозяйственных предприятий следует предусматривать со стороны основного подхода или подъезда.</w:t>
      </w:r>
    </w:p>
    <w:p w:rsidR="00627690" w:rsidRPr="00512778" w:rsidRDefault="00627690" w:rsidP="00627690">
      <w:pPr>
        <w:pStyle w:val="0"/>
      </w:pPr>
      <w:r w:rsidRPr="00512778">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627690" w:rsidRPr="00512778" w:rsidRDefault="00627690" w:rsidP="00627690">
      <w:pPr>
        <w:pStyle w:val="0"/>
      </w:pPr>
      <w:r w:rsidRPr="00512778">
        <w:t>Перед проходными пунктами следует предусматривать площадки из расчета 0,15 м2 на 1 работающего (в наибольшую смену), пользующегося этим пунктом.</w:t>
      </w:r>
    </w:p>
    <w:p w:rsidR="00627690" w:rsidRPr="00512778" w:rsidRDefault="00627690" w:rsidP="00627690">
      <w:pPr>
        <w:pStyle w:val="0"/>
      </w:pPr>
      <w:r w:rsidRPr="00512778">
        <w:t>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25 м2 на 1 автомобиль.</w:t>
      </w:r>
    </w:p>
    <w:p w:rsidR="00627690" w:rsidRDefault="00627690" w:rsidP="00627690">
      <w:pPr>
        <w:pStyle w:val="0"/>
      </w:pPr>
      <w:r w:rsidRPr="00512778">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p w:rsidR="00D8184B" w:rsidRPr="00512778" w:rsidRDefault="00D8184B" w:rsidP="00627690">
      <w:pPr>
        <w:pStyle w:val="0"/>
      </w:pPr>
    </w:p>
    <w:p w:rsidR="00627690" w:rsidRDefault="00627690" w:rsidP="00627690">
      <w:pPr>
        <w:pStyle w:val="0"/>
        <w:ind w:firstLine="0"/>
        <w:jc w:val="center"/>
      </w:pPr>
      <w:r w:rsidRPr="00BC771F">
        <w:t>Ширина полос зеленых насаждений, предназначенных для защиты от шума производственных объектов</w:t>
      </w:r>
    </w:p>
    <w:p w:rsidR="00D8184B" w:rsidRPr="00BC771F" w:rsidRDefault="00D8184B" w:rsidP="00627690">
      <w:pPr>
        <w:pStyle w:val="0"/>
        <w:ind w:firstLine="0"/>
        <w:jc w:val="center"/>
      </w:pPr>
    </w:p>
    <w:tbl>
      <w:tblPr>
        <w:tblW w:w="0" w:type="auto"/>
        <w:tblInd w:w="70" w:type="dxa"/>
        <w:tblLayout w:type="fixed"/>
        <w:tblCellMar>
          <w:left w:w="70" w:type="dxa"/>
          <w:right w:w="70" w:type="dxa"/>
        </w:tblCellMar>
        <w:tblLook w:val="0000"/>
      </w:tblPr>
      <w:tblGrid>
        <w:gridCol w:w="7155"/>
        <w:gridCol w:w="2413"/>
      </w:tblGrid>
      <w:tr w:rsidR="00627690" w:rsidRPr="00512778" w:rsidTr="00627690">
        <w:trPr>
          <w:cantSplit/>
          <w:trHeight w:val="36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Полоса</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Ширина полосы, м, не</w:t>
            </w:r>
            <w:r w:rsidRPr="00512778">
              <w:rPr>
                <w:rFonts w:ascii="Times New Roman" w:hAnsi="Times New Roman" w:cs="Times New Roman"/>
                <w:sz w:val="28"/>
                <w:szCs w:val="28"/>
              </w:rPr>
              <w:br/>
              <w:t>менее</w:t>
            </w:r>
          </w:p>
        </w:tc>
      </w:tr>
      <w:tr w:rsidR="00627690" w:rsidRPr="00512778" w:rsidTr="00627690">
        <w:trPr>
          <w:cantSplit/>
          <w:trHeight w:val="36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lastRenderedPageBreak/>
              <w:t xml:space="preserve">Газон с рядовой посадкой деревьев или деревьев в    </w:t>
            </w:r>
            <w:r w:rsidRPr="00512778">
              <w:rPr>
                <w:rFonts w:ascii="Times New Roman" w:hAnsi="Times New Roman" w:cs="Times New Roman"/>
                <w:sz w:val="28"/>
                <w:szCs w:val="28"/>
              </w:rPr>
              <w:br/>
              <w:t xml:space="preserve">одном ряду с кустарниками: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p>
        </w:tc>
      </w:tr>
      <w:tr w:rsidR="00627690" w:rsidRPr="00512778" w:rsidTr="00627690">
        <w:trPr>
          <w:cantSplit/>
          <w:trHeight w:val="24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однорядная посадка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2</w:t>
            </w:r>
          </w:p>
        </w:tc>
      </w:tr>
      <w:tr w:rsidR="00627690" w:rsidRPr="00512778" w:rsidTr="00627690">
        <w:trPr>
          <w:cantSplit/>
          <w:trHeight w:val="24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двухрядная посадка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5</w:t>
            </w:r>
          </w:p>
        </w:tc>
      </w:tr>
      <w:tr w:rsidR="00627690" w:rsidRPr="00512778" w:rsidTr="00627690">
        <w:trPr>
          <w:cantSplit/>
          <w:trHeight w:val="36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Газон с однорядной посадкой кустарников высотой, м: </w:t>
            </w:r>
            <w:r w:rsidRPr="00512778">
              <w:rPr>
                <w:rFonts w:ascii="Times New Roman" w:hAnsi="Times New Roman" w:cs="Times New Roman"/>
                <w:sz w:val="28"/>
                <w:szCs w:val="28"/>
              </w:rPr>
              <w:br/>
              <w:t xml:space="preserve">свыше 1,8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br/>
              <w:t>1,2</w:t>
            </w:r>
          </w:p>
        </w:tc>
      </w:tr>
      <w:tr w:rsidR="00627690" w:rsidRPr="00512778" w:rsidTr="00627690">
        <w:trPr>
          <w:cantSplit/>
          <w:trHeight w:val="24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свыше 1,2 до 1,8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w:t>
            </w:r>
          </w:p>
        </w:tc>
      </w:tr>
      <w:tr w:rsidR="00627690" w:rsidRPr="00512778" w:rsidTr="00627690">
        <w:trPr>
          <w:cantSplit/>
          <w:trHeight w:val="24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до 1,2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0,8</w:t>
            </w:r>
          </w:p>
        </w:tc>
      </w:tr>
      <w:tr w:rsidR="00627690" w:rsidRPr="00512778" w:rsidTr="00627690">
        <w:trPr>
          <w:cantSplit/>
          <w:trHeight w:val="24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Газон с групповой или куртинной посадкой деревьев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4,5</w:t>
            </w:r>
          </w:p>
        </w:tc>
      </w:tr>
      <w:tr w:rsidR="00627690" w:rsidRPr="00512778" w:rsidTr="00627690">
        <w:trPr>
          <w:cantSplit/>
          <w:trHeight w:val="24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Газон с групповой или куртинной посадкой кустарников</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3</w:t>
            </w:r>
          </w:p>
        </w:tc>
      </w:tr>
      <w:tr w:rsidR="00627690" w:rsidRPr="00512778" w:rsidTr="00627690">
        <w:trPr>
          <w:cantSplit/>
          <w:trHeight w:val="240"/>
        </w:trPr>
        <w:tc>
          <w:tcPr>
            <w:tcW w:w="715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Газон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w:t>
            </w:r>
          </w:p>
        </w:tc>
      </w:tr>
    </w:tbl>
    <w:p w:rsidR="00B814DE" w:rsidRDefault="00B814DE" w:rsidP="00627690">
      <w:pPr>
        <w:pStyle w:val="0"/>
      </w:pPr>
    </w:p>
    <w:p w:rsidR="00627690" w:rsidRPr="00512778" w:rsidRDefault="00627690" w:rsidP="00627690">
      <w:pPr>
        <w:pStyle w:val="0"/>
      </w:pPr>
      <w:r w:rsidRPr="00512778">
        <w:t>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м2 на одного работающего в наиболее многочисленную смену.</w:t>
      </w:r>
    </w:p>
    <w:p w:rsidR="00627690" w:rsidRPr="00512778" w:rsidRDefault="00627690" w:rsidP="00627690">
      <w:pPr>
        <w:pStyle w:val="0"/>
      </w:pPr>
      <w:r w:rsidRPr="00512778">
        <w:t>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w:t>
      </w:r>
    </w:p>
    <w:p w:rsidR="00627690" w:rsidRPr="00512778" w:rsidRDefault="00627690" w:rsidP="00627690">
      <w:pPr>
        <w:pStyle w:val="0"/>
      </w:pPr>
      <w:r w:rsidRPr="00512778">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627690" w:rsidRPr="00512778" w:rsidRDefault="00627690" w:rsidP="00627690">
      <w:pPr>
        <w:pStyle w:val="0"/>
      </w:pPr>
      <w:r w:rsidRPr="00512778">
        <w:t>Расстояния от зданий и сооружений сельскохозяйственных предприятий до оси железнодорожного пути общей сети должны быть не менее:</w:t>
      </w:r>
    </w:p>
    <w:p w:rsidR="00627690" w:rsidRPr="00512778" w:rsidRDefault="00627690" w:rsidP="00627690">
      <w:pPr>
        <w:pStyle w:val="000"/>
        <w:numPr>
          <w:ilvl w:val="1"/>
          <w:numId w:val="27"/>
        </w:numPr>
      </w:pPr>
      <w:r w:rsidRPr="00512778">
        <w:t>40 м - от зданий и сооружений II степени огнестойкости;</w:t>
      </w:r>
    </w:p>
    <w:p w:rsidR="00627690" w:rsidRPr="00512778" w:rsidRDefault="00627690" w:rsidP="00627690">
      <w:pPr>
        <w:pStyle w:val="000"/>
        <w:numPr>
          <w:ilvl w:val="1"/>
          <w:numId w:val="27"/>
        </w:numPr>
      </w:pPr>
      <w:r w:rsidRPr="00512778">
        <w:t>50 м - от зданий и сооружений III степени огнестойкости;</w:t>
      </w:r>
    </w:p>
    <w:p w:rsidR="00627690" w:rsidRPr="00512778" w:rsidRDefault="00627690" w:rsidP="00627690">
      <w:pPr>
        <w:pStyle w:val="000"/>
        <w:numPr>
          <w:ilvl w:val="1"/>
          <w:numId w:val="27"/>
        </w:numPr>
      </w:pPr>
      <w:r w:rsidRPr="00512778">
        <w:t>60 м - от зданий и сооружений IV - V степени огнестойкости.</w:t>
      </w:r>
    </w:p>
    <w:p w:rsidR="00D8184B" w:rsidRDefault="00D8184B" w:rsidP="00627690">
      <w:pPr>
        <w:pStyle w:val="0"/>
        <w:ind w:firstLine="0"/>
        <w:jc w:val="center"/>
      </w:pPr>
    </w:p>
    <w:p w:rsidR="00627690" w:rsidRDefault="00627690" w:rsidP="00627690">
      <w:pPr>
        <w:pStyle w:val="0"/>
        <w:ind w:firstLine="0"/>
        <w:jc w:val="center"/>
      </w:pPr>
      <w:r w:rsidRPr="00BC771F">
        <w:t>Расстояния от зданий и сооружений до оси внутриплощадочных железнодорожных путей</w:t>
      </w:r>
    </w:p>
    <w:p w:rsidR="00D8184B" w:rsidRPr="00BC771F" w:rsidRDefault="00D8184B" w:rsidP="00627690">
      <w:pPr>
        <w:pStyle w:val="0"/>
        <w:ind w:firstLine="0"/>
        <w:jc w:val="center"/>
      </w:pPr>
    </w:p>
    <w:tbl>
      <w:tblPr>
        <w:tblW w:w="0" w:type="auto"/>
        <w:tblInd w:w="70" w:type="dxa"/>
        <w:tblLayout w:type="fixed"/>
        <w:tblCellMar>
          <w:left w:w="70" w:type="dxa"/>
          <w:right w:w="70" w:type="dxa"/>
        </w:tblCellMar>
        <w:tblLook w:val="0000"/>
      </w:tblPr>
      <w:tblGrid>
        <w:gridCol w:w="6885"/>
        <w:gridCol w:w="1620"/>
        <w:gridCol w:w="1047"/>
      </w:tblGrid>
      <w:tr w:rsidR="00627690" w:rsidRPr="00512778" w:rsidTr="00627690">
        <w:trPr>
          <w:cantSplit/>
          <w:trHeight w:val="240"/>
        </w:trPr>
        <w:tc>
          <w:tcPr>
            <w:tcW w:w="6885" w:type="dxa"/>
            <w:vMerge w:val="restart"/>
            <w:tcBorders>
              <w:top w:val="single" w:sz="4" w:space="0" w:color="000000"/>
              <w:left w:val="single" w:sz="4" w:space="0" w:color="000000"/>
            </w:tcBorders>
            <w:shd w:val="clear" w:color="auto" w:fill="auto"/>
            <w:vAlign w:val="center"/>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Здания и сооружения</w:t>
            </w:r>
          </w:p>
        </w:tc>
        <w:tc>
          <w:tcPr>
            <w:tcW w:w="26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Расстояние, м</w:t>
            </w:r>
          </w:p>
        </w:tc>
      </w:tr>
      <w:tr w:rsidR="00627690" w:rsidRPr="00512778" w:rsidTr="00627690">
        <w:trPr>
          <w:cantSplit/>
          <w:trHeight w:val="360"/>
        </w:trPr>
        <w:tc>
          <w:tcPr>
            <w:tcW w:w="6885" w:type="dxa"/>
            <w:vMerge/>
            <w:tcBorders>
              <w:left w:val="single" w:sz="4" w:space="0" w:color="000000"/>
              <w:bottom w:val="single" w:sz="4" w:space="0" w:color="000000"/>
            </w:tcBorders>
            <w:shd w:val="clear" w:color="auto" w:fill="auto"/>
            <w:vAlign w:val="center"/>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p>
        </w:tc>
        <w:tc>
          <w:tcPr>
            <w:tcW w:w="1620" w:type="dxa"/>
            <w:tcBorders>
              <w:top w:val="single" w:sz="4" w:space="0" w:color="000000"/>
              <w:left w:val="single" w:sz="4" w:space="0" w:color="000000"/>
              <w:bottom w:val="single" w:sz="4" w:space="0" w:color="000000"/>
            </w:tcBorders>
            <w:shd w:val="clear" w:color="auto" w:fill="auto"/>
            <w:vAlign w:val="center"/>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колея   </w:t>
            </w:r>
            <w:r w:rsidRPr="00512778">
              <w:rPr>
                <w:rFonts w:ascii="Times New Roman" w:hAnsi="Times New Roman" w:cs="Times New Roman"/>
                <w:sz w:val="28"/>
                <w:szCs w:val="28"/>
              </w:rPr>
              <w:br/>
              <w:t>1520 мм</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 xml:space="preserve">колея   </w:t>
            </w:r>
            <w:r w:rsidRPr="00512778">
              <w:rPr>
                <w:rFonts w:ascii="Times New Roman" w:hAnsi="Times New Roman" w:cs="Times New Roman"/>
                <w:sz w:val="28"/>
                <w:szCs w:val="28"/>
              </w:rPr>
              <w:br/>
              <w:t>750 мм</w:t>
            </w:r>
          </w:p>
        </w:tc>
      </w:tr>
      <w:tr w:rsidR="00627690" w:rsidRPr="00512778" w:rsidTr="00627690">
        <w:trPr>
          <w:cantSplit/>
          <w:trHeight w:val="1080"/>
        </w:trPr>
        <w:tc>
          <w:tcPr>
            <w:tcW w:w="688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Наружные грани стен или выступающих частей здания </w:t>
            </w:r>
            <w:r w:rsidRPr="00512778">
              <w:rPr>
                <w:rFonts w:ascii="Times New Roman" w:hAnsi="Times New Roman" w:cs="Times New Roman"/>
                <w:sz w:val="28"/>
                <w:szCs w:val="28"/>
              </w:rPr>
              <w:br/>
              <w:t xml:space="preserve">- пилястр, контрфорсов, тамбуров, лестниц и прочего:                                          </w:t>
            </w:r>
            <w:r w:rsidRPr="00512778">
              <w:rPr>
                <w:rFonts w:ascii="Times New Roman" w:hAnsi="Times New Roman" w:cs="Times New Roman"/>
                <w:sz w:val="28"/>
                <w:szCs w:val="28"/>
              </w:rPr>
              <w:br/>
              <w:t xml:space="preserve">при отсутствии выходов из зданий                  </w:t>
            </w:r>
          </w:p>
        </w:tc>
        <w:tc>
          <w:tcPr>
            <w:tcW w:w="2667" w:type="dxa"/>
            <w:gridSpan w:val="2"/>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по габариту пр</w:t>
            </w:r>
            <w:r w:rsidRPr="00512778">
              <w:rPr>
                <w:rFonts w:ascii="Times New Roman" w:hAnsi="Times New Roman" w:cs="Times New Roman"/>
                <w:sz w:val="28"/>
                <w:szCs w:val="28"/>
              </w:rPr>
              <w:t>и</w:t>
            </w:r>
            <w:r w:rsidRPr="00512778">
              <w:rPr>
                <w:rFonts w:ascii="Times New Roman" w:hAnsi="Times New Roman" w:cs="Times New Roman"/>
                <w:sz w:val="28"/>
                <w:szCs w:val="28"/>
              </w:rPr>
              <w:t xml:space="preserve">ближения строений к железнодорожным путям </w:t>
            </w:r>
            <w:r w:rsidRPr="00512778">
              <w:rPr>
                <w:rFonts w:ascii="Times New Roman" w:hAnsi="Times New Roman" w:cs="Times New Roman"/>
                <w:sz w:val="28"/>
                <w:szCs w:val="28"/>
              </w:rPr>
              <w:br/>
              <w:t xml:space="preserve">(ГОСТ 9238-83 и ГОСТ  9720-76)              </w:t>
            </w:r>
          </w:p>
        </w:tc>
      </w:tr>
      <w:tr w:rsidR="00627690" w:rsidRPr="00512778" w:rsidTr="00627690">
        <w:trPr>
          <w:cantSplit/>
          <w:trHeight w:val="240"/>
        </w:trPr>
        <w:tc>
          <w:tcPr>
            <w:tcW w:w="688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при наличии выходов из зданий                     </w:t>
            </w:r>
          </w:p>
        </w:tc>
        <w:tc>
          <w:tcPr>
            <w:tcW w:w="1620"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6          </w:t>
            </w:r>
          </w:p>
        </w:tc>
        <w:tc>
          <w:tcPr>
            <w:tcW w:w="1047"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6         </w:t>
            </w:r>
          </w:p>
        </w:tc>
      </w:tr>
      <w:tr w:rsidR="00627690" w:rsidRPr="00512778" w:rsidTr="00627690">
        <w:trPr>
          <w:cantSplit/>
          <w:trHeight w:val="600"/>
        </w:trPr>
        <w:tc>
          <w:tcPr>
            <w:tcW w:w="688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lastRenderedPageBreak/>
              <w:t xml:space="preserve">при наличии выходов из зданий и устройстве        </w:t>
            </w:r>
            <w:r w:rsidRPr="00512778">
              <w:rPr>
                <w:rFonts w:ascii="Times New Roman" w:hAnsi="Times New Roman" w:cs="Times New Roman"/>
                <w:sz w:val="28"/>
                <w:szCs w:val="28"/>
              </w:rPr>
              <w:br/>
              <w:t xml:space="preserve">оградительных барьеров (длиной не менее 10 м),    </w:t>
            </w:r>
            <w:r w:rsidRPr="00512778">
              <w:rPr>
                <w:rFonts w:ascii="Times New Roman" w:hAnsi="Times New Roman" w:cs="Times New Roman"/>
                <w:sz w:val="28"/>
                <w:szCs w:val="28"/>
              </w:rPr>
              <w:br/>
              <w:t xml:space="preserve">расположенных между выходами из зданий и          </w:t>
            </w:r>
            <w:r w:rsidRPr="00512778">
              <w:rPr>
                <w:rFonts w:ascii="Times New Roman" w:hAnsi="Times New Roman" w:cs="Times New Roman"/>
                <w:sz w:val="28"/>
                <w:szCs w:val="28"/>
              </w:rPr>
              <w:br/>
              <w:t xml:space="preserve">железнодорожными путями параллельно стенам зданий </w:t>
            </w:r>
          </w:p>
        </w:tc>
        <w:tc>
          <w:tcPr>
            <w:tcW w:w="1620"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4,1        </w:t>
            </w:r>
          </w:p>
        </w:tc>
        <w:tc>
          <w:tcPr>
            <w:tcW w:w="1047"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3,5       </w:t>
            </w:r>
          </w:p>
        </w:tc>
      </w:tr>
      <w:tr w:rsidR="00627690" w:rsidRPr="00512778" w:rsidTr="00627690">
        <w:trPr>
          <w:cantSplit/>
          <w:trHeight w:val="600"/>
        </w:trPr>
        <w:tc>
          <w:tcPr>
            <w:tcW w:w="688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Отдельно стоящие колонны, бункеры, эстакады и     </w:t>
            </w:r>
            <w:r w:rsidRPr="00512778">
              <w:rPr>
                <w:rFonts w:ascii="Times New Roman" w:hAnsi="Times New Roman" w:cs="Times New Roman"/>
                <w:sz w:val="28"/>
                <w:szCs w:val="28"/>
              </w:rPr>
              <w:br/>
              <w:t xml:space="preserve">т.п.; погрузочные сооружения, платформы, рампы,   </w:t>
            </w:r>
            <w:r w:rsidRPr="00512778">
              <w:rPr>
                <w:rFonts w:ascii="Times New Roman" w:hAnsi="Times New Roman" w:cs="Times New Roman"/>
                <w:sz w:val="28"/>
                <w:szCs w:val="28"/>
              </w:rPr>
              <w:br/>
              <w:t xml:space="preserve">тарные хранилища, сливные устройства, ссыпные     </w:t>
            </w:r>
            <w:r w:rsidRPr="00512778">
              <w:rPr>
                <w:rFonts w:ascii="Times New Roman" w:hAnsi="Times New Roman" w:cs="Times New Roman"/>
                <w:sz w:val="28"/>
                <w:szCs w:val="28"/>
              </w:rPr>
              <w:br/>
              <w:t xml:space="preserve">пункты и т.п.                                     </w:t>
            </w:r>
          </w:p>
        </w:tc>
        <w:tc>
          <w:tcPr>
            <w:tcW w:w="2667" w:type="dxa"/>
            <w:gridSpan w:val="2"/>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по габариту  пр</w:t>
            </w:r>
            <w:r w:rsidRPr="00512778">
              <w:rPr>
                <w:rFonts w:ascii="Times New Roman" w:hAnsi="Times New Roman" w:cs="Times New Roman"/>
                <w:sz w:val="28"/>
                <w:szCs w:val="28"/>
              </w:rPr>
              <w:t>и</w:t>
            </w:r>
            <w:r w:rsidRPr="00512778">
              <w:rPr>
                <w:rFonts w:ascii="Times New Roman" w:hAnsi="Times New Roman" w:cs="Times New Roman"/>
                <w:sz w:val="28"/>
                <w:szCs w:val="28"/>
              </w:rPr>
              <w:t xml:space="preserve">ближения строений к путям (ГОСТ 9238-83,  </w:t>
            </w:r>
            <w:r w:rsidRPr="00512778">
              <w:rPr>
                <w:rFonts w:ascii="Times New Roman" w:hAnsi="Times New Roman" w:cs="Times New Roman"/>
                <w:sz w:val="28"/>
                <w:szCs w:val="28"/>
              </w:rPr>
              <w:br/>
              <w:t xml:space="preserve">ГОСТ 9720-76)         </w:t>
            </w:r>
          </w:p>
        </w:tc>
      </w:tr>
      <w:tr w:rsidR="00627690" w:rsidRPr="00512778" w:rsidTr="00627690">
        <w:trPr>
          <w:cantSplit/>
          <w:trHeight w:val="480"/>
        </w:trPr>
        <w:tc>
          <w:tcPr>
            <w:tcW w:w="688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Ограждения, опоры путепроводов, контактной сети,  </w:t>
            </w:r>
            <w:r w:rsidRPr="00512778">
              <w:rPr>
                <w:rFonts w:ascii="Times New Roman" w:hAnsi="Times New Roman" w:cs="Times New Roman"/>
                <w:sz w:val="28"/>
                <w:szCs w:val="28"/>
              </w:rPr>
              <w:br/>
              <w:t xml:space="preserve">воздушных линий связи и СЦБ, воздушные            </w:t>
            </w:r>
            <w:r w:rsidRPr="00512778">
              <w:rPr>
                <w:rFonts w:ascii="Times New Roman" w:hAnsi="Times New Roman" w:cs="Times New Roman"/>
                <w:sz w:val="28"/>
                <w:szCs w:val="28"/>
              </w:rPr>
              <w:br/>
              <w:t xml:space="preserve">трубопроводы                                      </w:t>
            </w:r>
          </w:p>
        </w:tc>
        <w:tc>
          <w:tcPr>
            <w:tcW w:w="2667" w:type="dxa"/>
            <w:gridSpan w:val="2"/>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то же</w:t>
            </w:r>
          </w:p>
        </w:tc>
      </w:tr>
      <w:tr w:rsidR="00627690" w:rsidRPr="00512778" w:rsidTr="00627690">
        <w:trPr>
          <w:cantSplit/>
          <w:trHeight w:val="240"/>
        </w:trPr>
        <w:tc>
          <w:tcPr>
            <w:tcW w:w="688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То же в условиях реконструкции на перегонах       </w:t>
            </w:r>
          </w:p>
        </w:tc>
        <w:tc>
          <w:tcPr>
            <w:tcW w:w="2667" w:type="dxa"/>
            <w:gridSpan w:val="2"/>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то же</w:t>
            </w:r>
          </w:p>
        </w:tc>
      </w:tr>
      <w:tr w:rsidR="00627690" w:rsidRPr="00512778" w:rsidTr="00627690">
        <w:trPr>
          <w:cantSplit/>
          <w:trHeight w:val="240"/>
        </w:trPr>
        <w:tc>
          <w:tcPr>
            <w:tcW w:w="688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То же в условиях реконструкции на станциях        </w:t>
            </w:r>
          </w:p>
        </w:tc>
        <w:tc>
          <w:tcPr>
            <w:tcW w:w="2667" w:type="dxa"/>
            <w:gridSpan w:val="2"/>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то же</w:t>
            </w:r>
          </w:p>
        </w:tc>
      </w:tr>
      <w:tr w:rsidR="00627690" w:rsidRPr="00512778" w:rsidTr="00627690">
        <w:trPr>
          <w:cantSplit/>
          <w:trHeight w:val="240"/>
        </w:trPr>
        <w:tc>
          <w:tcPr>
            <w:tcW w:w="688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Склад круглого леса емкостью менее 10000 м3       </w:t>
            </w:r>
          </w:p>
        </w:tc>
        <w:tc>
          <w:tcPr>
            <w:tcW w:w="1620"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6</w:t>
            </w:r>
          </w:p>
        </w:tc>
        <w:tc>
          <w:tcPr>
            <w:tcW w:w="1047"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4,5</w:t>
            </w:r>
          </w:p>
        </w:tc>
      </w:tr>
    </w:tbl>
    <w:p w:rsidR="00B814DE" w:rsidRDefault="00B814DE" w:rsidP="00627690">
      <w:pPr>
        <w:pStyle w:val="0"/>
        <w:ind w:firstLine="0"/>
      </w:pPr>
    </w:p>
    <w:p w:rsidR="00627690" w:rsidRPr="00BC771F" w:rsidRDefault="001E2E59" w:rsidP="00627690">
      <w:pPr>
        <w:pStyle w:val="0"/>
        <w:ind w:firstLine="0"/>
      </w:pPr>
      <w:r w:rsidRPr="00BC771F">
        <w:t>Примечание:</w:t>
      </w:r>
    </w:p>
    <w:p w:rsidR="00627690" w:rsidRPr="00BC771F" w:rsidRDefault="00627690" w:rsidP="00627690">
      <w:pPr>
        <w:pStyle w:val="0"/>
        <w:ind w:firstLine="0"/>
      </w:pPr>
      <w:r w:rsidRPr="00BC771F">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rsidR="00627690" w:rsidRPr="00512778" w:rsidRDefault="00627690" w:rsidP="00627690">
      <w:pPr>
        <w:pStyle w:val="0"/>
      </w:pPr>
      <w:r w:rsidRPr="00512778">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D8184B" w:rsidRDefault="00627690" w:rsidP="00B814DE">
      <w:pPr>
        <w:pStyle w:val="0"/>
      </w:pPr>
      <w:r w:rsidRPr="00512778">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w:t>
      </w:r>
    </w:p>
    <w:p w:rsidR="00627690" w:rsidRPr="00512778" w:rsidRDefault="00627690" w:rsidP="00627690">
      <w:pPr>
        <w:pStyle w:val="0"/>
      </w:pPr>
      <w:r w:rsidRPr="00512778">
        <w:t>Пересечение на площадках сельскохозяйственных предприятий транспортных потоков готовой продукции, кормов и навоза не допускается.</w:t>
      </w:r>
    </w:p>
    <w:p w:rsidR="00B814DE" w:rsidRDefault="00B814DE" w:rsidP="00627690">
      <w:pPr>
        <w:pStyle w:val="ConsPlusNormal"/>
        <w:widowControl/>
        <w:ind w:firstLine="0"/>
        <w:jc w:val="center"/>
        <w:rPr>
          <w:rFonts w:ascii="Times New Roman" w:hAnsi="Times New Roman" w:cs="Times New Roman"/>
          <w:sz w:val="28"/>
          <w:szCs w:val="28"/>
        </w:rPr>
      </w:pPr>
    </w:p>
    <w:p w:rsidR="00B814DE" w:rsidRDefault="00B814DE" w:rsidP="00627690">
      <w:pPr>
        <w:pStyle w:val="ConsPlusNormal"/>
        <w:widowControl/>
        <w:ind w:firstLine="0"/>
        <w:jc w:val="center"/>
        <w:rPr>
          <w:rFonts w:ascii="Times New Roman" w:hAnsi="Times New Roman" w:cs="Times New Roman"/>
          <w:sz w:val="28"/>
          <w:szCs w:val="28"/>
        </w:rPr>
      </w:pPr>
    </w:p>
    <w:p w:rsidR="00B814DE" w:rsidRDefault="00B814DE" w:rsidP="00627690">
      <w:pPr>
        <w:pStyle w:val="ConsPlusNormal"/>
        <w:widowControl/>
        <w:ind w:firstLine="0"/>
        <w:jc w:val="center"/>
        <w:rPr>
          <w:rFonts w:ascii="Times New Roman" w:hAnsi="Times New Roman" w:cs="Times New Roman"/>
          <w:sz w:val="28"/>
          <w:szCs w:val="28"/>
        </w:rPr>
      </w:pPr>
    </w:p>
    <w:p w:rsidR="00B814DE" w:rsidRDefault="00B814DE" w:rsidP="00627690">
      <w:pPr>
        <w:pStyle w:val="ConsPlusNormal"/>
        <w:widowControl/>
        <w:ind w:firstLine="0"/>
        <w:jc w:val="center"/>
        <w:rPr>
          <w:rFonts w:ascii="Times New Roman" w:hAnsi="Times New Roman" w:cs="Times New Roman"/>
          <w:sz w:val="28"/>
          <w:szCs w:val="28"/>
        </w:rPr>
      </w:pPr>
    </w:p>
    <w:p w:rsidR="00B814DE" w:rsidRDefault="00B814DE" w:rsidP="00627690">
      <w:pPr>
        <w:pStyle w:val="ConsPlusNormal"/>
        <w:widowControl/>
        <w:ind w:firstLine="0"/>
        <w:jc w:val="center"/>
        <w:rPr>
          <w:rFonts w:ascii="Times New Roman" w:hAnsi="Times New Roman" w:cs="Times New Roman"/>
          <w:sz w:val="28"/>
          <w:szCs w:val="28"/>
        </w:rPr>
      </w:pPr>
    </w:p>
    <w:p w:rsidR="00B814DE" w:rsidRDefault="00B814DE" w:rsidP="00627690">
      <w:pPr>
        <w:pStyle w:val="ConsPlusNormal"/>
        <w:widowControl/>
        <w:ind w:firstLine="0"/>
        <w:jc w:val="center"/>
        <w:rPr>
          <w:rFonts w:ascii="Times New Roman" w:hAnsi="Times New Roman" w:cs="Times New Roman"/>
          <w:sz w:val="28"/>
          <w:szCs w:val="28"/>
        </w:rPr>
      </w:pPr>
    </w:p>
    <w:p w:rsidR="00B814DE" w:rsidRDefault="00627690" w:rsidP="00627690">
      <w:pPr>
        <w:pStyle w:val="ConsPlusNormal"/>
        <w:widowControl/>
        <w:ind w:firstLine="0"/>
        <w:jc w:val="center"/>
        <w:rPr>
          <w:rFonts w:ascii="Times New Roman" w:hAnsi="Times New Roman" w:cs="Times New Roman"/>
          <w:sz w:val="28"/>
          <w:szCs w:val="28"/>
        </w:rPr>
      </w:pPr>
      <w:r w:rsidRPr="00BC771F">
        <w:rPr>
          <w:rFonts w:ascii="Times New Roman" w:hAnsi="Times New Roman" w:cs="Times New Roman"/>
          <w:sz w:val="28"/>
          <w:szCs w:val="28"/>
        </w:rPr>
        <w:t>Расстояния от зданий и сооружений до края проезжей части</w:t>
      </w:r>
    </w:p>
    <w:p w:rsidR="00627690" w:rsidRDefault="00627690" w:rsidP="00627690">
      <w:pPr>
        <w:pStyle w:val="ConsPlusNormal"/>
        <w:widowControl/>
        <w:ind w:firstLine="0"/>
        <w:jc w:val="center"/>
        <w:rPr>
          <w:rFonts w:ascii="Times New Roman" w:hAnsi="Times New Roman" w:cs="Times New Roman"/>
          <w:sz w:val="28"/>
          <w:szCs w:val="28"/>
        </w:rPr>
      </w:pPr>
      <w:r w:rsidRPr="00BC771F">
        <w:rPr>
          <w:rFonts w:ascii="Times New Roman" w:hAnsi="Times New Roman" w:cs="Times New Roman"/>
          <w:sz w:val="28"/>
          <w:szCs w:val="28"/>
        </w:rPr>
        <w:t xml:space="preserve"> автомобильных дорог</w:t>
      </w:r>
    </w:p>
    <w:p w:rsidR="00D8184B" w:rsidRPr="00BC771F" w:rsidRDefault="00D8184B" w:rsidP="00627690">
      <w:pPr>
        <w:pStyle w:val="ConsPlusNormal"/>
        <w:widowControl/>
        <w:ind w:firstLine="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tblPr>
      <w:tblGrid>
        <w:gridCol w:w="7425"/>
        <w:gridCol w:w="1971"/>
      </w:tblGrid>
      <w:tr w:rsidR="00627690" w:rsidRPr="00512778" w:rsidTr="00627690">
        <w:trPr>
          <w:cantSplit/>
          <w:trHeight w:val="238"/>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Здания и сооружения</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Расстояние, м</w:t>
            </w:r>
          </w:p>
        </w:tc>
      </w:tr>
      <w:tr w:rsidR="00627690" w:rsidRPr="00512778" w:rsidTr="00627690">
        <w:trPr>
          <w:cantSplit/>
          <w:trHeight w:val="357"/>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Наружные грани стен зданий:                                </w:t>
            </w:r>
            <w:r w:rsidRPr="00512778">
              <w:rPr>
                <w:rFonts w:ascii="Times New Roman" w:hAnsi="Times New Roman" w:cs="Times New Roman"/>
                <w:sz w:val="28"/>
                <w:szCs w:val="28"/>
              </w:rPr>
              <w:br/>
              <w:t xml:space="preserve">при отсутствии въезда в здание и при длине здания до 20 м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br/>
              <w:t>1,5</w:t>
            </w:r>
          </w:p>
        </w:tc>
      </w:tr>
      <w:tr w:rsidR="00627690" w:rsidRPr="00512778" w:rsidTr="00627690">
        <w:trPr>
          <w:cantSplit/>
          <w:trHeight w:val="238"/>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то же, более 20 м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3</w:t>
            </w:r>
          </w:p>
        </w:tc>
      </w:tr>
      <w:tr w:rsidR="00627690" w:rsidRPr="00512778" w:rsidTr="00627690">
        <w:trPr>
          <w:cantSplit/>
          <w:trHeight w:val="357"/>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lastRenderedPageBreak/>
              <w:t xml:space="preserve">при наличии въезда в здание для электрокаров, автокаров,   </w:t>
            </w:r>
            <w:r w:rsidRPr="00512778">
              <w:rPr>
                <w:rFonts w:ascii="Times New Roman" w:hAnsi="Times New Roman" w:cs="Times New Roman"/>
                <w:sz w:val="28"/>
                <w:szCs w:val="28"/>
              </w:rPr>
              <w:br/>
              <w:t xml:space="preserve">автопогрузчиков и двухосных автомобилей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8</w:t>
            </w:r>
          </w:p>
        </w:tc>
      </w:tr>
      <w:tr w:rsidR="00627690" w:rsidRPr="00512778" w:rsidTr="00627690">
        <w:trPr>
          <w:cantSplit/>
          <w:trHeight w:val="238"/>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при наличии въезда в здание трехосных автомобилей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12</w:t>
            </w:r>
          </w:p>
        </w:tc>
      </w:tr>
      <w:tr w:rsidR="00627690" w:rsidRPr="00512778" w:rsidTr="00627690">
        <w:trPr>
          <w:cantSplit/>
          <w:trHeight w:val="238"/>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Ограждения площадок предприятия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1,5</w:t>
            </w:r>
          </w:p>
        </w:tc>
      </w:tr>
      <w:tr w:rsidR="00627690" w:rsidRPr="00512778" w:rsidTr="00627690">
        <w:trPr>
          <w:cantSplit/>
          <w:trHeight w:val="357"/>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Ограждения опор эстакад, осветительных столбов, мачт и     </w:t>
            </w:r>
            <w:r w:rsidRPr="00512778">
              <w:rPr>
                <w:rFonts w:ascii="Times New Roman" w:hAnsi="Times New Roman" w:cs="Times New Roman"/>
                <w:sz w:val="28"/>
                <w:szCs w:val="28"/>
              </w:rPr>
              <w:br/>
              <w:t xml:space="preserve">других сооружений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0,5</w:t>
            </w:r>
          </w:p>
        </w:tc>
      </w:tr>
      <w:tr w:rsidR="00627690" w:rsidRPr="00512778" w:rsidTr="00627690">
        <w:trPr>
          <w:cantSplit/>
          <w:trHeight w:val="238"/>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Ограждения охраняемой части предприятия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5</w:t>
            </w:r>
          </w:p>
        </w:tc>
      </w:tr>
      <w:tr w:rsidR="00627690" w:rsidRPr="00512778" w:rsidTr="00627690">
        <w:trPr>
          <w:cantSplit/>
          <w:trHeight w:val="386"/>
        </w:trPr>
        <w:tc>
          <w:tcPr>
            <w:tcW w:w="7425" w:type="dxa"/>
            <w:tcBorders>
              <w:top w:val="single" w:sz="4" w:space="0" w:color="000000"/>
              <w:left w:val="single" w:sz="4" w:space="0" w:color="000000"/>
              <w:bottom w:val="single" w:sz="4" w:space="0" w:color="000000"/>
            </w:tcBorders>
            <w:shd w:val="clear" w:color="auto" w:fill="auto"/>
          </w:tcPr>
          <w:p w:rsidR="00627690" w:rsidRPr="00512778" w:rsidRDefault="00627690" w:rsidP="00627690">
            <w:pPr>
              <w:pStyle w:val="ConsPlusNormal"/>
              <w:widowControl/>
              <w:snapToGrid w:val="0"/>
              <w:ind w:firstLine="0"/>
              <w:rPr>
                <w:rFonts w:ascii="Times New Roman" w:hAnsi="Times New Roman" w:cs="Times New Roman"/>
                <w:sz w:val="28"/>
                <w:szCs w:val="28"/>
              </w:rPr>
            </w:pPr>
            <w:r w:rsidRPr="00512778">
              <w:rPr>
                <w:rFonts w:ascii="Times New Roman" w:hAnsi="Times New Roman" w:cs="Times New Roman"/>
                <w:sz w:val="28"/>
                <w:szCs w:val="28"/>
              </w:rPr>
              <w:t xml:space="preserve">Оси параллельно расположенных путей колеи 1520 мм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627690" w:rsidRPr="00512778" w:rsidRDefault="00627690" w:rsidP="00627690">
            <w:pPr>
              <w:pStyle w:val="ConsPlusNormal"/>
              <w:widowControl/>
              <w:snapToGrid w:val="0"/>
              <w:ind w:firstLine="0"/>
              <w:jc w:val="center"/>
              <w:rPr>
                <w:rFonts w:ascii="Times New Roman" w:hAnsi="Times New Roman" w:cs="Times New Roman"/>
                <w:sz w:val="28"/>
                <w:szCs w:val="28"/>
              </w:rPr>
            </w:pPr>
            <w:r w:rsidRPr="00512778">
              <w:rPr>
                <w:rFonts w:ascii="Times New Roman" w:hAnsi="Times New Roman" w:cs="Times New Roman"/>
                <w:sz w:val="28"/>
                <w:szCs w:val="28"/>
              </w:rPr>
              <w:t>3,75</w:t>
            </w:r>
          </w:p>
        </w:tc>
      </w:tr>
    </w:tbl>
    <w:p w:rsidR="00A13CE6" w:rsidRDefault="00A13CE6" w:rsidP="00627690">
      <w:pPr>
        <w:pStyle w:val="0"/>
      </w:pPr>
    </w:p>
    <w:p w:rsidR="00627690" w:rsidRPr="00512778" w:rsidRDefault="00627690" w:rsidP="00627690">
      <w:pPr>
        <w:pStyle w:val="0"/>
      </w:pPr>
      <w:r w:rsidRPr="00512778">
        <w:t>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627690" w:rsidRPr="00512778" w:rsidRDefault="00627690" w:rsidP="00627690">
      <w:pPr>
        <w:pStyle w:val="0"/>
      </w:pPr>
      <w:r w:rsidRPr="00512778">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627690" w:rsidRPr="00512778" w:rsidRDefault="00627690" w:rsidP="00627690">
      <w:pPr>
        <w:pStyle w:val="0"/>
      </w:pPr>
      <w:r w:rsidRPr="00512778">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627690" w:rsidRPr="00512778" w:rsidRDefault="00627690" w:rsidP="00627690">
      <w:pPr>
        <w:pStyle w:val="0"/>
      </w:pPr>
      <w:r w:rsidRPr="00512778">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627690" w:rsidRPr="00512778" w:rsidRDefault="00627690" w:rsidP="00627690">
      <w:pPr>
        <w:pStyle w:val="0"/>
      </w:pPr>
      <w:r w:rsidRPr="00512778">
        <w:t>При проектировании системы хозяйственно-питьевого, производственного и противопожарного водоснабжения сельскохозяйствен</w:t>
      </w:r>
      <w:r w:rsidR="00D8184B">
        <w:t>-</w:t>
      </w:r>
      <w:r w:rsidRPr="00512778">
        <w:t>ных предприятий расход воды принимается в соответствии с технологией производства.</w:t>
      </w:r>
    </w:p>
    <w:p w:rsidR="00627690" w:rsidRPr="00512778" w:rsidRDefault="00627690" w:rsidP="00627690">
      <w:pPr>
        <w:pStyle w:val="0"/>
      </w:pPr>
      <w:r w:rsidRPr="00512778">
        <w:t>При проектировании наружных сетей и сооружений канализации необходимо предусматривать отвод поверхностных вод со всего бассейна стока.</w:t>
      </w:r>
    </w:p>
    <w:p w:rsidR="00627690" w:rsidRPr="00512778" w:rsidRDefault="00627690" w:rsidP="00627690">
      <w:pPr>
        <w:pStyle w:val="0"/>
      </w:pPr>
      <w:r w:rsidRPr="00512778">
        <w:t>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627690" w:rsidRPr="00512778" w:rsidRDefault="00627690" w:rsidP="00627690">
      <w:pPr>
        <w:pStyle w:val="0"/>
      </w:pPr>
      <w:r w:rsidRPr="00512778">
        <w:t>При проектировании инженерных сетей необходимо соблюдать требования приложения № 6 настоящих Нормативов.</w:t>
      </w:r>
    </w:p>
    <w:p w:rsidR="00627690" w:rsidRPr="00512778" w:rsidRDefault="00627690" w:rsidP="00627690">
      <w:pPr>
        <w:pStyle w:val="0"/>
      </w:pPr>
      <w:r w:rsidRPr="00512778">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6 «Охрана окружающей среды» настоящих Нормативов.</w:t>
      </w:r>
    </w:p>
    <w:p w:rsidR="00627690" w:rsidRPr="00512778" w:rsidRDefault="00627690" w:rsidP="00627690">
      <w:pPr>
        <w:pStyle w:val="0"/>
      </w:pPr>
      <w:r w:rsidRPr="00512778">
        <w:t>При реконструкции сельскохозяйственных предприятий, зданий, сооружений следует предусматривать:</w:t>
      </w:r>
    </w:p>
    <w:p w:rsidR="00627690" w:rsidRPr="00512778" w:rsidRDefault="00627690" w:rsidP="00627690">
      <w:pPr>
        <w:pStyle w:val="000"/>
        <w:numPr>
          <w:ilvl w:val="1"/>
          <w:numId w:val="27"/>
        </w:numPr>
      </w:pPr>
      <w:r w:rsidRPr="00512778">
        <w:lastRenderedPageBreak/>
        <w:t>концентрацию производственных объектов на одном земельном участке;</w:t>
      </w:r>
    </w:p>
    <w:p w:rsidR="00627690" w:rsidRPr="00512778" w:rsidRDefault="00627690" w:rsidP="00627690">
      <w:pPr>
        <w:pStyle w:val="000"/>
        <w:numPr>
          <w:ilvl w:val="1"/>
          <w:numId w:val="27"/>
        </w:numPr>
      </w:pPr>
      <w:r w:rsidRPr="00512778">
        <w:t>планировку и застройку сельскохозяйственных зон с выявлением земельных участков для расширения реконструируемых и размещения новых сельскохозяйственных предприятий;</w:t>
      </w:r>
    </w:p>
    <w:p w:rsidR="00627690" w:rsidRPr="00512778" w:rsidRDefault="00627690" w:rsidP="00627690">
      <w:pPr>
        <w:pStyle w:val="000"/>
        <w:numPr>
          <w:ilvl w:val="1"/>
          <w:numId w:val="27"/>
        </w:numPr>
      </w:pPr>
      <w:r w:rsidRPr="00512778">
        <w:t>ликвидацию малодеятельных подъездных путей и дорог;</w:t>
      </w:r>
    </w:p>
    <w:p w:rsidR="00627690" w:rsidRPr="00512778" w:rsidRDefault="00627690" w:rsidP="00627690">
      <w:pPr>
        <w:pStyle w:val="000"/>
        <w:numPr>
          <w:ilvl w:val="1"/>
          <w:numId w:val="27"/>
        </w:numPr>
      </w:pPr>
      <w:r w:rsidRPr="00512778">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627690" w:rsidRPr="00512778" w:rsidRDefault="00627690" w:rsidP="00627690">
      <w:pPr>
        <w:pStyle w:val="000"/>
        <w:numPr>
          <w:ilvl w:val="1"/>
          <w:numId w:val="27"/>
        </w:numPr>
      </w:pPr>
      <w:r w:rsidRPr="00512778">
        <w:t>улучшение благоустройства производственных территорий и санитарно-защитных зон, повышение архитектурного уровня застройки;</w:t>
      </w:r>
    </w:p>
    <w:p w:rsidR="00627690" w:rsidRPr="00512778" w:rsidRDefault="00627690" w:rsidP="00627690">
      <w:pPr>
        <w:pStyle w:val="000"/>
        <w:numPr>
          <w:ilvl w:val="1"/>
          <w:numId w:val="27"/>
        </w:numPr>
      </w:pPr>
      <w:r w:rsidRPr="00512778">
        <w:t>организацию площадок для стоянки автомобильного транспорта.</w:t>
      </w:r>
    </w:p>
    <w:p w:rsidR="00627690" w:rsidRDefault="00627690" w:rsidP="00627690">
      <w:pPr>
        <w:pStyle w:val="0"/>
      </w:pPr>
      <w:r w:rsidRPr="00512778">
        <w:t>При проектировании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A13CE6" w:rsidRDefault="00A13CE6" w:rsidP="00627690">
      <w:pPr>
        <w:pStyle w:val="0"/>
      </w:pPr>
    </w:p>
    <w:p w:rsidR="005A5FC2" w:rsidRDefault="005A5FC2" w:rsidP="005A5FC2">
      <w:pPr>
        <w:pStyle w:val="0"/>
        <w:jc w:val="center"/>
        <w:rPr>
          <w:rStyle w:val="21"/>
          <w:b/>
          <w:i w:val="0"/>
          <w:u w:val="none"/>
        </w:rPr>
      </w:pPr>
      <w:bookmarkStart w:id="9" w:name="_Toc277262376"/>
      <w:r w:rsidRPr="001E2E59">
        <w:rPr>
          <w:rStyle w:val="21"/>
          <w:b/>
          <w:i w:val="0"/>
          <w:u w:val="none"/>
        </w:rPr>
        <w:t>3.9. Зоны специального назначения</w:t>
      </w:r>
      <w:bookmarkEnd w:id="9"/>
    </w:p>
    <w:p w:rsidR="005A5FC2" w:rsidRPr="00512778" w:rsidRDefault="005A5FC2" w:rsidP="00627690">
      <w:pPr>
        <w:pStyle w:val="0"/>
      </w:pPr>
    </w:p>
    <w:p w:rsidR="00627690" w:rsidRPr="00BC771F" w:rsidRDefault="00627690" w:rsidP="00627690">
      <w:pPr>
        <w:pStyle w:val="ConsPlusNormal"/>
        <w:widowControl/>
        <w:ind w:firstLine="0"/>
        <w:rPr>
          <w:rFonts w:ascii="Times New Roman" w:hAnsi="Times New Roman" w:cs="Times New Roman"/>
          <w:b/>
          <w:sz w:val="28"/>
          <w:szCs w:val="28"/>
        </w:rPr>
      </w:pPr>
      <w:r w:rsidRPr="00BC771F">
        <w:rPr>
          <w:rFonts w:ascii="Times New Roman" w:hAnsi="Times New Roman" w:cs="Times New Roman"/>
          <w:b/>
          <w:sz w:val="28"/>
          <w:szCs w:val="28"/>
        </w:rPr>
        <w:t>Общие требования</w:t>
      </w:r>
    </w:p>
    <w:p w:rsidR="00627690" w:rsidRPr="00512778" w:rsidRDefault="00627690" w:rsidP="00627690">
      <w:pPr>
        <w:pStyle w:val="0"/>
      </w:pPr>
      <w:r w:rsidRPr="00512778">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627690" w:rsidRPr="00512778" w:rsidRDefault="00627690" w:rsidP="00627690">
      <w:pPr>
        <w:pStyle w:val="0"/>
      </w:pPr>
      <w:r w:rsidRPr="00512778">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627690" w:rsidRPr="00512778" w:rsidRDefault="00627690" w:rsidP="00627690">
      <w:pPr>
        <w:pStyle w:val="0"/>
      </w:pPr>
      <w:r w:rsidRPr="00512778">
        <w:t>Санитарно-защитные зоны отделяют зоны территорий специального назначения с обязательным обозначением границ информационными знаками.</w:t>
      </w:r>
    </w:p>
    <w:p w:rsidR="00627690" w:rsidRPr="00BC771F" w:rsidRDefault="00627690" w:rsidP="00627690">
      <w:pPr>
        <w:pStyle w:val="ConsPlusNormal"/>
        <w:widowControl/>
        <w:ind w:firstLine="0"/>
        <w:rPr>
          <w:rFonts w:ascii="Times New Roman" w:hAnsi="Times New Roman" w:cs="Times New Roman"/>
          <w:b/>
          <w:sz w:val="28"/>
          <w:szCs w:val="28"/>
        </w:rPr>
      </w:pPr>
      <w:r w:rsidRPr="00BC771F">
        <w:rPr>
          <w:rFonts w:ascii="Times New Roman" w:hAnsi="Times New Roman" w:cs="Times New Roman"/>
          <w:b/>
          <w:sz w:val="28"/>
          <w:szCs w:val="28"/>
        </w:rPr>
        <w:t>Зоны размещения кладбищ и крематориев</w:t>
      </w:r>
    </w:p>
    <w:p w:rsidR="00627690" w:rsidRPr="00512778" w:rsidRDefault="00627690" w:rsidP="00627690">
      <w:pPr>
        <w:pStyle w:val="0"/>
      </w:pPr>
      <w:r w:rsidRPr="00512778">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627690" w:rsidRPr="00512778" w:rsidRDefault="00627690" w:rsidP="00627690">
      <w:pPr>
        <w:pStyle w:val="0"/>
      </w:pPr>
      <w:r w:rsidRPr="00512778">
        <w:t>Не разрешается размещать кладбища на территориях:</w:t>
      </w:r>
    </w:p>
    <w:p w:rsidR="00627690" w:rsidRPr="00512778" w:rsidRDefault="00627690" w:rsidP="00627690">
      <w:pPr>
        <w:pStyle w:val="000"/>
        <w:numPr>
          <w:ilvl w:val="1"/>
          <w:numId w:val="27"/>
        </w:numPr>
      </w:pPr>
      <w:r w:rsidRPr="00512778">
        <w:t>первого и второго поясов зон санитарной охраны источников централизованного водоснабжения и минеральных источников;</w:t>
      </w:r>
    </w:p>
    <w:p w:rsidR="00627690" w:rsidRPr="00512778" w:rsidRDefault="00627690" w:rsidP="00627690">
      <w:pPr>
        <w:pStyle w:val="000"/>
        <w:numPr>
          <w:ilvl w:val="1"/>
          <w:numId w:val="27"/>
        </w:numPr>
      </w:pPr>
      <w:r w:rsidRPr="00512778">
        <w:t>с выходом на поверхность закарстованных, сильнотрещиноватых пород и в местах выклинивания водоносных горизонтов;</w:t>
      </w:r>
    </w:p>
    <w:p w:rsidR="00627690" w:rsidRPr="00512778" w:rsidRDefault="00627690" w:rsidP="00627690">
      <w:pPr>
        <w:pStyle w:val="000"/>
        <w:numPr>
          <w:ilvl w:val="1"/>
          <w:numId w:val="27"/>
        </w:numPr>
      </w:pPr>
      <w:r w:rsidRPr="00512778">
        <w:lastRenderedPageBreak/>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627690" w:rsidRPr="00512778" w:rsidRDefault="00627690" w:rsidP="00627690">
      <w:pPr>
        <w:pStyle w:val="000"/>
        <w:numPr>
          <w:ilvl w:val="1"/>
          <w:numId w:val="27"/>
        </w:numPr>
      </w:pPr>
      <w:r w:rsidRPr="00512778">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627690" w:rsidRPr="00512778" w:rsidRDefault="00627690" w:rsidP="00627690">
      <w:pPr>
        <w:pStyle w:val="0"/>
      </w:pPr>
      <w:r w:rsidRPr="00512778">
        <w:t>Выбор земельного участка под размещение кладбища производится на основе санитарно-эпидемиологической оценки следующих факторов:</w:t>
      </w:r>
    </w:p>
    <w:p w:rsidR="00627690" w:rsidRPr="00512778" w:rsidRDefault="00627690" w:rsidP="00627690">
      <w:pPr>
        <w:pStyle w:val="0"/>
        <w:numPr>
          <w:ilvl w:val="0"/>
          <w:numId w:val="41"/>
        </w:numPr>
        <w:tabs>
          <w:tab w:val="left" w:pos="1134"/>
        </w:tabs>
        <w:ind w:left="0" w:firstLine="851"/>
      </w:pPr>
      <w:r w:rsidRPr="00512778">
        <w:t>санитарно-эпидемиологической обстановки;</w:t>
      </w:r>
    </w:p>
    <w:p w:rsidR="00627690" w:rsidRPr="00512778" w:rsidRDefault="00627690" w:rsidP="00627690">
      <w:pPr>
        <w:pStyle w:val="0"/>
        <w:numPr>
          <w:ilvl w:val="0"/>
          <w:numId w:val="41"/>
        </w:numPr>
        <w:tabs>
          <w:tab w:val="left" w:pos="1134"/>
        </w:tabs>
        <w:ind w:left="0" w:firstLine="851"/>
      </w:pPr>
      <w:r w:rsidRPr="00512778">
        <w:t>градостроительного назначения и ландшафтного зонирования территории;</w:t>
      </w:r>
    </w:p>
    <w:p w:rsidR="00627690" w:rsidRPr="00512778" w:rsidRDefault="00627690" w:rsidP="00627690">
      <w:pPr>
        <w:pStyle w:val="0"/>
        <w:numPr>
          <w:ilvl w:val="0"/>
          <w:numId w:val="41"/>
        </w:numPr>
        <w:tabs>
          <w:tab w:val="left" w:pos="1134"/>
        </w:tabs>
        <w:ind w:left="0" w:firstLine="851"/>
      </w:pPr>
      <w:r w:rsidRPr="00512778">
        <w:t>геологических, гидрогеологических и гидрогеохимических данных;</w:t>
      </w:r>
    </w:p>
    <w:p w:rsidR="00627690" w:rsidRPr="00512778" w:rsidRDefault="00627690" w:rsidP="00627690">
      <w:pPr>
        <w:pStyle w:val="0"/>
        <w:numPr>
          <w:ilvl w:val="0"/>
          <w:numId w:val="41"/>
        </w:numPr>
        <w:tabs>
          <w:tab w:val="left" w:pos="1134"/>
        </w:tabs>
        <w:ind w:left="0" w:firstLine="851"/>
      </w:pPr>
      <w:r w:rsidRPr="00512778">
        <w:t>почвенно-географических и способности почв и почвогрунтов к самоочищению;</w:t>
      </w:r>
    </w:p>
    <w:p w:rsidR="00627690" w:rsidRPr="00512778" w:rsidRDefault="00627690" w:rsidP="00627690">
      <w:pPr>
        <w:pStyle w:val="0"/>
        <w:numPr>
          <w:ilvl w:val="0"/>
          <w:numId w:val="41"/>
        </w:numPr>
        <w:tabs>
          <w:tab w:val="left" w:pos="1134"/>
        </w:tabs>
        <w:ind w:left="0" w:firstLine="851"/>
      </w:pPr>
      <w:r w:rsidRPr="00512778">
        <w:t>эрозионного потенциала и миграции загрязнений;</w:t>
      </w:r>
    </w:p>
    <w:p w:rsidR="00627690" w:rsidRPr="00512778" w:rsidRDefault="00627690" w:rsidP="00627690">
      <w:pPr>
        <w:pStyle w:val="0"/>
        <w:numPr>
          <w:ilvl w:val="0"/>
          <w:numId w:val="41"/>
        </w:numPr>
        <w:tabs>
          <w:tab w:val="left" w:pos="1134"/>
        </w:tabs>
        <w:ind w:left="0" w:firstLine="851"/>
      </w:pPr>
      <w:r w:rsidRPr="00512778">
        <w:t>транспортной доступности.</w:t>
      </w:r>
    </w:p>
    <w:p w:rsidR="00627690" w:rsidRPr="00512778" w:rsidRDefault="00627690" w:rsidP="00627690">
      <w:pPr>
        <w:pStyle w:val="0"/>
      </w:pPr>
      <w:r w:rsidRPr="00512778">
        <w:t>Участок, отводимый под кладбище, должен удовлетворять следующим требованиям:</w:t>
      </w:r>
    </w:p>
    <w:p w:rsidR="00627690" w:rsidRPr="00512778" w:rsidRDefault="00627690" w:rsidP="00627690">
      <w:pPr>
        <w:pStyle w:val="000"/>
        <w:numPr>
          <w:ilvl w:val="1"/>
          <w:numId w:val="27"/>
        </w:numPr>
      </w:pPr>
      <w:r w:rsidRPr="00512778">
        <w:t>иметь уклон в сторону, противоположную населенному пункту, открытым водоемам;</w:t>
      </w:r>
    </w:p>
    <w:p w:rsidR="00627690" w:rsidRPr="00512778" w:rsidRDefault="00627690" w:rsidP="00627690">
      <w:pPr>
        <w:pStyle w:val="000"/>
        <w:numPr>
          <w:ilvl w:val="1"/>
          <w:numId w:val="27"/>
        </w:numPr>
      </w:pPr>
      <w:r w:rsidRPr="00512778">
        <w:t>не затопляться при паводках;</w:t>
      </w:r>
    </w:p>
    <w:p w:rsidR="00627690" w:rsidRPr="00512778" w:rsidRDefault="00627690" w:rsidP="00627690">
      <w:pPr>
        <w:pStyle w:val="000"/>
        <w:numPr>
          <w:ilvl w:val="1"/>
          <w:numId w:val="27"/>
        </w:numPr>
      </w:pPr>
      <w:r w:rsidRPr="00512778">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627690" w:rsidRPr="00512778" w:rsidRDefault="00627690" w:rsidP="00627690">
      <w:pPr>
        <w:pStyle w:val="000"/>
        <w:numPr>
          <w:ilvl w:val="1"/>
          <w:numId w:val="27"/>
        </w:numPr>
      </w:pPr>
      <w:r w:rsidRPr="00512778">
        <w:t>иметь сухую, пористую почву (супесчаную, песчаную) на глубине 1,5 м и ниже с влажностью почвы в пределах 6 - 18 процентов;</w:t>
      </w:r>
    </w:p>
    <w:p w:rsidR="00627690" w:rsidRPr="00512778" w:rsidRDefault="00627690" w:rsidP="00627690">
      <w:pPr>
        <w:pStyle w:val="000"/>
        <w:numPr>
          <w:ilvl w:val="1"/>
          <w:numId w:val="27"/>
        </w:numPr>
      </w:pPr>
      <w:r w:rsidRPr="00512778">
        <w:t>располагаться с подветренной стороны по отношению к жилой территории.</w:t>
      </w:r>
    </w:p>
    <w:p w:rsidR="00627690" w:rsidRPr="00512778" w:rsidRDefault="00627690" w:rsidP="00627690">
      <w:pPr>
        <w:pStyle w:val="0"/>
      </w:pPr>
      <w:r w:rsidRPr="00512778">
        <w:t>Устройство кладбища осуществляется в соответствии с утвержденным проектом, в котором предусматриваются:</w:t>
      </w:r>
    </w:p>
    <w:p w:rsidR="00627690" w:rsidRPr="00512778" w:rsidRDefault="00627690" w:rsidP="00627690">
      <w:pPr>
        <w:pStyle w:val="000"/>
        <w:numPr>
          <w:ilvl w:val="1"/>
          <w:numId w:val="27"/>
        </w:numPr>
      </w:pPr>
      <w:r w:rsidRPr="00512778">
        <w:t>обоснованность места размещения кладбища с мероприятиями по обеспечению защиты окружающей среды;</w:t>
      </w:r>
    </w:p>
    <w:p w:rsidR="00627690" w:rsidRPr="00512778" w:rsidRDefault="00627690" w:rsidP="00627690">
      <w:pPr>
        <w:pStyle w:val="000"/>
        <w:numPr>
          <w:ilvl w:val="1"/>
          <w:numId w:val="27"/>
        </w:numPr>
      </w:pPr>
      <w:r w:rsidRPr="00512778">
        <w:t>наличие водоупорного слоя для кладбищ традиционного типа;</w:t>
      </w:r>
    </w:p>
    <w:p w:rsidR="00627690" w:rsidRPr="00512778" w:rsidRDefault="00627690" w:rsidP="00627690">
      <w:pPr>
        <w:pStyle w:val="000"/>
        <w:numPr>
          <w:ilvl w:val="1"/>
          <w:numId w:val="27"/>
        </w:numPr>
      </w:pPr>
      <w:r w:rsidRPr="00512778">
        <w:t>система дренажа;</w:t>
      </w:r>
    </w:p>
    <w:p w:rsidR="00627690" w:rsidRPr="00512778" w:rsidRDefault="00627690" w:rsidP="00627690">
      <w:pPr>
        <w:pStyle w:val="000"/>
        <w:numPr>
          <w:ilvl w:val="1"/>
          <w:numId w:val="27"/>
        </w:numPr>
      </w:pPr>
      <w:r w:rsidRPr="00512778">
        <w:t>обваловка территории;</w:t>
      </w:r>
    </w:p>
    <w:p w:rsidR="00627690" w:rsidRPr="00512778" w:rsidRDefault="00627690" w:rsidP="00627690">
      <w:pPr>
        <w:pStyle w:val="000"/>
        <w:numPr>
          <w:ilvl w:val="1"/>
          <w:numId w:val="27"/>
        </w:numPr>
      </w:pPr>
      <w:r w:rsidRPr="00512778">
        <w:t>организация и благоустройство санитарно-защитной зоны;</w:t>
      </w:r>
    </w:p>
    <w:p w:rsidR="00627690" w:rsidRPr="00512778" w:rsidRDefault="00627690" w:rsidP="00627690">
      <w:pPr>
        <w:pStyle w:val="000"/>
        <w:numPr>
          <w:ilvl w:val="1"/>
          <w:numId w:val="27"/>
        </w:numPr>
      </w:pPr>
      <w:r w:rsidRPr="00512778">
        <w:t>характер и площадь зеленых насаждений;</w:t>
      </w:r>
    </w:p>
    <w:p w:rsidR="00627690" w:rsidRPr="00512778" w:rsidRDefault="00627690" w:rsidP="00627690">
      <w:pPr>
        <w:pStyle w:val="000"/>
        <w:numPr>
          <w:ilvl w:val="1"/>
          <w:numId w:val="27"/>
        </w:numPr>
      </w:pPr>
      <w:r w:rsidRPr="00512778">
        <w:t>организация подъездных путей и автостоянок;</w:t>
      </w:r>
    </w:p>
    <w:p w:rsidR="00627690" w:rsidRPr="00512778" w:rsidRDefault="00627690" w:rsidP="00627690">
      <w:pPr>
        <w:pStyle w:val="000"/>
        <w:numPr>
          <w:ilvl w:val="1"/>
          <w:numId w:val="27"/>
        </w:numPr>
      </w:pPr>
      <w:r w:rsidRPr="00512778">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627690" w:rsidRPr="00512778" w:rsidRDefault="00627690" w:rsidP="00627690">
      <w:pPr>
        <w:pStyle w:val="000"/>
        <w:numPr>
          <w:ilvl w:val="1"/>
          <w:numId w:val="27"/>
        </w:numPr>
      </w:pPr>
      <w:r w:rsidRPr="00512778">
        <w:lastRenderedPageBreak/>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627690" w:rsidRPr="00512778" w:rsidRDefault="00627690" w:rsidP="00627690">
      <w:pPr>
        <w:pStyle w:val="000"/>
        <w:numPr>
          <w:ilvl w:val="1"/>
          <w:numId w:val="27"/>
        </w:numPr>
      </w:pPr>
      <w:r w:rsidRPr="00512778">
        <w:t>канализование, водо-, тепло-, электроснабжение, благоустройство территории.</w:t>
      </w:r>
    </w:p>
    <w:p w:rsidR="00627690" w:rsidRPr="00512778" w:rsidRDefault="00627690" w:rsidP="00627690">
      <w:pPr>
        <w:pStyle w:val="0"/>
      </w:pPr>
      <w:r w:rsidRPr="00512778">
        <w:t>Размер земельного участка для кладбища определяется с учетом количества жителей сельского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627690" w:rsidRPr="00512778" w:rsidRDefault="00627690" w:rsidP="00627690">
      <w:pPr>
        <w:pStyle w:val="0"/>
      </w:pPr>
      <w:r w:rsidRPr="00512778">
        <w:t>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627690" w:rsidRPr="00512778" w:rsidRDefault="00627690" w:rsidP="00627690">
      <w:pPr>
        <w:pStyle w:val="0"/>
      </w:pPr>
      <w:r w:rsidRPr="00512778">
        <w:t>Вновь создаваемые места погребения должны размещаться на расстоянии не менее 300 м от границ селитебной территории.</w:t>
      </w:r>
    </w:p>
    <w:p w:rsidR="00627690" w:rsidRPr="00512778" w:rsidRDefault="00627690" w:rsidP="00627690">
      <w:pPr>
        <w:pStyle w:val="0"/>
      </w:pPr>
      <w:r w:rsidRPr="00512778">
        <w:t>Кладбища с погребением путем предания тела (останков) умершего земле (захоронение в могилу, склеп) размещают на расстоянии:</w:t>
      </w:r>
    </w:p>
    <w:p w:rsidR="00627690" w:rsidRPr="00512778" w:rsidRDefault="00627690" w:rsidP="00627690">
      <w:pPr>
        <w:pStyle w:val="000"/>
        <w:numPr>
          <w:ilvl w:val="1"/>
          <w:numId w:val="27"/>
        </w:numPr>
      </w:pPr>
      <w:r w:rsidRPr="00512778">
        <w:t>от жилых, общественных зданий, спортивно-оздоровительных и санаторно-курортных зон:</w:t>
      </w:r>
    </w:p>
    <w:p w:rsidR="00627690" w:rsidRPr="00512778" w:rsidRDefault="00627690" w:rsidP="00627690">
      <w:pPr>
        <w:pStyle w:val="000"/>
        <w:numPr>
          <w:ilvl w:val="1"/>
          <w:numId w:val="27"/>
        </w:numPr>
      </w:pPr>
      <w:r w:rsidRPr="00512778">
        <w:t>500 м - при площади кладбища от 20 до 40 га (размещение кладбища размером территории более 40 га не допускается);</w:t>
      </w:r>
    </w:p>
    <w:p w:rsidR="00627690" w:rsidRPr="00512778" w:rsidRDefault="00627690" w:rsidP="00627690">
      <w:pPr>
        <w:pStyle w:val="000"/>
        <w:numPr>
          <w:ilvl w:val="1"/>
          <w:numId w:val="27"/>
        </w:numPr>
      </w:pPr>
      <w:r w:rsidRPr="00512778">
        <w:t>300 м - при площади кладбища до 20 га;</w:t>
      </w:r>
    </w:p>
    <w:p w:rsidR="00627690" w:rsidRPr="00512778" w:rsidRDefault="00627690" w:rsidP="00627690">
      <w:pPr>
        <w:pStyle w:val="000"/>
        <w:numPr>
          <w:ilvl w:val="1"/>
          <w:numId w:val="27"/>
        </w:numPr>
      </w:pPr>
      <w:r w:rsidRPr="00512778">
        <w:t>50 м - для сельских, закрытых кладбищ и мемориальных комплексов, кладбищ с погребением после кремации;</w:t>
      </w:r>
    </w:p>
    <w:p w:rsidR="00627690" w:rsidRPr="00512778" w:rsidRDefault="00627690" w:rsidP="00627690">
      <w:pPr>
        <w:pStyle w:val="000"/>
        <w:numPr>
          <w:ilvl w:val="1"/>
          <w:numId w:val="27"/>
        </w:numPr>
      </w:pPr>
      <w:r w:rsidRPr="00512778">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627690" w:rsidRPr="00512778" w:rsidRDefault="00627690" w:rsidP="00627690">
      <w:pPr>
        <w:pStyle w:val="000"/>
        <w:numPr>
          <w:ilvl w:val="1"/>
          <w:numId w:val="27"/>
        </w:numPr>
      </w:pPr>
      <w:r w:rsidRPr="00512778">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627690" w:rsidRPr="00BC771F" w:rsidRDefault="00627690" w:rsidP="00627690">
      <w:pPr>
        <w:pStyle w:val="01"/>
        <w:ind w:firstLine="0"/>
        <w:rPr>
          <w:i w:val="0"/>
        </w:rPr>
      </w:pPr>
      <w:r w:rsidRPr="00BC771F">
        <w:rPr>
          <w:i w:val="0"/>
        </w:rPr>
        <w:t>Примечания:</w:t>
      </w:r>
    </w:p>
    <w:p w:rsidR="00627690" w:rsidRPr="00BC771F" w:rsidRDefault="00627690" w:rsidP="00627690">
      <w:pPr>
        <w:pStyle w:val="01"/>
        <w:ind w:firstLine="0"/>
        <w:rPr>
          <w:i w:val="0"/>
        </w:rPr>
      </w:pPr>
      <w:r w:rsidRPr="00BC771F">
        <w:rPr>
          <w:i w:val="0"/>
        </w:rPr>
        <w:t>1. После закрытия кладбища по истечении 25 лет после последнего захоронения расстояние до жилой застройки может быть сокращено до 100 м.</w:t>
      </w:r>
    </w:p>
    <w:p w:rsidR="00627690" w:rsidRPr="00BC771F" w:rsidRDefault="00627690" w:rsidP="00627690">
      <w:pPr>
        <w:pStyle w:val="01"/>
        <w:ind w:firstLine="0"/>
        <w:rPr>
          <w:i w:val="0"/>
        </w:rPr>
      </w:pPr>
      <w:r w:rsidRPr="00BC771F">
        <w:rPr>
          <w:i w:val="0"/>
        </w:rPr>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627690" w:rsidRPr="00512778" w:rsidRDefault="00627690" w:rsidP="00627690">
      <w:pPr>
        <w:pStyle w:val="0"/>
      </w:pPr>
      <w:r w:rsidRPr="00512778">
        <w:lastRenderedPageBreak/>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627690" w:rsidRPr="00512778" w:rsidRDefault="00627690" w:rsidP="00627690">
      <w:pPr>
        <w:pStyle w:val="0"/>
      </w:pPr>
      <w:r w:rsidRPr="00512778">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627690" w:rsidRPr="00512778" w:rsidRDefault="00627690" w:rsidP="00627690">
      <w:pPr>
        <w:pStyle w:val="0"/>
      </w:pPr>
      <w:r w:rsidRPr="00512778">
        <w:t>По территории санитарно-защитных зон и кладбищ запрещается прокладка сетей централизованного хозяйственно-питьевого водоснабжения.</w:t>
      </w:r>
    </w:p>
    <w:p w:rsidR="00627690" w:rsidRPr="00512778" w:rsidRDefault="00627690" w:rsidP="00627690">
      <w:pPr>
        <w:pStyle w:val="0"/>
      </w:pPr>
      <w:r w:rsidRPr="00512778">
        <w:t>На кладбищах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627690" w:rsidRPr="00512778" w:rsidRDefault="00627690" w:rsidP="00627690">
      <w:pPr>
        <w:pStyle w:val="0"/>
      </w:pPr>
      <w:r w:rsidRPr="00512778">
        <w:t>На участках кладбищ,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627690" w:rsidRPr="00512778" w:rsidRDefault="00627690" w:rsidP="00627690">
      <w:pPr>
        <w:pStyle w:val="0"/>
      </w:pPr>
      <w:r w:rsidRPr="00512778">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627690" w:rsidRPr="00512778" w:rsidRDefault="00627690" w:rsidP="00627690">
      <w:pPr>
        <w:pStyle w:val="0"/>
      </w:pPr>
      <w:r w:rsidRPr="00512778">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627690" w:rsidRPr="00512778" w:rsidRDefault="00627690" w:rsidP="00627690">
      <w:pPr>
        <w:pStyle w:val="0"/>
      </w:pPr>
      <w:r w:rsidRPr="00512778">
        <w:t>Размер санитарно-защитных зон после переноса кладбищ, а также закрытых кладбищ для новых погребений остается неизменным.</w:t>
      </w:r>
    </w:p>
    <w:p w:rsidR="00627690" w:rsidRPr="00512778" w:rsidRDefault="00627690" w:rsidP="00627690">
      <w:pPr>
        <w:pStyle w:val="0"/>
      </w:pPr>
      <w:r w:rsidRPr="00512778">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627690" w:rsidRPr="00512778" w:rsidRDefault="00627690" w:rsidP="00627690">
      <w:pPr>
        <w:pStyle w:val="0"/>
      </w:pPr>
      <w:r w:rsidRPr="00512778">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627690" w:rsidRPr="00512778" w:rsidRDefault="00627690" w:rsidP="00627690">
      <w:pPr>
        <w:pStyle w:val="0"/>
      </w:pPr>
      <w:r w:rsidRPr="00512778">
        <w:t xml:space="preserve">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w:t>
      </w:r>
      <w:r w:rsidRPr="00512778">
        <w:lastRenderedPageBreak/>
        <w:t>обеспечения регламентируется с учетом характера траурного обряда и должно составлять не менее 100 м.</w:t>
      </w:r>
    </w:p>
    <w:p w:rsidR="00627690" w:rsidRPr="001E2E59" w:rsidRDefault="00627690" w:rsidP="00627690">
      <w:pPr>
        <w:pStyle w:val="ConsPlusNormal"/>
        <w:widowControl/>
        <w:ind w:firstLine="0"/>
        <w:rPr>
          <w:rFonts w:ascii="Times New Roman" w:hAnsi="Times New Roman" w:cs="Times New Roman"/>
          <w:b/>
          <w:sz w:val="28"/>
          <w:szCs w:val="28"/>
        </w:rPr>
      </w:pPr>
      <w:r w:rsidRPr="001E2E59">
        <w:rPr>
          <w:rFonts w:ascii="Times New Roman" w:hAnsi="Times New Roman" w:cs="Times New Roman"/>
          <w:b/>
          <w:sz w:val="28"/>
          <w:szCs w:val="28"/>
        </w:rPr>
        <w:t>Зоны размещения скотомогильников</w:t>
      </w:r>
    </w:p>
    <w:p w:rsidR="00627690" w:rsidRPr="00512778" w:rsidRDefault="00627690" w:rsidP="00627690">
      <w:pPr>
        <w:pStyle w:val="0"/>
      </w:pPr>
      <w:r w:rsidRPr="00512778">
        <w:t>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627690" w:rsidRPr="00512778" w:rsidRDefault="00627690" w:rsidP="00627690">
      <w:pPr>
        <w:pStyle w:val="0"/>
      </w:pPr>
      <w:r w:rsidRPr="00512778">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627690" w:rsidRPr="00512778" w:rsidRDefault="00627690" w:rsidP="00627690">
      <w:pPr>
        <w:pStyle w:val="0"/>
      </w:pPr>
      <w:r w:rsidRPr="00512778">
        <w:t>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627690" w:rsidRPr="00512778" w:rsidRDefault="00627690" w:rsidP="00627690">
      <w:pPr>
        <w:pStyle w:val="0"/>
      </w:pPr>
      <w:r w:rsidRPr="00512778">
        <w:t>Ширина санитарно-защитной зоны от скотомогильника (биотермической ямы) до:</w:t>
      </w:r>
    </w:p>
    <w:p w:rsidR="00627690" w:rsidRPr="00512778" w:rsidRDefault="00627690" w:rsidP="00627690">
      <w:pPr>
        <w:pStyle w:val="000"/>
        <w:numPr>
          <w:ilvl w:val="1"/>
          <w:numId w:val="27"/>
        </w:numPr>
      </w:pPr>
      <w:r w:rsidRPr="00512778">
        <w:t>жилых, общественных зданий, животноводческих ферм (комплексов) - 1000 м;</w:t>
      </w:r>
    </w:p>
    <w:p w:rsidR="00627690" w:rsidRPr="00512778" w:rsidRDefault="00627690" w:rsidP="00627690">
      <w:pPr>
        <w:pStyle w:val="000"/>
        <w:numPr>
          <w:ilvl w:val="1"/>
          <w:numId w:val="27"/>
        </w:numPr>
      </w:pPr>
      <w:r w:rsidRPr="00512778">
        <w:t>скотопрогонов и пастбищ - 200 м;</w:t>
      </w:r>
    </w:p>
    <w:p w:rsidR="00627690" w:rsidRPr="00512778" w:rsidRDefault="00627690" w:rsidP="00627690">
      <w:pPr>
        <w:pStyle w:val="000"/>
        <w:numPr>
          <w:ilvl w:val="1"/>
          <w:numId w:val="27"/>
        </w:numPr>
      </w:pPr>
      <w:r w:rsidRPr="00512778">
        <w:t>автомобильных, железных дорог в зависимости от их категории - 60 - 300 м.</w:t>
      </w:r>
    </w:p>
    <w:p w:rsidR="00627690" w:rsidRPr="00512778" w:rsidRDefault="00627690" w:rsidP="00627690">
      <w:pPr>
        <w:pStyle w:val="0"/>
      </w:pPr>
      <w:r w:rsidRPr="00512778">
        <w:t>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627690" w:rsidRPr="00512778" w:rsidRDefault="00627690" w:rsidP="00627690">
      <w:pPr>
        <w:pStyle w:val="0"/>
      </w:pPr>
      <w:r w:rsidRPr="00512778">
        <w:t>Размещение скотомогильников (биотермических ям) в водоохранной, лесопарковой и заповедной зонах категорически запрещается.</w:t>
      </w:r>
    </w:p>
    <w:p w:rsidR="00627690" w:rsidRPr="00512778" w:rsidRDefault="00627690" w:rsidP="00627690">
      <w:pPr>
        <w:pStyle w:val="0"/>
      </w:pPr>
      <w:r w:rsidRPr="00512778">
        <w:t>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627690" w:rsidRPr="00512778" w:rsidRDefault="00627690" w:rsidP="00627690">
      <w:pPr>
        <w:pStyle w:val="0"/>
      </w:pPr>
      <w:r w:rsidRPr="00512778">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627690" w:rsidRPr="00512778" w:rsidRDefault="00627690" w:rsidP="00627690">
      <w:pPr>
        <w:pStyle w:val="0"/>
      </w:pPr>
      <w:r w:rsidRPr="00512778">
        <w:t>В исключительных случаях с разрешения главного государственного ветеринарного инспектора Краснодарского края допускается использование территории скотомогильника для промышленного строительства, если с момента последнего захоронения:</w:t>
      </w:r>
    </w:p>
    <w:p w:rsidR="00627690" w:rsidRPr="00512778" w:rsidRDefault="00627690" w:rsidP="00627690">
      <w:pPr>
        <w:pStyle w:val="000"/>
        <w:numPr>
          <w:ilvl w:val="1"/>
          <w:numId w:val="27"/>
        </w:numPr>
      </w:pPr>
      <w:r w:rsidRPr="00512778">
        <w:t>в биотермическую яму прошло не менее 2 лет;</w:t>
      </w:r>
    </w:p>
    <w:p w:rsidR="00627690" w:rsidRPr="00512778" w:rsidRDefault="00627690" w:rsidP="00627690">
      <w:pPr>
        <w:pStyle w:val="000"/>
        <w:numPr>
          <w:ilvl w:val="1"/>
          <w:numId w:val="27"/>
        </w:numPr>
      </w:pPr>
      <w:r w:rsidRPr="00512778">
        <w:lastRenderedPageBreak/>
        <w:t>в земляную яму - не менее 25 лет.</w:t>
      </w:r>
    </w:p>
    <w:p w:rsidR="00627690" w:rsidRPr="00512778" w:rsidRDefault="00627690" w:rsidP="00627690">
      <w:pPr>
        <w:pStyle w:val="0"/>
      </w:pPr>
      <w:r w:rsidRPr="00512778">
        <w:t>Промышленный объект не должен быть связан с приемом, производством и переработкой продуктов питания и кормов.</w:t>
      </w:r>
    </w:p>
    <w:p w:rsidR="00627690" w:rsidRPr="00BC771F" w:rsidRDefault="00627690" w:rsidP="00627690">
      <w:pPr>
        <w:pStyle w:val="ConsPlusNormal"/>
        <w:widowControl/>
        <w:ind w:firstLine="0"/>
        <w:rPr>
          <w:rFonts w:ascii="Times New Roman" w:hAnsi="Times New Roman" w:cs="Times New Roman"/>
          <w:b/>
          <w:sz w:val="28"/>
          <w:szCs w:val="28"/>
        </w:rPr>
      </w:pPr>
      <w:r w:rsidRPr="00BC771F">
        <w:rPr>
          <w:rFonts w:ascii="Times New Roman" w:hAnsi="Times New Roman" w:cs="Times New Roman"/>
          <w:b/>
          <w:sz w:val="28"/>
          <w:szCs w:val="28"/>
        </w:rPr>
        <w:t>Зоны размещения полигонов для твердых бытовых отходов</w:t>
      </w:r>
    </w:p>
    <w:p w:rsidR="00627690" w:rsidRPr="00512778" w:rsidRDefault="00627690" w:rsidP="00627690">
      <w:pPr>
        <w:pStyle w:val="0"/>
      </w:pPr>
      <w:r w:rsidRPr="00512778">
        <w:t>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627690" w:rsidRPr="00512778" w:rsidRDefault="00627690" w:rsidP="00627690">
      <w:pPr>
        <w:pStyle w:val="0"/>
      </w:pPr>
      <w:r w:rsidRPr="00512778">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27690" w:rsidRPr="00512778" w:rsidRDefault="00627690" w:rsidP="00627690">
      <w:pPr>
        <w:pStyle w:val="0"/>
      </w:pPr>
      <w:r w:rsidRPr="00512778">
        <w:t>Полигоны ТБО размещаются за пределами жилой зоны, на обособленных территориях с обеспечением нормативных санитарно-защитных зон.</w:t>
      </w:r>
    </w:p>
    <w:p w:rsidR="00D8184B" w:rsidRDefault="00627690" w:rsidP="00B814DE">
      <w:pPr>
        <w:pStyle w:val="0"/>
      </w:pPr>
      <w:r w:rsidRPr="00512778">
        <w:t>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627690" w:rsidRPr="00512778" w:rsidRDefault="00627690" w:rsidP="00627690">
      <w:pPr>
        <w:pStyle w:val="0"/>
      </w:pPr>
      <w:r w:rsidRPr="00512778">
        <w:t>Санитарно-защитная зона должна иметь зеленые насаждения.</w:t>
      </w:r>
    </w:p>
    <w:p w:rsidR="00627690" w:rsidRPr="00512778" w:rsidRDefault="00627690" w:rsidP="00627690">
      <w:pPr>
        <w:pStyle w:val="0"/>
      </w:pPr>
      <w:r w:rsidRPr="00512778">
        <w:t>Не допускается размещение полигонов:</w:t>
      </w:r>
    </w:p>
    <w:p w:rsidR="00627690" w:rsidRPr="00512778" w:rsidRDefault="00627690" w:rsidP="00627690">
      <w:pPr>
        <w:pStyle w:val="000"/>
        <w:numPr>
          <w:ilvl w:val="1"/>
          <w:numId w:val="27"/>
        </w:numPr>
      </w:pPr>
      <w:r w:rsidRPr="00512778">
        <w:t>на территории зон санитарной охраны водоисточников и минеральных источников;</w:t>
      </w:r>
    </w:p>
    <w:p w:rsidR="00627690" w:rsidRPr="00512778" w:rsidRDefault="00627690" w:rsidP="00627690">
      <w:pPr>
        <w:pStyle w:val="000"/>
        <w:numPr>
          <w:ilvl w:val="1"/>
          <w:numId w:val="27"/>
        </w:numPr>
      </w:pPr>
      <w:r w:rsidRPr="00512778">
        <w:t>во всех зонах охраны курортов;</w:t>
      </w:r>
    </w:p>
    <w:p w:rsidR="00627690" w:rsidRPr="00512778" w:rsidRDefault="00627690" w:rsidP="00627690">
      <w:pPr>
        <w:pStyle w:val="000"/>
        <w:numPr>
          <w:ilvl w:val="1"/>
          <w:numId w:val="27"/>
        </w:numPr>
      </w:pPr>
      <w:r w:rsidRPr="00512778">
        <w:t>в местах выхода на поверхность трещиноватых пород;</w:t>
      </w:r>
    </w:p>
    <w:p w:rsidR="00627690" w:rsidRPr="00512778" w:rsidRDefault="00627690" w:rsidP="00627690">
      <w:pPr>
        <w:pStyle w:val="000"/>
        <w:numPr>
          <w:ilvl w:val="1"/>
          <w:numId w:val="27"/>
        </w:numPr>
      </w:pPr>
      <w:r w:rsidRPr="00512778">
        <w:t>в местах выклинивания водоносных горизонтов;</w:t>
      </w:r>
    </w:p>
    <w:p w:rsidR="00627690" w:rsidRPr="00512778" w:rsidRDefault="00627690" w:rsidP="00627690">
      <w:pPr>
        <w:pStyle w:val="000"/>
        <w:numPr>
          <w:ilvl w:val="1"/>
          <w:numId w:val="27"/>
        </w:numPr>
      </w:pPr>
      <w:r w:rsidRPr="00512778">
        <w:t>в местах массового отдыха населения и оздоровительных учреждений.</w:t>
      </w:r>
    </w:p>
    <w:p w:rsidR="00627690" w:rsidRPr="00512778" w:rsidRDefault="00627690" w:rsidP="00627690">
      <w:pPr>
        <w:pStyle w:val="0"/>
      </w:pPr>
      <w:r w:rsidRPr="00512778">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627690" w:rsidRPr="00512778" w:rsidRDefault="00627690" w:rsidP="00627690">
      <w:pPr>
        <w:pStyle w:val="0"/>
      </w:pPr>
      <w:r w:rsidRPr="00512778">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627690" w:rsidRPr="00512778" w:rsidRDefault="00627690" w:rsidP="00627690">
      <w:pPr>
        <w:pStyle w:val="0"/>
      </w:pPr>
      <w:r w:rsidRPr="00512778">
        <w:t xml:space="preserve">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w:t>
      </w:r>
    </w:p>
    <w:p w:rsidR="00627690" w:rsidRPr="00512778" w:rsidRDefault="00627690" w:rsidP="00627690">
      <w:pPr>
        <w:pStyle w:val="0"/>
      </w:pPr>
      <w:r w:rsidRPr="00512778">
        <w:t>Для полигонов, принимающих менее 120 тыс. м3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w:t>
      </w:r>
    </w:p>
    <w:p w:rsidR="00627690" w:rsidRPr="00512778" w:rsidRDefault="00627690" w:rsidP="00627690">
      <w:pPr>
        <w:pStyle w:val="0"/>
      </w:pPr>
      <w:r w:rsidRPr="00512778">
        <w:t>Длина одной траншеи должна устраиваться с учетом времени заполнения траншей:</w:t>
      </w:r>
    </w:p>
    <w:p w:rsidR="00627690" w:rsidRPr="00512778" w:rsidRDefault="00627690" w:rsidP="00627690">
      <w:pPr>
        <w:pStyle w:val="000"/>
        <w:numPr>
          <w:ilvl w:val="1"/>
          <w:numId w:val="27"/>
        </w:numPr>
      </w:pPr>
      <w:r w:rsidRPr="00512778">
        <w:lastRenderedPageBreak/>
        <w:t>в период температур выше 0 град. С - в течение 1 - 2 месяцев;</w:t>
      </w:r>
    </w:p>
    <w:p w:rsidR="00627690" w:rsidRPr="00512778" w:rsidRDefault="00627690" w:rsidP="00627690">
      <w:pPr>
        <w:pStyle w:val="000"/>
        <w:numPr>
          <w:ilvl w:val="1"/>
          <w:numId w:val="27"/>
        </w:numPr>
      </w:pPr>
      <w:r w:rsidRPr="00512778">
        <w:t>в период температур ниже 0 град. С - на весь период промерзания грунтов.</w:t>
      </w:r>
    </w:p>
    <w:p w:rsidR="00627690" w:rsidRPr="00512778" w:rsidRDefault="00627690" w:rsidP="00627690">
      <w:pPr>
        <w:pStyle w:val="0"/>
      </w:pPr>
      <w:r w:rsidRPr="00512778">
        <w:t>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627690" w:rsidRPr="00512778" w:rsidRDefault="00627690" w:rsidP="00627690">
      <w:pPr>
        <w:pStyle w:val="0"/>
      </w:pPr>
      <w:r w:rsidRPr="00512778">
        <w:t>Хозяйственная зона проектируется для размещения производственно-бытового здания для персонала, гаража или навеса для размещения машин и механизмов. Для персонала предусматриваются обеспечение питьевой и хозяйственно-бытовой водой в необходимом количестве, комната для приема пищи.</w:t>
      </w:r>
    </w:p>
    <w:p w:rsidR="00627690" w:rsidRPr="00512778" w:rsidRDefault="00627690" w:rsidP="00627690">
      <w:pPr>
        <w:pStyle w:val="0"/>
      </w:pPr>
      <w:r w:rsidRPr="00512778">
        <w:t>Территория хозяйственной зоны бетонируется или асфальтируется, освещается, имеет легкое ограждение.</w:t>
      </w:r>
    </w:p>
    <w:p w:rsidR="00627690" w:rsidRPr="00512778" w:rsidRDefault="00627690" w:rsidP="00627690">
      <w:pPr>
        <w:pStyle w:val="0"/>
      </w:pPr>
      <w:r w:rsidRPr="00512778">
        <w:t>По периметру всей территории полигона ТБО проектируются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627690" w:rsidRPr="00512778" w:rsidRDefault="00627690" w:rsidP="00627690">
      <w:pPr>
        <w:pStyle w:val="0"/>
      </w:pPr>
      <w:r w:rsidRPr="00512778">
        <w:t>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627690" w:rsidRPr="00512778" w:rsidRDefault="00627690" w:rsidP="00627690">
      <w:pPr>
        <w:pStyle w:val="0"/>
      </w:pPr>
      <w:r w:rsidRPr="00512778">
        <w:t>В зеленой зоне полигона проектируются контрольные скважины, в том числе: одна контрольная скважина - выше полигона по потоку грунтовых вод, 1 - 2 скважины - ниже полигона для учета влияния складирования ТБО на грунтовые воды.</w:t>
      </w:r>
    </w:p>
    <w:p w:rsidR="00627690" w:rsidRPr="00512778" w:rsidRDefault="00627690" w:rsidP="00627690">
      <w:pPr>
        <w:pStyle w:val="0"/>
      </w:pPr>
      <w:r w:rsidRPr="00512778">
        <w:t>Сооружения по контролю качества грунтовых и поверхностных вод должны иметь подъезды для автотранспорта.</w:t>
      </w:r>
    </w:p>
    <w:p w:rsidR="00627690" w:rsidRPr="00BC771F" w:rsidRDefault="00627690" w:rsidP="00627690">
      <w:pPr>
        <w:pStyle w:val="ConsPlusNormal"/>
        <w:widowControl/>
        <w:ind w:firstLine="0"/>
        <w:rPr>
          <w:rFonts w:ascii="Times New Roman" w:hAnsi="Times New Roman" w:cs="Times New Roman"/>
          <w:b/>
          <w:sz w:val="28"/>
          <w:szCs w:val="28"/>
        </w:rPr>
      </w:pPr>
      <w:r w:rsidRPr="00BC771F">
        <w:rPr>
          <w:rFonts w:ascii="Times New Roman" w:hAnsi="Times New Roman" w:cs="Times New Roman"/>
          <w:b/>
          <w:sz w:val="28"/>
          <w:szCs w:val="28"/>
        </w:rPr>
        <w:t>Зоны размещения полигонов для отходов производства и потребления</w:t>
      </w:r>
    </w:p>
    <w:p w:rsidR="00627690" w:rsidRPr="00512778" w:rsidRDefault="00627690" w:rsidP="00627690">
      <w:pPr>
        <w:pStyle w:val="0"/>
      </w:pPr>
      <w:r w:rsidRPr="00512778">
        <w:t>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627690" w:rsidRPr="00512778" w:rsidRDefault="00627690" w:rsidP="00627690">
      <w:pPr>
        <w:pStyle w:val="0"/>
      </w:pPr>
      <w:r w:rsidRPr="00512778">
        <w:t>Полигоны располагаются за пределами жилой зоны и на обособленных территориях с обеспечением нормативных санитарно-защитных зон.</w:t>
      </w:r>
    </w:p>
    <w:p w:rsidR="00627690" w:rsidRPr="00512778" w:rsidRDefault="00627690" w:rsidP="00627690">
      <w:pPr>
        <w:pStyle w:val="0"/>
      </w:pPr>
      <w:r w:rsidRPr="00512778">
        <w:t>Полигоны должны располагаться с подветренной стороны по отношению к жилой застройке.</w:t>
      </w:r>
    </w:p>
    <w:p w:rsidR="00627690" w:rsidRPr="00512778" w:rsidRDefault="00627690" w:rsidP="00627690">
      <w:pPr>
        <w:pStyle w:val="0"/>
      </w:pPr>
      <w:r w:rsidRPr="00512778">
        <w:t>Размещение полигонов не допускается:</w:t>
      </w:r>
    </w:p>
    <w:p w:rsidR="00627690" w:rsidRPr="00512778" w:rsidRDefault="00627690" w:rsidP="00627690">
      <w:pPr>
        <w:pStyle w:val="000"/>
        <w:numPr>
          <w:ilvl w:val="1"/>
          <w:numId w:val="27"/>
        </w:numPr>
      </w:pPr>
      <w:r w:rsidRPr="00512778">
        <w:t>на территории I, II и III поясов зон санитарной охраны водоисточников и минеральных источников;</w:t>
      </w:r>
    </w:p>
    <w:p w:rsidR="00627690" w:rsidRPr="00512778" w:rsidRDefault="00627690" w:rsidP="00627690">
      <w:pPr>
        <w:pStyle w:val="000"/>
        <w:numPr>
          <w:ilvl w:val="1"/>
          <w:numId w:val="27"/>
        </w:numPr>
      </w:pPr>
      <w:r w:rsidRPr="00512778">
        <w:t>во всех поясах зоны санитарной охраны курортов;</w:t>
      </w:r>
    </w:p>
    <w:p w:rsidR="00627690" w:rsidRPr="00512778" w:rsidRDefault="00627690" w:rsidP="00627690">
      <w:pPr>
        <w:pStyle w:val="000"/>
        <w:numPr>
          <w:ilvl w:val="1"/>
          <w:numId w:val="27"/>
        </w:numPr>
      </w:pPr>
      <w:r w:rsidRPr="00512778">
        <w:t>в зонах массового загородного отдыха населения и на территории лечебно-оздоровительных учреждений;</w:t>
      </w:r>
    </w:p>
    <w:p w:rsidR="00627690" w:rsidRPr="00512778" w:rsidRDefault="00627690" w:rsidP="00627690">
      <w:pPr>
        <w:pStyle w:val="000"/>
        <w:numPr>
          <w:ilvl w:val="1"/>
          <w:numId w:val="27"/>
        </w:numPr>
      </w:pPr>
      <w:r w:rsidRPr="00512778">
        <w:t>в рекреационных зонах;</w:t>
      </w:r>
    </w:p>
    <w:p w:rsidR="00627690" w:rsidRPr="00512778" w:rsidRDefault="00627690" w:rsidP="00627690">
      <w:pPr>
        <w:pStyle w:val="000"/>
        <w:numPr>
          <w:ilvl w:val="1"/>
          <w:numId w:val="27"/>
        </w:numPr>
      </w:pPr>
      <w:r w:rsidRPr="00512778">
        <w:t>в местах выклинивания водоносных горизонтов;</w:t>
      </w:r>
    </w:p>
    <w:p w:rsidR="00627690" w:rsidRPr="00512778" w:rsidRDefault="00627690" w:rsidP="00627690">
      <w:pPr>
        <w:pStyle w:val="000"/>
        <w:numPr>
          <w:ilvl w:val="1"/>
          <w:numId w:val="27"/>
        </w:numPr>
      </w:pPr>
      <w:r w:rsidRPr="00512778">
        <w:lastRenderedPageBreak/>
        <w:t>в границах установленных водоохранных зон открытых водоемов.</w:t>
      </w:r>
    </w:p>
    <w:p w:rsidR="00627690" w:rsidRPr="00512778" w:rsidRDefault="00627690" w:rsidP="00627690">
      <w:pPr>
        <w:pStyle w:val="0"/>
      </w:pPr>
      <w:r w:rsidRPr="00512778">
        <w:t>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627690" w:rsidRPr="00512778" w:rsidRDefault="00627690" w:rsidP="00627690">
      <w:pPr>
        <w:pStyle w:val="0"/>
      </w:pPr>
      <w:r w:rsidRPr="00512778">
        <w:t>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627690" w:rsidRPr="00512778" w:rsidRDefault="00627690" w:rsidP="00627690">
      <w:pPr>
        <w:pStyle w:val="0"/>
      </w:pPr>
      <w:r w:rsidRPr="00512778">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337A59" w:rsidRDefault="00627690" w:rsidP="00B814DE">
      <w:pPr>
        <w:pStyle w:val="0"/>
      </w:pPr>
      <w:r w:rsidRPr="00512778">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B814DE" w:rsidRDefault="00B814DE" w:rsidP="00B814DE">
      <w:pPr>
        <w:pStyle w:val="0"/>
      </w:pPr>
    </w:p>
    <w:p w:rsidR="00627690" w:rsidRPr="00337A59" w:rsidRDefault="00337A59" w:rsidP="00B814DE">
      <w:pPr>
        <w:tabs>
          <w:tab w:val="left" w:pos="2730"/>
        </w:tabs>
        <w:spacing w:after="0"/>
        <w:rPr>
          <w:rFonts w:ascii="Times New Roman" w:hAnsi="Times New Roman" w:cs="Times New Roman"/>
          <w:b/>
          <w:sz w:val="28"/>
          <w:szCs w:val="28"/>
          <w:lang w:eastAsia="en-US"/>
        </w:rPr>
      </w:pPr>
      <w:r>
        <w:rPr>
          <w:lang w:eastAsia="ar-SA"/>
        </w:rPr>
        <w:tab/>
      </w:r>
      <w:bookmarkStart w:id="10" w:name="_Toc277262394"/>
      <w:r w:rsidR="00627690" w:rsidRPr="00337A59">
        <w:rPr>
          <w:rFonts w:ascii="Times New Roman" w:hAnsi="Times New Roman" w:cs="Times New Roman"/>
          <w:b/>
          <w:sz w:val="28"/>
          <w:szCs w:val="28"/>
          <w:lang w:eastAsia="en-US"/>
        </w:rPr>
        <w:t>4. Красные линии</w:t>
      </w:r>
      <w:bookmarkEnd w:id="10"/>
    </w:p>
    <w:p w:rsidR="00B814DE" w:rsidRDefault="00B814DE" w:rsidP="00B814DE">
      <w:pPr>
        <w:spacing w:after="0"/>
        <w:ind w:firstLine="851"/>
        <w:jc w:val="both"/>
        <w:rPr>
          <w:rFonts w:ascii="Times New Roman" w:hAnsi="Times New Roman" w:cs="Times New Roman"/>
          <w:sz w:val="28"/>
          <w:szCs w:val="28"/>
        </w:rPr>
      </w:pPr>
    </w:p>
    <w:p w:rsidR="00627690" w:rsidRPr="00512778" w:rsidRDefault="00627690" w:rsidP="00B814D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Красные линии устанавливаются: с учетом ширины улиц и дорог, к</w:t>
      </w:r>
      <w:r w:rsidRPr="00512778">
        <w:rPr>
          <w:rFonts w:ascii="Times New Roman" w:hAnsi="Times New Roman" w:cs="Times New Roman"/>
          <w:sz w:val="28"/>
          <w:szCs w:val="28"/>
        </w:rPr>
        <w:t>о</w:t>
      </w:r>
      <w:r w:rsidRPr="00512778">
        <w:rPr>
          <w:rFonts w:ascii="Times New Roman" w:hAnsi="Times New Roman" w:cs="Times New Roman"/>
          <w:sz w:val="28"/>
          <w:szCs w:val="28"/>
        </w:rPr>
        <w:t>торые определяются расчетом в зависимости от интенсивности движения транспорта и пешеходов; состава размещаемых в пределах поперечного пр</w:t>
      </w:r>
      <w:r w:rsidRPr="00512778">
        <w:rPr>
          <w:rFonts w:ascii="Times New Roman" w:hAnsi="Times New Roman" w:cs="Times New Roman"/>
          <w:sz w:val="28"/>
          <w:szCs w:val="28"/>
        </w:rPr>
        <w:t>о</w:t>
      </w:r>
      <w:r w:rsidRPr="00512778">
        <w:rPr>
          <w:rFonts w:ascii="Times New Roman" w:hAnsi="Times New Roman" w:cs="Times New Roman"/>
          <w:sz w:val="28"/>
          <w:szCs w:val="28"/>
        </w:rPr>
        <w:t>филя элементов (проезжих частей, технических полос для прокладки подзе</w:t>
      </w:r>
      <w:r w:rsidRPr="00512778">
        <w:rPr>
          <w:rFonts w:ascii="Times New Roman" w:hAnsi="Times New Roman" w:cs="Times New Roman"/>
          <w:sz w:val="28"/>
          <w:szCs w:val="28"/>
        </w:rPr>
        <w:t>м</w:t>
      </w:r>
      <w:r w:rsidRPr="00512778">
        <w:rPr>
          <w:rFonts w:ascii="Times New Roman" w:hAnsi="Times New Roman" w:cs="Times New Roman"/>
          <w:sz w:val="28"/>
          <w:szCs w:val="28"/>
        </w:rPr>
        <w:t>ных коммуникаций, тротуаров, зеленых насаждений и др.); с учетом сан</w:t>
      </w:r>
      <w:r w:rsidRPr="00512778">
        <w:rPr>
          <w:rFonts w:ascii="Times New Roman" w:hAnsi="Times New Roman" w:cs="Times New Roman"/>
          <w:sz w:val="28"/>
          <w:szCs w:val="28"/>
        </w:rPr>
        <w:t>и</w:t>
      </w:r>
      <w:r w:rsidRPr="00512778">
        <w:rPr>
          <w:rFonts w:ascii="Times New Roman" w:hAnsi="Times New Roman" w:cs="Times New Roman"/>
          <w:sz w:val="28"/>
          <w:szCs w:val="28"/>
        </w:rPr>
        <w:t>тарно-гигиенических требований и требований гражданской обороны.</w:t>
      </w:r>
    </w:p>
    <w:p w:rsidR="00627690" w:rsidRPr="00512778" w:rsidRDefault="00627690" w:rsidP="00E24315">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Размещение объектов капитального строительства в пределах красных линий на участках улично-дорожной сети не допускается.</w:t>
      </w:r>
    </w:p>
    <w:p w:rsidR="00627690" w:rsidRPr="00512778" w:rsidRDefault="00627690" w:rsidP="00E24315">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Ширина в красных линиях для проектируемых и реконструируемых улиц и проездов должна составлять не менее 15 м. Не допускается сужение ширины улицы в красных линиях за нижний предел, установленный для к</w:t>
      </w:r>
      <w:r w:rsidRPr="00512778">
        <w:rPr>
          <w:rFonts w:ascii="Times New Roman" w:hAnsi="Times New Roman" w:cs="Times New Roman"/>
          <w:sz w:val="28"/>
          <w:szCs w:val="28"/>
        </w:rPr>
        <w:t>а</w:t>
      </w:r>
      <w:r w:rsidRPr="00512778">
        <w:rPr>
          <w:rFonts w:ascii="Times New Roman" w:hAnsi="Times New Roman" w:cs="Times New Roman"/>
          <w:sz w:val="28"/>
          <w:szCs w:val="28"/>
        </w:rPr>
        <w:t>тегории улицы. В условиях существующей застройки разрешается умен</w:t>
      </w:r>
      <w:r w:rsidRPr="00512778">
        <w:rPr>
          <w:rFonts w:ascii="Times New Roman" w:hAnsi="Times New Roman" w:cs="Times New Roman"/>
          <w:sz w:val="28"/>
          <w:szCs w:val="28"/>
        </w:rPr>
        <w:t>ь</w:t>
      </w:r>
      <w:r w:rsidRPr="00512778">
        <w:rPr>
          <w:rFonts w:ascii="Times New Roman" w:hAnsi="Times New Roman" w:cs="Times New Roman"/>
          <w:sz w:val="28"/>
          <w:szCs w:val="28"/>
        </w:rPr>
        <w:t>шить ширину улицы в красных линиях до 20 %.</w:t>
      </w:r>
    </w:p>
    <w:p w:rsidR="00627690" w:rsidRPr="00512778" w:rsidRDefault="00627690" w:rsidP="00E24315">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За пределы красных линий в сторону улицы или площади не должны выступать здания и сооружения. В пределах красных линий допускается ра</w:t>
      </w:r>
      <w:r w:rsidRPr="00512778">
        <w:rPr>
          <w:rFonts w:ascii="Times New Roman" w:hAnsi="Times New Roman" w:cs="Times New Roman"/>
          <w:sz w:val="28"/>
          <w:szCs w:val="28"/>
        </w:rPr>
        <w:t>з</w:t>
      </w:r>
      <w:r w:rsidRPr="00512778">
        <w:rPr>
          <w:rFonts w:ascii="Times New Roman" w:hAnsi="Times New Roman" w:cs="Times New Roman"/>
          <w:sz w:val="28"/>
          <w:szCs w:val="28"/>
        </w:rPr>
        <w:t>мещение конструктивных элементов дорожно-транспортных сооружений (опор путепроводов, лестничных и пандусных сходов подземных пешехо</w:t>
      </w:r>
      <w:r w:rsidRPr="00512778">
        <w:rPr>
          <w:rFonts w:ascii="Times New Roman" w:hAnsi="Times New Roman" w:cs="Times New Roman"/>
          <w:sz w:val="28"/>
          <w:szCs w:val="28"/>
        </w:rPr>
        <w:t>д</w:t>
      </w:r>
      <w:r w:rsidRPr="00512778">
        <w:rPr>
          <w:rFonts w:ascii="Times New Roman" w:hAnsi="Times New Roman" w:cs="Times New Roman"/>
          <w:sz w:val="28"/>
          <w:szCs w:val="28"/>
        </w:rPr>
        <w:t>ных переходов, павильонов на остановочных пунктах общественного тран</w:t>
      </w:r>
      <w:r w:rsidRPr="00512778">
        <w:rPr>
          <w:rFonts w:ascii="Times New Roman" w:hAnsi="Times New Roman" w:cs="Times New Roman"/>
          <w:sz w:val="28"/>
          <w:szCs w:val="28"/>
        </w:rPr>
        <w:t>с</w:t>
      </w:r>
      <w:r w:rsidRPr="00512778">
        <w:rPr>
          <w:rFonts w:ascii="Times New Roman" w:hAnsi="Times New Roman" w:cs="Times New Roman"/>
          <w:sz w:val="28"/>
          <w:szCs w:val="28"/>
        </w:rPr>
        <w:t>порта).</w:t>
      </w:r>
    </w:p>
    <w:p w:rsidR="00627690" w:rsidRPr="00512778" w:rsidRDefault="00627690" w:rsidP="00E24315">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исключительных случаях с учетом действующих особенностей уч</w:t>
      </w:r>
      <w:r w:rsidRPr="00512778">
        <w:rPr>
          <w:rFonts w:ascii="Times New Roman" w:hAnsi="Times New Roman" w:cs="Times New Roman"/>
          <w:sz w:val="28"/>
          <w:szCs w:val="28"/>
        </w:rPr>
        <w:t>а</w:t>
      </w:r>
      <w:r w:rsidRPr="00512778">
        <w:rPr>
          <w:rFonts w:ascii="Times New Roman" w:hAnsi="Times New Roman" w:cs="Times New Roman"/>
          <w:sz w:val="28"/>
          <w:szCs w:val="28"/>
        </w:rPr>
        <w:t>стка (поперечных профилей и режимов градостроительной деятельности) в пределах красных линий допускается размещение:</w:t>
      </w:r>
    </w:p>
    <w:p w:rsidR="00627690" w:rsidRPr="00512778" w:rsidRDefault="00627690" w:rsidP="00627690">
      <w:pPr>
        <w:numPr>
          <w:ilvl w:val="0"/>
          <w:numId w:val="22"/>
        </w:numPr>
        <w:tabs>
          <w:tab w:val="left" w:pos="993"/>
        </w:tabs>
        <w:spacing w:after="0"/>
        <w:ind w:left="0" w:firstLine="851"/>
        <w:jc w:val="both"/>
        <w:rPr>
          <w:rFonts w:ascii="Times New Roman" w:hAnsi="Times New Roman" w:cs="Times New Roman"/>
          <w:sz w:val="28"/>
          <w:szCs w:val="28"/>
        </w:rPr>
      </w:pPr>
      <w:r w:rsidRPr="00512778">
        <w:rPr>
          <w:rFonts w:ascii="Times New Roman" w:hAnsi="Times New Roman" w:cs="Times New Roman"/>
          <w:sz w:val="28"/>
          <w:szCs w:val="28"/>
        </w:rPr>
        <w:lastRenderedPageBreak/>
        <w:t>объектов транспортной инфраструктуры (площадки отстоя и кольц</w:t>
      </w:r>
      <w:r w:rsidRPr="00512778">
        <w:rPr>
          <w:rFonts w:ascii="Times New Roman" w:hAnsi="Times New Roman" w:cs="Times New Roman"/>
          <w:sz w:val="28"/>
          <w:szCs w:val="28"/>
        </w:rPr>
        <w:t>е</w:t>
      </w:r>
      <w:r w:rsidRPr="00512778">
        <w:rPr>
          <w:rFonts w:ascii="Times New Roman" w:hAnsi="Times New Roman" w:cs="Times New Roman"/>
          <w:sz w:val="28"/>
          <w:szCs w:val="28"/>
        </w:rPr>
        <w:t>вания общественного транспорта, разворотные площадки, площадки для ра</w:t>
      </w:r>
      <w:r w:rsidRPr="00512778">
        <w:rPr>
          <w:rFonts w:ascii="Times New Roman" w:hAnsi="Times New Roman" w:cs="Times New Roman"/>
          <w:sz w:val="28"/>
          <w:szCs w:val="28"/>
        </w:rPr>
        <w:t>з</w:t>
      </w:r>
      <w:r w:rsidRPr="00512778">
        <w:rPr>
          <w:rFonts w:ascii="Times New Roman" w:hAnsi="Times New Roman" w:cs="Times New Roman"/>
          <w:sz w:val="28"/>
          <w:szCs w:val="28"/>
        </w:rPr>
        <w:t>мещения диспетчерских пунктов);</w:t>
      </w:r>
    </w:p>
    <w:p w:rsidR="00627690" w:rsidRPr="00512778" w:rsidRDefault="00627690" w:rsidP="00627690">
      <w:pPr>
        <w:numPr>
          <w:ilvl w:val="0"/>
          <w:numId w:val="22"/>
        </w:numPr>
        <w:tabs>
          <w:tab w:val="left" w:pos="993"/>
        </w:tabs>
        <w:spacing w:after="0"/>
        <w:ind w:left="0" w:firstLine="851"/>
        <w:jc w:val="both"/>
        <w:rPr>
          <w:rFonts w:ascii="Times New Roman" w:hAnsi="Times New Roman" w:cs="Times New Roman"/>
          <w:sz w:val="28"/>
          <w:szCs w:val="28"/>
        </w:rPr>
      </w:pPr>
      <w:r w:rsidRPr="00512778">
        <w:rPr>
          <w:rFonts w:ascii="Times New Roman" w:hAnsi="Times New Roman" w:cs="Times New Roman"/>
          <w:sz w:val="28"/>
          <w:szCs w:val="28"/>
        </w:rPr>
        <w:t>отдельных нестационарных объектов автосервиса для попутного о</w:t>
      </w:r>
      <w:r w:rsidRPr="00512778">
        <w:rPr>
          <w:rFonts w:ascii="Times New Roman" w:hAnsi="Times New Roman" w:cs="Times New Roman"/>
          <w:sz w:val="28"/>
          <w:szCs w:val="28"/>
        </w:rPr>
        <w:t>б</w:t>
      </w:r>
      <w:r w:rsidRPr="00512778">
        <w:rPr>
          <w:rFonts w:ascii="Times New Roman" w:hAnsi="Times New Roman" w:cs="Times New Roman"/>
          <w:sz w:val="28"/>
          <w:szCs w:val="28"/>
        </w:rPr>
        <w:t>служивания (АЗС, мини-мойки, посты проверки СО);</w:t>
      </w:r>
    </w:p>
    <w:p w:rsidR="00627690" w:rsidRPr="00512778" w:rsidRDefault="00627690" w:rsidP="00627690">
      <w:pPr>
        <w:numPr>
          <w:ilvl w:val="0"/>
          <w:numId w:val="22"/>
        </w:numPr>
        <w:tabs>
          <w:tab w:val="left" w:pos="993"/>
        </w:tabs>
        <w:spacing w:after="0"/>
        <w:ind w:left="0" w:firstLine="851"/>
        <w:jc w:val="both"/>
        <w:rPr>
          <w:rFonts w:ascii="Times New Roman" w:hAnsi="Times New Roman" w:cs="Times New Roman"/>
          <w:sz w:val="28"/>
          <w:szCs w:val="28"/>
        </w:rPr>
      </w:pPr>
      <w:r w:rsidRPr="00512778">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0B7E85" w:rsidRDefault="000B7E85" w:rsidP="000B7E85">
      <w:pPr>
        <w:spacing w:after="0"/>
        <w:ind w:firstLine="851"/>
        <w:rPr>
          <w:rFonts w:ascii="Times New Roman" w:hAnsi="Times New Roman" w:cs="Times New Roman"/>
          <w:b/>
          <w:sz w:val="28"/>
          <w:szCs w:val="28"/>
          <w:lang w:eastAsia="en-US"/>
        </w:rPr>
      </w:pPr>
      <w:bookmarkStart w:id="11" w:name="_Toc277262395"/>
    </w:p>
    <w:p w:rsidR="00337A59" w:rsidRPr="005A5FC2" w:rsidRDefault="005A5FC2" w:rsidP="00627690">
      <w:pPr>
        <w:ind w:firstLine="851"/>
        <w:rPr>
          <w:rFonts w:ascii="Times New Roman" w:hAnsi="Times New Roman" w:cs="Times New Roman"/>
          <w:sz w:val="28"/>
          <w:szCs w:val="28"/>
        </w:rPr>
      </w:pPr>
      <w:r w:rsidRPr="005A5FC2">
        <w:rPr>
          <w:rFonts w:ascii="Times New Roman" w:hAnsi="Times New Roman" w:cs="Times New Roman"/>
          <w:b/>
          <w:sz w:val="28"/>
          <w:szCs w:val="28"/>
          <w:lang w:eastAsia="en-US"/>
        </w:rPr>
        <w:t>5. Линии отступа от красных линий в целях определения места допустимого размещения зданий, строений, сооружений</w:t>
      </w:r>
      <w:bookmarkEnd w:id="11"/>
    </w:p>
    <w:p w:rsidR="00627690" w:rsidRPr="00512778" w:rsidRDefault="00627690" w:rsidP="005A5FC2">
      <w:pPr>
        <w:spacing w:after="0"/>
        <w:ind w:firstLine="851"/>
        <w:rPr>
          <w:rFonts w:ascii="Times New Roman" w:hAnsi="Times New Roman" w:cs="Times New Roman"/>
          <w:sz w:val="28"/>
          <w:szCs w:val="28"/>
        </w:rPr>
      </w:pPr>
      <w:r w:rsidRPr="00512778">
        <w:rPr>
          <w:rFonts w:ascii="Times New Roman" w:hAnsi="Times New Roman" w:cs="Times New Roman"/>
          <w:sz w:val="28"/>
          <w:szCs w:val="28"/>
        </w:rPr>
        <w:t>Для территорий, подлежащих застройке, документацией по планиро</w:t>
      </w:r>
      <w:r w:rsidRPr="00512778">
        <w:rPr>
          <w:rFonts w:ascii="Times New Roman" w:hAnsi="Times New Roman" w:cs="Times New Roman"/>
          <w:sz w:val="28"/>
          <w:szCs w:val="28"/>
        </w:rPr>
        <w:t>в</w:t>
      </w:r>
      <w:r w:rsidRPr="00512778">
        <w:rPr>
          <w:rFonts w:ascii="Times New Roman" w:hAnsi="Times New Roman" w:cs="Times New Roman"/>
          <w:sz w:val="28"/>
          <w:szCs w:val="28"/>
        </w:rPr>
        <w:t>ке территории устанавливаются линии регулирования застройки, опред</w:t>
      </w:r>
      <w:r w:rsidRPr="00512778">
        <w:rPr>
          <w:rFonts w:ascii="Times New Roman" w:hAnsi="Times New Roman" w:cs="Times New Roman"/>
          <w:sz w:val="28"/>
          <w:szCs w:val="28"/>
        </w:rPr>
        <w:t>е</w:t>
      </w:r>
      <w:r w:rsidRPr="00512778">
        <w:rPr>
          <w:rFonts w:ascii="Times New Roman" w:hAnsi="Times New Roman" w:cs="Times New Roman"/>
          <w:sz w:val="28"/>
          <w:szCs w:val="28"/>
        </w:rPr>
        <w:t>ляющие размещение зданий и сооружений с отступом от красных линий или иных границ транспортной и инженерной инфраструктуры, границ прил</w:t>
      </w:r>
      <w:r w:rsidRPr="00512778">
        <w:rPr>
          <w:rFonts w:ascii="Times New Roman" w:hAnsi="Times New Roman" w:cs="Times New Roman"/>
          <w:sz w:val="28"/>
          <w:szCs w:val="28"/>
        </w:rPr>
        <w:t>е</w:t>
      </w:r>
      <w:r w:rsidRPr="00512778">
        <w:rPr>
          <w:rFonts w:ascii="Times New Roman" w:hAnsi="Times New Roman" w:cs="Times New Roman"/>
          <w:sz w:val="28"/>
          <w:szCs w:val="28"/>
        </w:rPr>
        <w:t>гающих территориальных зон, а также границ внутриквартальных участков</w:t>
      </w:r>
    </w:p>
    <w:p w:rsidR="00627690" w:rsidRPr="00512778" w:rsidRDefault="00627690" w:rsidP="005A5FC2">
      <w:pPr>
        <w:spacing w:after="0"/>
        <w:ind w:firstLine="851"/>
        <w:rPr>
          <w:rFonts w:ascii="Times New Roman" w:hAnsi="Times New Roman" w:cs="Times New Roman"/>
          <w:sz w:val="28"/>
          <w:szCs w:val="28"/>
        </w:rPr>
      </w:pPr>
      <w:r w:rsidRPr="00512778">
        <w:rPr>
          <w:rFonts w:ascii="Times New Roman" w:hAnsi="Times New Roman" w:cs="Times New Roman"/>
          <w:sz w:val="28"/>
          <w:szCs w:val="28"/>
        </w:rPr>
        <w:t>Минимальные отступы:</w:t>
      </w:r>
    </w:p>
    <w:p w:rsidR="00627690" w:rsidRPr="00512778" w:rsidRDefault="00627690" w:rsidP="005A5FC2">
      <w:pPr>
        <w:numPr>
          <w:ilvl w:val="0"/>
          <w:numId w:val="23"/>
        </w:numPr>
        <w:tabs>
          <w:tab w:val="left" w:pos="993"/>
        </w:tabs>
        <w:spacing w:after="0"/>
        <w:ind w:left="0" w:firstLine="851"/>
        <w:rPr>
          <w:rFonts w:ascii="Times New Roman" w:hAnsi="Times New Roman" w:cs="Times New Roman"/>
          <w:sz w:val="28"/>
          <w:szCs w:val="28"/>
        </w:rPr>
      </w:pPr>
      <w:r w:rsidRPr="00512778">
        <w:rPr>
          <w:rFonts w:ascii="Times New Roman" w:hAnsi="Times New Roman" w:cs="Times New Roman"/>
          <w:sz w:val="28"/>
          <w:szCs w:val="28"/>
        </w:rPr>
        <w:t>от индивидуальных домов, домов блокированного типа до красных линий улиц не менее 5м, от красной линии проездов не менее 5м,</w:t>
      </w:r>
    </w:p>
    <w:p w:rsidR="00627690" w:rsidRPr="00512778" w:rsidRDefault="00627690" w:rsidP="005A5FC2">
      <w:pPr>
        <w:numPr>
          <w:ilvl w:val="0"/>
          <w:numId w:val="23"/>
        </w:numPr>
        <w:tabs>
          <w:tab w:val="left" w:pos="993"/>
        </w:tabs>
        <w:spacing w:after="0"/>
        <w:ind w:left="0" w:firstLine="851"/>
        <w:rPr>
          <w:rFonts w:ascii="Times New Roman" w:hAnsi="Times New Roman" w:cs="Times New Roman"/>
          <w:sz w:val="28"/>
          <w:szCs w:val="28"/>
        </w:rPr>
      </w:pPr>
      <w:r w:rsidRPr="00512778">
        <w:rPr>
          <w:rFonts w:ascii="Times New Roman" w:hAnsi="Times New Roman" w:cs="Times New Roman"/>
          <w:sz w:val="28"/>
          <w:szCs w:val="28"/>
        </w:rPr>
        <w:t xml:space="preserve">расстояние от хозяйственных построек до красных линий улиц и проездов не менее 5м. </w:t>
      </w:r>
    </w:p>
    <w:p w:rsidR="00627690" w:rsidRPr="00512778" w:rsidRDefault="00627690" w:rsidP="005A5FC2">
      <w:pPr>
        <w:spacing w:after="0"/>
        <w:ind w:firstLine="851"/>
        <w:rPr>
          <w:rFonts w:ascii="Times New Roman" w:hAnsi="Times New Roman" w:cs="Times New Roman"/>
          <w:sz w:val="28"/>
          <w:szCs w:val="28"/>
        </w:rPr>
      </w:pPr>
      <w:r w:rsidRPr="00512778">
        <w:rPr>
          <w:rFonts w:ascii="Times New Roman" w:hAnsi="Times New Roman" w:cs="Times New Roman"/>
          <w:sz w:val="28"/>
          <w:szCs w:val="28"/>
        </w:rPr>
        <w:t>Отступ линии регулирования застройки при новом строительстве с</w:t>
      </w:r>
      <w:r w:rsidRPr="00512778">
        <w:rPr>
          <w:rFonts w:ascii="Times New Roman" w:hAnsi="Times New Roman" w:cs="Times New Roman"/>
          <w:sz w:val="28"/>
          <w:szCs w:val="28"/>
        </w:rPr>
        <w:t>о</w:t>
      </w:r>
      <w:r w:rsidRPr="00512778">
        <w:rPr>
          <w:rFonts w:ascii="Times New Roman" w:hAnsi="Times New Roman" w:cs="Times New Roman"/>
          <w:sz w:val="28"/>
          <w:szCs w:val="28"/>
        </w:rPr>
        <w:t>ставляет: от красной линии проездов - не менее 3 м., улиц – не менее 5м.</w:t>
      </w:r>
    </w:p>
    <w:p w:rsidR="00627690" w:rsidRPr="00512778" w:rsidRDefault="00627690" w:rsidP="005A5FC2">
      <w:pPr>
        <w:spacing w:after="0"/>
        <w:ind w:firstLine="851"/>
        <w:rPr>
          <w:rFonts w:ascii="Times New Roman" w:hAnsi="Times New Roman" w:cs="Times New Roman"/>
          <w:sz w:val="28"/>
          <w:szCs w:val="28"/>
        </w:rPr>
      </w:pPr>
      <w:r w:rsidRPr="00512778">
        <w:rPr>
          <w:rFonts w:ascii="Times New Roman" w:hAnsi="Times New Roman" w:cs="Times New Roman"/>
          <w:sz w:val="28"/>
          <w:szCs w:val="28"/>
        </w:rPr>
        <w:t>Размещение крылец и консольных элементов зданий (балконов, к</w:t>
      </w:r>
      <w:r w:rsidRPr="00512778">
        <w:rPr>
          <w:rFonts w:ascii="Times New Roman" w:hAnsi="Times New Roman" w:cs="Times New Roman"/>
          <w:sz w:val="28"/>
          <w:szCs w:val="28"/>
        </w:rPr>
        <w:t>о</w:t>
      </w:r>
      <w:r w:rsidRPr="00512778">
        <w:rPr>
          <w:rFonts w:ascii="Times New Roman" w:hAnsi="Times New Roman" w:cs="Times New Roman"/>
          <w:sz w:val="28"/>
          <w:szCs w:val="28"/>
        </w:rPr>
        <w:t xml:space="preserve">зырьков, карнизов) за пределами красных линий не допускается. Исключение составляют консольные элементы зданий, расположенные на высоте более </w:t>
      </w:r>
      <w:smartTag w:uri="urn:schemas-microsoft-com:office:smarttags" w:element="metricconverter">
        <w:smartTagPr>
          <w:attr w:name="ProductID" w:val="10 м"/>
        </w:smartTagPr>
        <w:r w:rsidRPr="00512778">
          <w:rPr>
            <w:rFonts w:ascii="Times New Roman" w:hAnsi="Times New Roman" w:cs="Times New Roman"/>
            <w:sz w:val="28"/>
            <w:szCs w:val="28"/>
          </w:rPr>
          <w:t>10 м</w:t>
        </w:r>
      </w:smartTag>
      <w:r w:rsidRPr="00512778">
        <w:rPr>
          <w:rFonts w:ascii="Times New Roman" w:hAnsi="Times New Roman" w:cs="Times New Roman"/>
          <w:sz w:val="28"/>
          <w:szCs w:val="28"/>
        </w:rPr>
        <w:t xml:space="preserve"> от уровня земли.</w:t>
      </w:r>
    </w:p>
    <w:p w:rsidR="00627690" w:rsidRPr="00512778" w:rsidRDefault="00627690" w:rsidP="005A5FC2">
      <w:pPr>
        <w:spacing w:after="0"/>
        <w:ind w:firstLine="851"/>
        <w:rPr>
          <w:rFonts w:ascii="Times New Roman" w:hAnsi="Times New Roman" w:cs="Times New Roman"/>
          <w:sz w:val="28"/>
          <w:szCs w:val="28"/>
        </w:rPr>
      </w:pPr>
      <w:r w:rsidRPr="00512778">
        <w:rPr>
          <w:rFonts w:ascii="Times New Roman" w:hAnsi="Times New Roman" w:cs="Times New Roman"/>
          <w:sz w:val="28"/>
          <w:szCs w:val="28"/>
        </w:rPr>
        <w:t>Указанные расстояния измеряются от наружной стены здания в уро</w:t>
      </w:r>
      <w:r w:rsidRPr="00512778">
        <w:rPr>
          <w:rFonts w:ascii="Times New Roman" w:hAnsi="Times New Roman" w:cs="Times New Roman"/>
          <w:sz w:val="28"/>
          <w:szCs w:val="28"/>
        </w:rPr>
        <w:t>в</w:t>
      </w:r>
      <w:r w:rsidRPr="00512778">
        <w:rPr>
          <w:rFonts w:ascii="Times New Roman" w:hAnsi="Times New Roman" w:cs="Times New Roman"/>
          <w:sz w:val="28"/>
          <w:szCs w:val="28"/>
        </w:rPr>
        <w:t>не цоколя. Декоративные элементы (а также лестницы, приборы освещения, камеры слежения и др.), выступающие за плоскость фасада не белее 0,6м – допускается не учитывать.</w:t>
      </w:r>
    </w:p>
    <w:p w:rsidR="00627690" w:rsidRPr="00512778" w:rsidRDefault="00627690" w:rsidP="005A5FC2">
      <w:pPr>
        <w:spacing w:after="0"/>
        <w:ind w:firstLine="851"/>
        <w:rPr>
          <w:rFonts w:ascii="Times New Roman" w:hAnsi="Times New Roman" w:cs="Times New Roman"/>
          <w:sz w:val="28"/>
          <w:szCs w:val="28"/>
        </w:rPr>
      </w:pPr>
      <w:r w:rsidRPr="00512778">
        <w:rPr>
          <w:rFonts w:ascii="Times New Roman" w:hAnsi="Times New Roman" w:cs="Times New Roman"/>
          <w:sz w:val="28"/>
          <w:szCs w:val="28"/>
        </w:rPr>
        <w:t>В условиях развития, реконструкции застроенных территорий допу</w:t>
      </w:r>
      <w:r w:rsidRPr="00512778">
        <w:rPr>
          <w:rFonts w:ascii="Times New Roman" w:hAnsi="Times New Roman" w:cs="Times New Roman"/>
          <w:sz w:val="28"/>
          <w:szCs w:val="28"/>
        </w:rPr>
        <w:t>с</w:t>
      </w:r>
      <w:r w:rsidRPr="00512778">
        <w:rPr>
          <w:rFonts w:ascii="Times New Roman" w:hAnsi="Times New Roman" w:cs="Times New Roman"/>
          <w:sz w:val="28"/>
          <w:szCs w:val="28"/>
        </w:rPr>
        <w:t>кается размещение встроено-пристроенных и пристроенных объектов общ</w:t>
      </w:r>
      <w:r w:rsidRPr="00512778">
        <w:rPr>
          <w:rFonts w:ascii="Times New Roman" w:hAnsi="Times New Roman" w:cs="Times New Roman"/>
          <w:sz w:val="28"/>
          <w:szCs w:val="28"/>
        </w:rPr>
        <w:t>е</w:t>
      </w:r>
      <w:r w:rsidRPr="00512778">
        <w:rPr>
          <w:rFonts w:ascii="Times New Roman" w:hAnsi="Times New Roman" w:cs="Times New Roman"/>
          <w:sz w:val="28"/>
          <w:szCs w:val="28"/>
        </w:rPr>
        <w:t>ственного назначения без отступа от красных линий, кроме учреждений о</w:t>
      </w:r>
      <w:r w:rsidRPr="00512778">
        <w:rPr>
          <w:rFonts w:ascii="Times New Roman" w:hAnsi="Times New Roman" w:cs="Times New Roman"/>
          <w:sz w:val="28"/>
          <w:szCs w:val="28"/>
        </w:rPr>
        <w:t>б</w:t>
      </w:r>
      <w:r w:rsidRPr="00512778">
        <w:rPr>
          <w:rFonts w:ascii="Times New Roman" w:hAnsi="Times New Roman" w:cs="Times New Roman"/>
          <w:sz w:val="28"/>
          <w:szCs w:val="28"/>
        </w:rPr>
        <w:t xml:space="preserve">разования и воспитания. </w:t>
      </w:r>
    </w:p>
    <w:p w:rsidR="00627690" w:rsidRPr="00512778" w:rsidRDefault="00627690" w:rsidP="005A5FC2">
      <w:pPr>
        <w:spacing w:after="0"/>
        <w:ind w:firstLine="851"/>
        <w:rPr>
          <w:rFonts w:ascii="Times New Roman" w:hAnsi="Times New Roman" w:cs="Times New Roman"/>
          <w:sz w:val="28"/>
          <w:szCs w:val="28"/>
        </w:rPr>
      </w:pPr>
      <w:r w:rsidRPr="00512778">
        <w:rPr>
          <w:rFonts w:ascii="Times New Roman" w:hAnsi="Times New Roman" w:cs="Times New Roman"/>
          <w:sz w:val="28"/>
          <w:szCs w:val="28"/>
        </w:rPr>
        <w:t>Жилые здания с расположенными в них предприятиями питания должны размещаться на расстоянии не менее 6 м от красной линии</w:t>
      </w:r>
    </w:p>
    <w:p w:rsidR="00627690" w:rsidRPr="00512778" w:rsidRDefault="00627690" w:rsidP="00B814DE">
      <w:pPr>
        <w:spacing w:after="0"/>
        <w:ind w:firstLine="851"/>
        <w:rPr>
          <w:rFonts w:ascii="Times New Roman" w:hAnsi="Times New Roman" w:cs="Times New Roman"/>
          <w:sz w:val="28"/>
          <w:szCs w:val="28"/>
        </w:rPr>
      </w:pPr>
      <w:r w:rsidRPr="00512778">
        <w:rPr>
          <w:rFonts w:ascii="Times New Roman" w:hAnsi="Times New Roman" w:cs="Times New Roman"/>
          <w:sz w:val="28"/>
          <w:szCs w:val="28"/>
        </w:rPr>
        <w:t xml:space="preserve">Лечебные корпуса необходимо размещать от красной линии застройки не ближе </w:t>
      </w:r>
      <w:smartTag w:uri="urn:schemas-microsoft-com:office:smarttags" w:element="metricconverter">
        <w:smartTagPr>
          <w:attr w:name="ProductID" w:val="30 м"/>
        </w:smartTagPr>
        <w:r w:rsidRPr="00512778">
          <w:rPr>
            <w:rFonts w:ascii="Times New Roman" w:hAnsi="Times New Roman" w:cs="Times New Roman"/>
            <w:sz w:val="28"/>
            <w:szCs w:val="28"/>
          </w:rPr>
          <w:t>30 м</w:t>
        </w:r>
      </w:smartTag>
      <w:r w:rsidRPr="00512778">
        <w:rPr>
          <w:rFonts w:ascii="Times New Roman" w:hAnsi="Times New Roman" w:cs="Times New Roman"/>
          <w:sz w:val="28"/>
          <w:szCs w:val="28"/>
        </w:rPr>
        <w:t xml:space="preserve"> при расположении в жилой зоне.</w:t>
      </w:r>
    </w:p>
    <w:p w:rsidR="00627690" w:rsidRDefault="00627690" w:rsidP="00B814DE">
      <w:pPr>
        <w:spacing w:after="0"/>
        <w:ind w:firstLine="851"/>
        <w:rPr>
          <w:rFonts w:ascii="Times New Roman" w:hAnsi="Times New Roman" w:cs="Times New Roman"/>
          <w:sz w:val="28"/>
          <w:szCs w:val="28"/>
        </w:rPr>
      </w:pPr>
      <w:r w:rsidRPr="00512778">
        <w:rPr>
          <w:rFonts w:ascii="Times New Roman" w:hAnsi="Times New Roman" w:cs="Times New Roman"/>
          <w:sz w:val="28"/>
          <w:szCs w:val="28"/>
        </w:rPr>
        <w:lastRenderedPageBreak/>
        <w:t>Пожарные депо необходимо располагать на участке с отступом от красной линии до фронта выезда пожарных автомобилей не менее чем на 15 м, для пожарных депо II, IV, V типов указанное расстояние допускается уменьшать до 10 м.</w:t>
      </w:r>
    </w:p>
    <w:p w:rsidR="00B814DE" w:rsidRDefault="00B814DE" w:rsidP="00B814DE">
      <w:pPr>
        <w:spacing w:after="0"/>
        <w:jc w:val="center"/>
        <w:rPr>
          <w:rFonts w:ascii="Times New Roman" w:hAnsi="Times New Roman" w:cs="Times New Roman"/>
          <w:sz w:val="28"/>
          <w:szCs w:val="28"/>
        </w:rPr>
      </w:pPr>
    </w:p>
    <w:p w:rsidR="00627690" w:rsidRPr="00BC771F" w:rsidRDefault="00627690" w:rsidP="00B814DE">
      <w:pPr>
        <w:spacing w:after="0"/>
        <w:jc w:val="center"/>
        <w:rPr>
          <w:rFonts w:ascii="Times New Roman" w:eastAsia="Calibri" w:hAnsi="Times New Roman" w:cs="Times New Roman"/>
          <w:sz w:val="28"/>
          <w:szCs w:val="28"/>
        </w:rPr>
      </w:pPr>
      <w:r w:rsidRPr="00BC771F">
        <w:rPr>
          <w:rFonts w:ascii="Times New Roman" w:hAnsi="Times New Roman" w:cs="Times New Roman"/>
          <w:sz w:val="28"/>
          <w:szCs w:val="28"/>
        </w:rPr>
        <w:t>Минимальные расстояния от стен зданий и границ земельных участков у</w:t>
      </w:r>
      <w:r w:rsidRPr="00BC771F">
        <w:rPr>
          <w:rFonts w:ascii="Times New Roman" w:hAnsi="Times New Roman" w:cs="Times New Roman"/>
          <w:sz w:val="28"/>
          <w:szCs w:val="28"/>
        </w:rPr>
        <w:t>ч</w:t>
      </w:r>
      <w:r w:rsidRPr="00BC771F">
        <w:rPr>
          <w:rFonts w:ascii="Times New Roman" w:hAnsi="Times New Roman" w:cs="Times New Roman"/>
          <w:sz w:val="28"/>
          <w:szCs w:val="28"/>
        </w:rPr>
        <w:t>реждений и предприятий обслуживания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1"/>
        <w:gridCol w:w="3560"/>
      </w:tblGrid>
      <w:tr w:rsidR="00627690" w:rsidRPr="00512778" w:rsidTr="00627690">
        <w:tc>
          <w:tcPr>
            <w:tcW w:w="3140" w:type="pct"/>
            <w:vAlign w:val="center"/>
          </w:tcPr>
          <w:p w:rsidR="00627690" w:rsidRPr="00512778" w:rsidRDefault="00627690" w:rsidP="00627690">
            <w:pPr>
              <w:jc w:val="center"/>
              <w:rPr>
                <w:rFonts w:ascii="Times New Roman" w:hAnsi="Times New Roman" w:cs="Times New Roman"/>
                <w:sz w:val="28"/>
                <w:szCs w:val="28"/>
              </w:rPr>
            </w:pPr>
            <w:bookmarkStart w:id="12" w:name="_Toc274574727"/>
            <w:r w:rsidRPr="00512778">
              <w:rPr>
                <w:rFonts w:ascii="Times New Roman" w:hAnsi="Times New Roman" w:cs="Times New Roman"/>
                <w:sz w:val="28"/>
                <w:szCs w:val="28"/>
              </w:rPr>
              <w:t>Здания (земельные участки) учреждений и предприятий обслуживания</w:t>
            </w:r>
          </w:p>
        </w:tc>
        <w:tc>
          <w:tcPr>
            <w:tcW w:w="1860" w:type="pct"/>
            <w:vAlign w:val="center"/>
          </w:tcPr>
          <w:p w:rsidR="00627690" w:rsidRPr="00512778" w:rsidRDefault="00627690" w:rsidP="00627690">
            <w:pPr>
              <w:jc w:val="center"/>
              <w:rPr>
                <w:rFonts w:ascii="Times New Roman" w:hAnsi="Times New Roman" w:cs="Times New Roman"/>
                <w:sz w:val="28"/>
                <w:szCs w:val="28"/>
              </w:rPr>
            </w:pPr>
            <w:r w:rsidRPr="00512778">
              <w:rPr>
                <w:rFonts w:ascii="Times New Roman" w:hAnsi="Times New Roman" w:cs="Times New Roman"/>
                <w:sz w:val="28"/>
                <w:szCs w:val="28"/>
              </w:rPr>
              <w:t>В сельских поселениях:</w:t>
            </w:r>
          </w:p>
        </w:tc>
      </w:tr>
      <w:tr w:rsidR="00627690" w:rsidRPr="00512778" w:rsidTr="00627690">
        <w:tc>
          <w:tcPr>
            <w:tcW w:w="3140" w:type="pct"/>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Дошкольные образовательные учреждения и общеобразовательные школы (стены здания)</w:t>
            </w:r>
          </w:p>
        </w:tc>
        <w:tc>
          <w:tcPr>
            <w:tcW w:w="1860" w:type="pct"/>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25</w:t>
            </w:r>
          </w:p>
        </w:tc>
      </w:tr>
      <w:tr w:rsidR="00627690" w:rsidRPr="00512778" w:rsidTr="00627690">
        <w:tc>
          <w:tcPr>
            <w:tcW w:w="3140" w:type="pct"/>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Пожарные депо</w:t>
            </w:r>
          </w:p>
        </w:tc>
        <w:tc>
          <w:tcPr>
            <w:tcW w:w="1860" w:type="pct"/>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10</w:t>
            </w:r>
          </w:p>
        </w:tc>
      </w:tr>
      <w:tr w:rsidR="00627690" w:rsidRPr="00512778" w:rsidTr="00627690">
        <w:tc>
          <w:tcPr>
            <w:tcW w:w="3140" w:type="pct"/>
          </w:tcPr>
          <w:p w:rsidR="00627690" w:rsidRPr="00512778" w:rsidRDefault="00627690" w:rsidP="00627690">
            <w:pPr>
              <w:rPr>
                <w:rFonts w:ascii="Times New Roman" w:hAnsi="Times New Roman" w:cs="Times New Roman"/>
                <w:sz w:val="28"/>
                <w:szCs w:val="28"/>
              </w:rPr>
            </w:pPr>
            <w:r w:rsidRPr="00512778">
              <w:rPr>
                <w:rFonts w:ascii="Times New Roman" w:hAnsi="Times New Roman" w:cs="Times New Roman"/>
                <w:sz w:val="28"/>
                <w:szCs w:val="28"/>
              </w:rPr>
              <w:t>Кладбища традиционного захоронения площ</w:t>
            </w:r>
            <w:r w:rsidRPr="00512778">
              <w:rPr>
                <w:rFonts w:ascii="Times New Roman" w:hAnsi="Times New Roman" w:cs="Times New Roman"/>
                <w:sz w:val="28"/>
                <w:szCs w:val="28"/>
              </w:rPr>
              <w:t>а</w:t>
            </w:r>
            <w:r w:rsidRPr="00512778">
              <w:rPr>
                <w:rFonts w:ascii="Times New Roman" w:hAnsi="Times New Roman" w:cs="Times New Roman"/>
                <w:sz w:val="28"/>
                <w:szCs w:val="28"/>
              </w:rPr>
              <w:t>дью менее 20 га и крематории</w:t>
            </w:r>
          </w:p>
        </w:tc>
        <w:tc>
          <w:tcPr>
            <w:tcW w:w="1860" w:type="pct"/>
          </w:tcPr>
          <w:p w:rsidR="00627690" w:rsidRPr="00BC771F" w:rsidRDefault="00627690" w:rsidP="00627690">
            <w:pPr>
              <w:jc w:val="center"/>
              <w:rPr>
                <w:rFonts w:ascii="Times New Roman" w:hAnsi="Times New Roman" w:cs="Times New Roman"/>
                <w:sz w:val="28"/>
                <w:szCs w:val="28"/>
              </w:rPr>
            </w:pPr>
            <w:r w:rsidRPr="00BC771F">
              <w:rPr>
                <w:rFonts w:ascii="Times New Roman" w:hAnsi="Times New Roman" w:cs="Times New Roman"/>
                <w:sz w:val="28"/>
                <w:szCs w:val="28"/>
              </w:rPr>
              <w:t>6</w:t>
            </w:r>
          </w:p>
        </w:tc>
      </w:tr>
    </w:tbl>
    <w:p w:rsidR="00A13CE6" w:rsidRDefault="005A5FC2" w:rsidP="001E2E59">
      <w:pPr>
        <w:rPr>
          <w:rFonts w:ascii="Times New Roman" w:hAnsi="Times New Roman" w:cs="Times New Roman"/>
          <w:b/>
          <w:sz w:val="28"/>
          <w:szCs w:val="28"/>
          <w:lang w:eastAsia="en-US"/>
        </w:rPr>
      </w:pPr>
      <w:bookmarkStart w:id="13" w:name="_Toc277262396"/>
      <w:bookmarkEnd w:id="12"/>
      <w:r>
        <w:rPr>
          <w:rFonts w:ascii="Times New Roman" w:hAnsi="Times New Roman" w:cs="Times New Roman"/>
          <w:b/>
          <w:sz w:val="28"/>
          <w:szCs w:val="28"/>
          <w:lang w:eastAsia="en-US"/>
        </w:rPr>
        <w:t xml:space="preserve">                                  </w:t>
      </w:r>
    </w:p>
    <w:p w:rsidR="00627690" w:rsidRDefault="005A5FC2" w:rsidP="00A13CE6">
      <w:pPr>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6. </w:t>
      </w:r>
      <w:r w:rsidRPr="005A5FC2">
        <w:rPr>
          <w:rFonts w:ascii="Times New Roman" w:hAnsi="Times New Roman" w:cs="Times New Roman"/>
          <w:b/>
          <w:sz w:val="28"/>
          <w:szCs w:val="28"/>
          <w:lang w:eastAsia="en-US"/>
        </w:rPr>
        <w:t>Охрана окружающей среды</w:t>
      </w:r>
      <w:bookmarkEnd w:id="13"/>
    </w:p>
    <w:p w:rsidR="005A5FC2" w:rsidRDefault="005A5FC2" w:rsidP="001E2E59">
      <w:pPr>
        <w:rPr>
          <w:rFonts w:ascii="Times New Roman" w:hAnsi="Times New Roman" w:cs="Times New Roman"/>
          <w:b/>
          <w:sz w:val="28"/>
          <w:szCs w:val="28"/>
          <w:lang w:eastAsia="en-US"/>
        </w:rPr>
      </w:pPr>
      <w:bookmarkStart w:id="14" w:name="_Toc277262397"/>
      <w:r w:rsidRPr="001E2E59">
        <w:rPr>
          <w:rStyle w:val="21"/>
          <w:rFonts w:ascii="Times New Roman" w:hAnsi="Times New Roman" w:cs="Times New Roman"/>
          <w:b/>
          <w:i w:val="0"/>
          <w:sz w:val="28"/>
          <w:szCs w:val="28"/>
          <w:u w:val="none"/>
        </w:rPr>
        <w:t>6.1. Раздел охраны окружающей среды в градостроительной документ</w:t>
      </w:r>
      <w:r w:rsidRPr="001E2E59">
        <w:rPr>
          <w:rStyle w:val="21"/>
          <w:rFonts w:ascii="Times New Roman" w:hAnsi="Times New Roman" w:cs="Times New Roman"/>
          <w:b/>
          <w:i w:val="0"/>
          <w:sz w:val="28"/>
          <w:szCs w:val="28"/>
          <w:u w:val="none"/>
        </w:rPr>
        <w:t>а</w:t>
      </w:r>
      <w:r w:rsidRPr="001E2E59">
        <w:rPr>
          <w:rStyle w:val="21"/>
          <w:rFonts w:ascii="Times New Roman" w:hAnsi="Times New Roman" w:cs="Times New Roman"/>
          <w:b/>
          <w:i w:val="0"/>
          <w:sz w:val="28"/>
          <w:szCs w:val="28"/>
          <w:u w:val="none"/>
        </w:rPr>
        <w:t>ции</w:t>
      </w:r>
      <w:bookmarkEnd w:id="14"/>
    </w:p>
    <w:p w:rsidR="00627690" w:rsidRPr="00512778" w:rsidRDefault="00627690" w:rsidP="00E24315">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Раздел охраны окружающей среды разрабатывается на всех стадиях территориального планирования и в документации по планировке террит</w:t>
      </w:r>
      <w:r w:rsidRPr="00512778">
        <w:rPr>
          <w:rFonts w:ascii="Times New Roman" w:hAnsi="Times New Roman" w:cs="Times New Roman"/>
          <w:sz w:val="28"/>
          <w:szCs w:val="28"/>
        </w:rPr>
        <w:t>о</w:t>
      </w:r>
      <w:r w:rsidRPr="00512778">
        <w:rPr>
          <w:rFonts w:ascii="Times New Roman" w:hAnsi="Times New Roman" w:cs="Times New Roman"/>
          <w:sz w:val="28"/>
          <w:szCs w:val="28"/>
        </w:rPr>
        <w:t>рии с целью обеспечения устойчивого развития и экологической безопасн</w:t>
      </w:r>
      <w:r w:rsidRPr="00512778">
        <w:rPr>
          <w:rFonts w:ascii="Times New Roman" w:hAnsi="Times New Roman" w:cs="Times New Roman"/>
          <w:sz w:val="28"/>
          <w:szCs w:val="28"/>
        </w:rPr>
        <w:t>о</w:t>
      </w:r>
      <w:r w:rsidRPr="00512778">
        <w:rPr>
          <w:rFonts w:ascii="Times New Roman" w:hAnsi="Times New Roman" w:cs="Times New Roman"/>
          <w:sz w:val="28"/>
          <w:szCs w:val="28"/>
        </w:rPr>
        <w:t>сти территории и населения на основе достоверной и качественной информ</w:t>
      </w:r>
      <w:r w:rsidRPr="00512778">
        <w:rPr>
          <w:rFonts w:ascii="Times New Roman" w:hAnsi="Times New Roman" w:cs="Times New Roman"/>
          <w:sz w:val="28"/>
          <w:szCs w:val="28"/>
        </w:rPr>
        <w:t>а</w:t>
      </w:r>
      <w:r w:rsidRPr="00512778">
        <w:rPr>
          <w:rFonts w:ascii="Times New Roman" w:hAnsi="Times New Roman" w:cs="Times New Roman"/>
          <w:sz w:val="28"/>
          <w:szCs w:val="28"/>
        </w:rPr>
        <w:t>ции о природно-климатических, ландшафтных, геологических, гидрологич</w:t>
      </w:r>
      <w:r w:rsidRPr="00512778">
        <w:rPr>
          <w:rFonts w:ascii="Times New Roman" w:hAnsi="Times New Roman" w:cs="Times New Roman"/>
          <w:sz w:val="28"/>
          <w:szCs w:val="28"/>
        </w:rPr>
        <w:t>е</w:t>
      </w:r>
      <w:r w:rsidRPr="00512778">
        <w:rPr>
          <w:rFonts w:ascii="Times New Roman" w:hAnsi="Times New Roman" w:cs="Times New Roman"/>
          <w:sz w:val="28"/>
          <w:szCs w:val="28"/>
        </w:rPr>
        <w:t>ских и экологических условиях, а также антропогенных изменениях приро</w:t>
      </w:r>
      <w:r w:rsidRPr="00512778">
        <w:rPr>
          <w:rFonts w:ascii="Times New Roman" w:hAnsi="Times New Roman" w:cs="Times New Roman"/>
          <w:sz w:val="28"/>
          <w:szCs w:val="28"/>
        </w:rPr>
        <w:t>д</w:t>
      </w:r>
      <w:r w:rsidRPr="00512778">
        <w:rPr>
          <w:rFonts w:ascii="Times New Roman" w:hAnsi="Times New Roman" w:cs="Times New Roman"/>
          <w:sz w:val="28"/>
          <w:szCs w:val="28"/>
        </w:rPr>
        <w:t>ной среды в процессе хозяйственной деятельности.</w:t>
      </w:r>
    </w:p>
    <w:p w:rsidR="00A13CE6" w:rsidRDefault="00627690" w:rsidP="00A13CE6">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Экологическое обоснование в проектной градостроительной докуме</w:t>
      </w:r>
      <w:r w:rsidRPr="00512778">
        <w:rPr>
          <w:rFonts w:ascii="Times New Roman" w:hAnsi="Times New Roman" w:cs="Times New Roman"/>
          <w:sz w:val="28"/>
          <w:szCs w:val="28"/>
        </w:rPr>
        <w:t>н</w:t>
      </w:r>
      <w:r w:rsidRPr="00512778">
        <w:rPr>
          <w:rFonts w:ascii="Times New Roman" w:hAnsi="Times New Roman" w:cs="Times New Roman"/>
          <w:sz w:val="28"/>
          <w:szCs w:val="28"/>
        </w:rPr>
        <w:t>тации выполняется с учетом современного и прогнозируемого состояния о</w:t>
      </w:r>
      <w:r w:rsidRPr="00512778">
        <w:rPr>
          <w:rFonts w:ascii="Times New Roman" w:hAnsi="Times New Roman" w:cs="Times New Roman"/>
          <w:sz w:val="28"/>
          <w:szCs w:val="28"/>
        </w:rPr>
        <w:t>к</w:t>
      </w:r>
      <w:r w:rsidRPr="00512778">
        <w:rPr>
          <w:rFonts w:ascii="Times New Roman" w:hAnsi="Times New Roman" w:cs="Times New Roman"/>
          <w:sz w:val="28"/>
          <w:szCs w:val="28"/>
        </w:rPr>
        <w:t>ружающей среды на основе инженерно-экологических изысканий, провод</w:t>
      </w:r>
      <w:r w:rsidRPr="00512778">
        <w:rPr>
          <w:rFonts w:ascii="Times New Roman" w:hAnsi="Times New Roman" w:cs="Times New Roman"/>
          <w:sz w:val="28"/>
          <w:szCs w:val="28"/>
        </w:rPr>
        <w:t>и</w:t>
      </w:r>
      <w:r w:rsidRPr="00512778">
        <w:rPr>
          <w:rFonts w:ascii="Times New Roman" w:hAnsi="Times New Roman" w:cs="Times New Roman"/>
          <w:sz w:val="28"/>
          <w:szCs w:val="28"/>
        </w:rPr>
        <w:t>мых в соответствии со стадийностью градостроительного проектирования. Сравнение и выбор вариантов проектных решений следует производить с учетом объемов работ по компенсации экономического ущерба от загрязн</w:t>
      </w:r>
      <w:r w:rsidRPr="00512778">
        <w:rPr>
          <w:rFonts w:ascii="Times New Roman" w:hAnsi="Times New Roman" w:cs="Times New Roman"/>
          <w:sz w:val="28"/>
          <w:szCs w:val="28"/>
        </w:rPr>
        <w:t>е</w:t>
      </w:r>
      <w:r w:rsidRPr="00512778">
        <w:rPr>
          <w:rFonts w:ascii="Times New Roman" w:hAnsi="Times New Roman" w:cs="Times New Roman"/>
          <w:sz w:val="28"/>
          <w:szCs w:val="28"/>
        </w:rPr>
        <w:t>ния окружающей среды, рекультивации нарушенных территорий.</w:t>
      </w:r>
    </w:p>
    <w:p w:rsidR="00A13CE6" w:rsidRDefault="00A13CE6" w:rsidP="00A13CE6">
      <w:pPr>
        <w:spacing w:after="0"/>
        <w:ind w:firstLine="851"/>
        <w:jc w:val="both"/>
        <w:rPr>
          <w:rFonts w:ascii="Times New Roman" w:hAnsi="Times New Roman" w:cs="Times New Roman"/>
          <w:sz w:val="28"/>
          <w:szCs w:val="28"/>
        </w:rPr>
      </w:pPr>
    </w:p>
    <w:p w:rsidR="005A5FC2" w:rsidRPr="00512778" w:rsidRDefault="005A5FC2" w:rsidP="00627690">
      <w:pPr>
        <w:ind w:firstLine="851"/>
        <w:jc w:val="both"/>
        <w:rPr>
          <w:rFonts w:ascii="Times New Roman" w:hAnsi="Times New Roman" w:cs="Times New Roman"/>
          <w:sz w:val="28"/>
          <w:szCs w:val="28"/>
        </w:rPr>
      </w:pPr>
      <w:bookmarkStart w:id="15" w:name="_Toc277262398"/>
      <w:r w:rsidRPr="001E2E59">
        <w:rPr>
          <w:rStyle w:val="21"/>
          <w:rFonts w:ascii="Times New Roman" w:hAnsi="Times New Roman" w:cs="Times New Roman"/>
          <w:b/>
          <w:i w:val="0"/>
          <w:sz w:val="28"/>
          <w:szCs w:val="28"/>
          <w:u w:val="none"/>
        </w:rPr>
        <w:t>6.2.Охрана и рациональное использование природных ресурсов</w:t>
      </w:r>
      <w:bookmarkEnd w:id="15"/>
    </w:p>
    <w:p w:rsidR="00627690" w:rsidRPr="00512778" w:rsidRDefault="00627690" w:rsidP="00B814D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lastRenderedPageBreak/>
        <w:t>Территория для строительства новых и развития существующих сел</w:t>
      </w:r>
      <w:r w:rsidRPr="00512778">
        <w:rPr>
          <w:rFonts w:ascii="Times New Roman" w:hAnsi="Times New Roman" w:cs="Times New Roman"/>
          <w:sz w:val="28"/>
          <w:szCs w:val="28"/>
        </w:rPr>
        <w:t>ь</w:t>
      </w:r>
      <w:r w:rsidRPr="00512778">
        <w:rPr>
          <w:rFonts w:ascii="Times New Roman" w:hAnsi="Times New Roman" w:cs="Times New Roman"/>
          <w:sz w:val="28"/>
          <w:szCs w:val="28"/>
        </w:rPr>
        <w:t>ских населенных пунктов выделяется в соответствии с порядком, устано</w:t>
      </w:r>
      <w:r w:rsidRPr="00512778">
        <w:rPr>
          <w:rFonts w:ascii="Times New Roman" w:hAnsi="Times New Roman" w:cs="Times New Roman"/>
          <w:sz w:val="28"/>
          <w:szCs w:val="28"/>
        </w:rPr>
        <w:t>в</w:t>
      </w:r>
      <w:r w:rsidRPr="00512778">
        <w:rPr>
          <w:rFonts w:ascii="Times New Roman" w:hAnsi="Times New Roman" w:cs="Times New Roman"/>
          <w:sz w:val="28"/>
          <w:szCs w:val="28"/>
        </w:rPr>
        <w:t>ленным федеральным и региональным законодательством.</w:t>
      </w:r>
    </w:p>
    <w:p w:rsidR="00627690" w:rsidRPr="00512778" w:rsidRDefault="00627690" w:rsidP="00B814D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Перевод земель или земельных участков сельскохозяйственного н</w:t>
      </w:r>
      <w:r w:rsidRPr="00512778">
        <w:rPr>
          <w:rFonts w:ascii="Times New Roman" w:hAnsi="Times New Roman" w:cs="Times New Roman"/>
          <w:sz w:val="28"/>
          <w:szCs w:val="28"/>
        </w:rPr>
        <w:t>а</w:t>
      </w:r>
      <w:r w:rsidRPr="00512778">
        <w:rPr>
          <w:rFonts w:ascii="Times New Roman" w:hAnsi="Times New Roman" w:cs="Times New Roman"/>
          <w:sz w:val="28"/>
          <w:szCs w:val="28"/>
        </w:rPr>
        <w:t>значения в земли населенных пунктов допускается только при соблюдении действующего законодательства (Федеральный закон "О переводе земель или земельных участков из одной категории в другую").</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Градостроительная деятельность в зонах с особыми условиями и</w:t>
      </w:r>
      <w:r w:rsidRPr="00512778">
        <w:rPr>
          <w:rFonts w:ascii="Times New Roman" w:hAnsi="Times New Roman" w:cs="Times New Roman"/>
          <w:sz w:val="28"/>
          <w:szCs w:val="28"/>
        </w:rPr>
        <w:t>с</w:t>
      </w:r>
      <w:r w:rsidRPr="00512778">
        <w:rPr>
          <w:rFonts w:ascii="Times New Roman" w:hAnsi="Times New Roman" w:cs="Times New Roman"/>
          <w:sz w:val="28"/>
          <w:szCs w:val="28"/>
        </w:rPr>
        <w:t>пользования территории (охранные, санитарно-защитные зоны, зоны охраны объектов культурного наследия, водоохранные зоны, зоны охраны источн</w:t>
      </w:r>
      <w:r w:rsidRPr="00512778">
        <w:rPr>
          <w:rFonts w:ascii="Times New Roman" w:hAnsi="Times New Roman" w:cs="Times New Roman"/>
          <w:sz w:val="28"/>
          <w:szCs w:val="28"/>
        </w:rPr>
        <w:t>и</w:t>
      </w:r>
      <w:r w:rsidRPr="00512778">
        <w:rPr>
          <w:rFonts w:ascii="Times New Roman" w:hAnsi="Times New Roman" w:cs="Times New Roman"/>
          <w:sz w:val="28"/>
          <w:szCs w:val="28"/>
        </w:rPr>
        <w:t>ков питьевого водоснабжения) регламентируется земельным, водным, град</w:t>
      </w:r>
      <w:r w:rsidRPr="00512778">
        <w:rPr>
          <w:rFonts w:ascii="Times New Roman" w:hAnsi="Times New Roman" w:cs="Times New Roman"/>
          <w:sz w:val="28"/>
          <w:szCs w:val="28"/>
        </w:rPr>
        <w:t>о</w:t>
      </w:r>
      <w:r w:rsidRPr="00512778">
        <w:rPr>
          <w:rFonts w:ascii="Times New Roman" w:hAnsi="Times New Roman" w:cs="Times New Roman"/>
          <w:sz w:val="28"/>
          <w:szCs w:val="28"/>
        </w:rPr>
        <w:t>строительным законодательством, законодательством о санитарно-эпидемиологическом благополучии, об охране окружающей среды и иным законодательством Российской Федерации.</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После завершения всех видов строительных, геологоразведочных и других работ необходимо приведение нарушенного почвенного покрова и земельных участков в состояние, пригодное для дальнейшего использования их по назначению. Возможность использования земельных участков после рекультивации следует оценивать согласно установленным нормам (ГОСТ 17.5.3.04-83 и ГОСТ 17.5.1.02-85), а также требованиям санитарных норм и правил (СанПиН 2.1.7.1287-03).</w:t>
      </w:r>
    </w:p>
    <w:p w:rsidR="00627690" w:rsidRPr="00BC771F" w:rsidRDefault="00627690" w:rsidP="00B814DE">
      <w:pPr>
        <w:spacing w:after="0"/>
        <w:ind w:firstLine="142"/>
        <w:jc w:val="both"/>
        <w:rPr>
          <w:rFonts w:ascii="Times New Roman" w:hAnsi="Times New Roman" w:cs="Times New Roman"/>
          <w:sz w:val="28"/>
          <w:szCs w:val="28"/>
        </w:rPr>
      </w:pPr>
      <w:r w:rsidRPr="00BC771F">
        <w:rPr>
          <w:rFonts w:ascii="Times New Roman" w:hAnsi="Times New Roman" w:cs="Times New Roman"/>
          <w:sz w:val="28"/>
          <w:szCs w:val="28"/>
        </w:rPr>
        <w:t>Примечания:</w:t>
      </w:r>
    </w:p>
    <w:p w:rsidR="00627690" w:rsidRPr="00BC771F" w:rsidRDefault="00627690" w:rsidP="00B814DE">
      <w:pPr>
        <w:spacing w:after="0"/>
        <w:jc w:val="both"/>
        <w:rPr>
          <w:rFonts w:ascii="Times New Roman" w:hAnsi="Times New Roman" w:cs="Times New Roman"/>
          <w:sz w:val="28"/>
          <w:szCs w:val="28"/>
        </w:rPr>
      </w:pPr>
      <w:r w:rsidRPr="00BC771F">
        <w:rPr>
          <w:rFonts w:ascii="Times New Roman" w:hAnsi="Times New Roman" w:cs="Times New Roman"/>
          <w:sz w:val="28"/>
          <w:szCs w:val="28"/>
        </w:rPr>
        <w:t>1. При рекультивации земель предпочтение следует отдавать биологическим методам, направленным на восстановление плодородия почв. Выбор приемов рекультивации осуществляется дифференцированно в зависимости от пр</w:t>
      </w:r>
      <w:r w:rsidRPr="00BC771F">
        <w:rPr>
          <w:rFonts w:ascii="Times New Roman" w:hAnsi="Times New Roman" w:cs="Times New Roman"/>
          <w:sz w:val="28"/>
          <w:szCs w:val="28"/>
        </w:rPr>
        <w:t>и</w:t>
      </w:r>
      <w:r w:rsidRPr="00BC771F">
        <w:rPr>
          <w:rFonts w:ascii="Times New Roman" w:hAnsi="Times New Roman" w:cs="Times New Roman"/>
          <w:sz w:val="28"/>
          <w:szCs w:val="28"/>
        </w:rPr>
        <w:t>родно-ландшафтных, геокриологических и климатических условий.</w:t>
      </w:r>
    </w:p>
    <w:p w:rsidR="00627690" w:rsidRDefault="00627690" w:rsidP="00B814DE">
      <w:pPr>
        <w:spacing w:after="0"/>
        <w:jc w:val="both"/>
        <w:rPr>
          <w:rFonts w:ascii="Times New Roman" w:hAnsi="Times New Roman" w:cs="Times New Roman"/>
          <w:sz w:val="28"/>
          <w:szCs w:val="28"/>
        </w:rPr>
      </w:pPr>
      <w:r w:rsidRPr="00BC771F">
        <w:rPr>
          <w:rFonts w:ascii="Times New Roman" w:hAnsi="Times New Roman" w:cs="Times New Roman"/>
          <w:sz w:val="28"/>
          <w:szCs w:val="28"/>
        </w:rPr>
        <w:t>2. Первоочередной рекультивации подлежат ландшафты на землях временн</w:t>
      </w:r>
      <w:r w:rsidRPr="00BC771F">
        <w:rPr>
          <w:rFonts w:ascii="Times New Roman" w:hAnsi="Times New Roman" w:cs="Times New Roman"/>
          <w:sz w:val="28"/>
          <w:szCs w:val="28"/>
        </w:rPr>
        <w:t>о</w:t>
      </w:r>
      <w:r w:rsidRPr="00BC771F">
        <w:rPr>
          <w:rFonts w:ascii="Times New Roman" w:hAnsi="Times New Roman" w:cs="Times New Roman"/>
          <w:sz w:val="28"/>
          <w:szCs w:val="28"/>
        </w:rPr>
        <w:t>го отвода после завершения строительства на территориях жилых и рекре</w:t>
      </w:r>
      <w:r w:rsidRPr="00BC771F">
        <w:rPr>
          <w:rFonts w:ascii="Times New Roman" w:hAnsi="Times New Roman" w:cs="Times New Roman"/>
          <w:sz w:val="28"/>
          <w:szCs w:val="28"/>
        </w:rPr>
        <w:t>а</w:t>
      </w:r>
      <w:r w:rsidRPr="00BC771F">
        <w:rPr>
          <w:rFonts w:ascii="Times New Roman" w:hAnsi="Times New Roman" w:cs="Times New Roman"/>
          <w:sz w:val="28"/>
          <w:szCs w:val="28"/>
        </w:rPr>
        <w:t>ционных зон.</w:t>
      </w:r>
    </w:p>
    <w:p w:rsidR="00B814DE" w:rsidRPr="00BC771F" w:rsidRDefault="00B814DE" w:rsidP="00B814DE">
      <w:pPr>
        <w:spacing w:after="0"/>
        <w:jc w:val="both"/>
        <w:rPr>
          <w:rFonts w:ascii="Times New Roman" w:hAnsi="Times New Roman" w:cs="Times New Roman"/>
          <w:sz w:val="28"/>
          <w:szCs w:val="28"/>
        </w:rPr>
      </w:pPr>
    </w:p>
    <w:p w:rsidR="005A5FC2" w:rsidRDefault="005A5FC2" w:rsidP="000B7E85">
      <w:pPr>
        <w:spacing w:after="0"/>
        <w:ind w:firstLine="851"/>
        <w:jc w:val="both"/>
        <w:rPr>
          <w:rStyle w:val="21"/>
          <w:rFonts w:ascii="Times New Roman" w:hAnsi="Times New Roman" w:cs="Times New Roman"/>
          <w:b/>
          <w:i w:val="0"/>
          <w:sz w:val="28"/>
          <w:szCs w:val="28"/>
          <w:u w:val="none"/>
        </w:rPr>
      </w:pPr>
      <w:bookmarkStart w:id="16" w:name="_Toc277262399"/>
      <w:r w:rsidRPr="00B814DE">
        <w:rPr>
          <w:rStyle w:val="21"/>
          <w:rFonts w:ascii="Times New Roman" w:hAnsi="Times New Roman" w:cs="Times New Roman"/>
          <w:b/>
          <w:i w:val="0"/>
          <w:sz w:val="28"/>
          <w:szCs w:val="28"/>
          <w:u w:val="none"/>
        </w:rPr>
        <w:t>6.3. Охрана атмосферного воздуха, водных объектов, геологич</w:t>
      </w:r>
      <w:r w:rsidRPr="00B814DE">
        <w:rPr>
          <w:rStyle w:val="21"/>
          <w:rFonts w:ascii="Times New Roman" w:hAnsi="Times New Roman" w:cs="Times New Roman"/>
          <w:b/>
          <w:i w:val="0"/>
          <w:sz w:val="28"/>
          <w:szCs w:val="28"/>
          <w:u w:val="none"/>
        </w:rPr>
        <w:t>е</w:t>
      </w:r>
      <w:r w:rsidRPr="00B814DE">
        <w:rPr>
          <w:rStyle w:val="21"/>
          <w:rFonts w:ascii="Times New Roman" w:hAnsi="Times New Roman" w:cs="Times New Roman"/>
          <w:b/>
          <w:i w:val="0"/>
          <w:sz w:val="28"/>
          <w:szCs w:val="28"/>
          <w:u w:val="none"/>
        </w:rPr>
        <w:t>ской среды и почв от загрязнения</w:t>
      </w:r>
      <w:bookmarkEnd w:id="16"/>
      <w:r w:rsidR="00B814DE">
        <w:rPr>
          <w:rStyle w:val="21"/>
          <w:rFonts w:ascii="Times New Roman" w:hAnsi="Times New Roman" w:cs="Times New Roman"/>
          <w:b/>
          <w:i w:val="0"/>
          <w:sz w:val="28"/>
          <w:szCs w:val="28"/>
          <w:u w:val="none"/>
        </w:rPr>
        <w:t>.</w:t>
      </w:r>
    </w:p>
    <w:p w:rsidR="00B814DE" w:rsidRPr="00B814DE" w:rsidRDefault="00B814DE" w:rsidP="000B7E85">
      <w:pPr>
        <w:spacing w:after="0"/>
        <w:ind w:firstLine="851"/>
        <w:jc w:val="both"/>
        <w:rPr>
          <w:rStyle w:val="21"/>
          <w:rFonts w:ascii="Times New Roman" w:hAnsi="Times New Roman" w:cs="Times New Roman"/>
          <w:b/>
          <w:i w:val="0"/>
          <w:sz w:val="28"/>
          <w:szCs w:val="28"/>
          <w:u w:val="none"/>
        </w:rPr>
      </w:pPr>
    </w:p>
    <w:p w:rsidR="00627690" w:rsidRPr="00512778" w:rsidRDefault="00627690" w:rsidP="000B7E85">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Оценка качества атмосферного воздуха производится в составе инж</w:t>
      </w:r>
      <w:r w:rsidRPr="00512778">
        <w:rPr>
          <w:rFonts w:ascii="Times New Roman" w:hAnsi="Times New Roman" w:cs="Times New Roman"/>
          <w:sz w:val="28"/>
          <w:szCs w:val="28"/>
        </w:rPr>
        <w:t>е</w:t>
      </w:r>
      <w:r w:rsidRPr="00512778">
        <w:rPr>
          <w:rFonts w:ascii="Times New Roman" w:hAnsi="Times New Roman" w:cs="Times New Roman"/>
          <w:sz w:val="28"/>
          <w:szCs w:val="28"/>
        </w:rPr>
        <w:t>нерно-экологических изысканий в соответствии с СП 11-102.</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Для обеспечения нормативного качества атмосферного воздуха нас</w:t>
      </w:r>
      <w:r w:rsidRPr="00512778">
        <w:rPr>
          <w:rFonts w:ascii="Times New Roman" w:hAnsi="Times New Roman" w:cs="Times New Roman"/>
          <w:sz w:val="28"/>
          <w:szCs w:val="28"/>
        </w:rPr>
        <w:t>е</w:t>
      </w:r>
      <w:r w:rsidRPr="00512778">
        <w:rPr>
          <w:rFonts w:ascii="Times New Roman" w:hAnsi="Times New Roman" w:cs="Times New Roman"/>
          <w:sz w:val="28"/>
          <w:szCs w:val="28"/>
        </w:rPr>
        <w:t>ленных пунктов необходимо соблюдение требований Федерального закона "Об охране атмосферного воздуха", СанПиН 2.1.6.1032-01 и СанПиН 2.2.1/2.1.1.1200-03.</w:t>
      </w:r>
    </w:p>
    <w:p w:rsidR="00627690" w:rsidRPr="00512778" w:rsidRDefault="00627690" w:rsidP="000B7E85">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lastRenderedPageBreak/>
        <w:t>Размещение промышленных объектов, являющихся источниками з</w:t>
      </w:r>
      <w:r w:rsidRPr="00512778">
        <w:rPr>
          <w:rFonts w:ascii="Times New Roman" w:hAnsi="Times New Roman" w:cs="Times New Roman"/>
          <w:sz w:val="28"/>
          <w:szCs w:val="28"/>
        </w:rPr>
        <w:t>а</w:t>
      </w:r>
      <w:r w:rsidRPr="00512778">
        <w:rPr>
          <w:rFonts w:ascii="Times New Roman" w:hAnsi="Times New Roman" w:cs="Times New Roman"/>
          <w:sz w:val="28"/>
          <w:szCs w:val="28"/>
        </w:rPr>
        <w:t>грязнения атмосферного воздуха на территории сельских поселений, следует производить на основе оценки воздействия проектируемых объектов на с</w:t>
      </w:r>
      <w:r w:rsidRPr="00512778">
        <w:rPr>
          <w:rFonts w:ascii="Times New Roman" w:hAnsi="Times New Roman" w:cs="Times New Roman"/>
          <w:sz w:val="28"/>
          <w:szCs w:val="28"/>
        </w:rPr>
        <w:t>о</w:t>
      </w:r>
      <w:r w:rsidRPr="00512778">
        <w:rPr>
          <w:rFonts w:ascii="Times New Roman" w:hAnsi="Times New Roman" w:cs="Times New Roman"/>
          <w:sz w:val="28"/>
          <w:szCs w:val="28"/>
        </w:rPr>
        <w:t>стояние воздушного бассейна с учетом фонового загрязнения атмосферы.</w:t>
      </w:r>
    </w:p>
    <w:p w:rsidR="00627690" w:rsidRPr="00512778" w:rsidRDefault="00627690" w:rsidP="000B7E85">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Нормативные размеры санитарно-защитных зон (далее - СЗЗ) пре</w:t>
      </w:r>
      <w:r w:rsidRPr="00512778">
        <w:rPr>
          <w:rFonts w:ascii="Times New Roman" w:hAnsi="Times New Roman" w:cs="Times New Roman"/>
          <w:sz w:val="28"/>
          <w:szCs w:val="28"/>
        </w:rPr>
        <w:t>д</w:t>
      </w:r>
      <w:r w:rsidRPr="00512778">
        <w:rPr>
          <w:rFonts w:ascii="Times New Roman" w:hAnsi="Times New Roman" w:cs="Times New Roman"/>
          <w:sz w:val="28"/>
          <w:szCs w:val="28"/>
        </w:rPr>
        <w:t>приятий и иных объектов определяются в зависимости от мощности, условий эксплуатации, характера и количества выделяемых в окружающую среду з</w:t>
      </w:r>
      <w:r w:rsidRPr="00512778">
        <w:rPr>
          <w:rFonts w:ascii="Times New Roman" w:hAnsi="Times New Roman" w:cs="Times New Roman"/>
          <w:sz w:val="28"/>
          <w:szCs w:val="28"/>
        </w:rPr>
        <w:t>а</w:t>
      </w:r>
      <w:r w:rsidRPr="00512778">
        <w:rPr>
          <w:rFonts w:ascii="Times New Roman" w:hAnsi="Times New Roman" w:cs="Times New Roman"/>
          <w:sz w:val="28"/>
          <w:szCs w:val="28"/>
        </w:rPr>
        <w:t>грязняющих веществ, создаваемого шума, вибрации и иных вредных физич</w:t>
      </w:r>
      <w:r w:rsidRPr="00512778">
        <w:rPr>
          <w:rFonts w:ascii="Times New Roman" w:hAnsi="Times New Roman" w:cs="Times New Roman"/>
          <w:sz w:val="28"/>
          <w:szCs w:val="28"/>
        </w:rPr>
        <w:t>е</w:t>
      </w:r>
      <w:r w:rsidRPr="00512778">
        <w:rPr>
          <w:rFonts w:ascii="Times New Roman" w:hAnsi="Times New Roman" w:cs="Times New Roman"/>
          <w:sz w:val="28"/>
          <w:szCs w:val="28"/>
        </w:rPr>
        <w:t>ских факторов по классификации СанПиН 2.2.1/2.1.1.1200-03.</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Нормативные величины СЗЗ могут быть увеличены или сокращены на основании расчетов рассеивания вредных веществ по утвержденным метод</w:t>
      </w:r>
      <w:r w:rsidRPr="00512778">
        <w:rPr>
          <w:rFonts w:ascii="Times New Roman" w:hAnsi="Times New Roman" w:cs="Times New Roman"/>
          <w:sz w:val="28"/>
          <w:szCs w:val="28"/>
        </w:rPr>
        <w:t>и</w:t>
      </w:r>
      <w:r w:rsidRPr="00512778">
        <w:rPr>
          <w:rFonts w:ascii="Times New Roman" w:hAnsi="Times New Roman" w:cs="Times New Roman"/>
          <w:sz w:val="28"/>
          <w:szCs w:val="28"/>
        </w:rPr>
        <w:t>кам, реализующих ОНД 86, расчетов распространения шума (других физич</w:t>
      </w:r>
      <w:r w:rsidRPr="00512778">
        <w:rPr>
          <w:rFonts w:ascii="Times New Roman" w:hAnsi="Times New Roman" w:cs="Times New Roman"/>
          <w:sz w:val="28"/>
          <w:szCs w:val="28"/>
        </w:rPr>
        <w:t>е</w:t>
      </w:r>
      <w:r w:rsidRPr="00512778">
        <w:rPr>
          <w:rFonts w:ascii="Times New Roman" w:hAnsi="Times New Roman" w:cs="Times New Roman"/>
          <w:sz w:val="28"/>
          <w:szCs w:val="28"/>
        </w:rPr>
        <w:t>ских факторов), а также данных систематических лабораторных наблюдений за состоянием загрязнения окружающей среды. При размещении новых предприятий возможен учет лабораторных данных объектов-аналогов.</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Для действующих предприятий не допускается сокращение величины СЗЗ без проведения замеров уровня загрязнения на границе СЗЗ и за ее пр</w:t>
      </w:r>
      <w:r w:rsidRPr="00512778">
        <w:rPr>
          <w:rFonts w:ascii="Times New Roman" w:hAnsi="Times New Roman" w:cs="Times New Roman"/>
          <w:sz w:val="28"/>
          <w:szCs w:val="28"/>
        </w:rPr>
        <w:t>е</w:t>
      </w:r>
      <w:r w:rsidRPr="00512778">
        <w:rPr>
          <w:rFonts w:ascii="Times New Roman" w:hAnsi="Times New Roman" w:cs="Times New Roman"/>
          <w:sz w:val="28"/>
          <w:szCs w:val="28"/>
        </w:rPr>
        <w:t>делами.</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Для групп промышленных предприятий устанавливается единая сан</w:t>
      </w:r>
      <w:r w:rsidRPr="00512778">
        <w:rPr>
          <w:rFonts w:ascii="Times New Roman" w:hAnsi="Times New Roman" w:cs="Times New Roman"/>
          <w:sz w:val="28"/>
          <w:szCs w:val="28"/>
        </w:rPr>
        <w:t>и</w:t>
      </w:r>
      <w:r w:rsidRPr="00512778">
        <w:rPr>
          <w:rFonts w:ascii="Times New Roman" w:hAnsi="Times New Roman" w:cs="Times New Roman"/>
          <w:sz w:val="28"/>
          <w:szCs w:val="28"/>
        </w:rPr>
        <w:t>тарно-защитная зона. Размеры СЗЗ устанавливаются как единое целое для всех предприятий самостоятельным проектным документом.</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Для автомагистралей, линий железнодорожного транспорта, магис</w:t>
      </w:r>
      <w:r w:rsidRPr="00512778">
        <w:rPr>
          <w:rFonts w:ascii="Times New Roman" w:hAnsi="Times New Roman" w:cs="Times New Roman"/>
          <w:sz w:val="28"/>
          <w:szCs w:val="28"/>
        </w:rPr>
        <w:t>т</w:t>
      </w:r>
      <w:r w:rsidRPr="00512778">
        <w:rPr>
          <w:rFonts w:ascii="Times New Roman" w:hAnsi="Times New Roman" w:cs="Times New Roman"/>
          <w:sz w:val="28"/>
          <w:szCs w:val="28"/>
        </w:rPr>
        <w:t>ральных трубопроводов углеводородного сырья, компрессорных установок и др. в соответствии с СанПиН 2.2.1/2.1.1.1200-03 устанавливаются санитарные разрывы, которые определяются минимальным расстоянием от источника вредного воздействия до границ жилой застройки, зон отдыха.</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целях предупреждения загрязнения поверхностных и подземных вод, обеспечения нормативного качества воды в водных объектах, испол</w:t>
      </w:r>
      <w:r w:rsidRPr="00512778">
        <w:rPr>
          <w:rFonts w:ascii="Times New Roman" w:hAnsi="Times New Roman" w:cs="Times New Roman"/>
          <w:sz w:val="28"/>
          <w:szCs w:val="28"/>
        </w:rPr>
        <w:t>ь</w:t>
      </w:r>
      <w:r w:rsidRPr="00512778">
        <w:rPr>
          <w:rFonts w:ascii="Times New Roman" w:hAnsi="Times New Roman" w:cs="Times New Roman"/>
          <w:sz w:val="28"/>
          <w:szCs w:val="28"/>
        </w:rPr>
        <w:t>зуемых для хозяйственно-питьевого водоснабжения, отдыха населения и в рыбохозяйственных целях, необходимо предусматривать комплекс водоо</w:t>
      </w:r>
      <w:r w:rsidRPr="00512778">
        <w:rPr>
          <w:rFonts w:ascii="Times New Roman" w:hAnsi="Times New Roman" w:cs="Times New Roman"/>
          <w:sz w:val="28"/>
          <w:szCs w:val="28"/>
        </w:rPr>
        <w:t>х</w:t>
      </w:r>
      <w:r w:rsidRPr="00512778">
        <w:rPr>
          <w:rFonts w:ascii="Times New Roman" w:hAnsi="Times New Roman" w:cs="Times New Roman"/>
          <w:sz w:val="28"/>
          <w:szCs w:val="28"/>
        </w:rPr>
        <w:t>ранных мероприятий.</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Сброс поверхностных стоков с селитебной территории в водные об</w:t>
      </w:r>
      <w:r w:rsidRPr="00512778">
        <w:rPr>
          <w:rFonts w:ascii="Times New Roman" w:hAnsi="Times New Roman" w:cs="Times New Roman"/>
          <w:sz w:val="28"/>
          <w:szCs w:val="28"/>
        </w:rPr>
        <w:t>ъ</w:t>
      </w:r>
      <w:r w:rsidRPr="00512778">
        <w:rPr>
          <w:rFonts w:ascii="Times New Roman" w:hAnsi="Times New Roman" w:cs="Times New Roman"/>
          <w:sz w:val="28"/>
          <w:szCs w:val="28"/>
        </w:rPr>
        <w:t>екты допускается только после очистки на локальных сооружениях, обесп</w:t>
      </w:r>
      <w:r w:rsidRPr="00512778">
        <w:rPr>
          <w:rFonts w:ascii="Times New Roman" w:hAnsi="Times New Roman" w:cs="Times New Roman"/>
          <w:sz w:val="28"/>
          <w:szCs w:val="28"/>
        </w:rPr>
        <w:t>е</w:t>
      </w:r>
      <w:r w:rsidRPr="00512778">
        <w:rPr>
          <w:rFonts w:ascii="Times New Roman" w:hAnsi="Times New Roman" w:cs="Times New Roman"/>
          <w:sz w:val="28"/>
          <w:szCs w:val="28"/>
        </w:rPr>
        <w:t>чивающих степень очистки до нормативных показателей.</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Водоохранные зоны формируются в целях предотвращения загрязн</w:t>
      </w:r>
      <w:r w:rsidRPr="00512778">
        <w:rPr>
          <w:rFonts w:ascii="Times New Roman" w:hAnsi="Times New Roman" w:cs="Times New Roman"/>
          <w:sz w:val="28"/>
          <w:szCs w:val="28"/>
        </w:rPr>
        <w:t>е</w:t>
      </w:r>
      <w:r w:rsidRPr="00512778">
        <w:rPr>
          <w:rFonts w:ascii="Times New Roman" w:hAnsi="Times New Roman" w:cs="Times New Roman"/>
          <w:sz w:val="28"/>
          <w:szCs w:val="28"/>
        </w:rPr>
        <w:t>ния водных объектов и истощения их вод, а также сохранения водных биол</w:t>
      </w:r>
      <w:r w:rsidRPr="00512778">
        <w:rPr>
          <w:rFonts w:ascii="Times New Roman" w:hAnsi="Times New Roman" w:cs="Times New Roman"/>
          <w:sz w:val="28"/>
          <w:szCs w:val="28"/>
        </w:rPr>
        <w:t>о</w:t>
      </w:r>
      <w:r w:rsidRPr="00512778">
        <w:rPr>
          <w:rFonts w:ascii="Times New Roman" w:hAnsi="Times New Roman" w:cs="Times New Roman"/>
          <w:sz w:val="28"/>
          <w:szCs w:val="28"/>
        </w:rPr>
        <w:t>гических ресурсов. В пределах водоохранных зон устанавливаются прибре</w:t>
      </w:r>
      <w:r w:rsidRPr="00512778">
        <w:rPr>
          <w:rFonts w:ascii="Times New Roman" w:hAnsi="Times New Roman" w:cs="Times New Roman"/>
          <w:sz w:val="28"/>
          <w:szCs w:val="28"/>
        </w:rPr>
        <w:t>ж</w:t>
      </w:r>
      <w:r w:rsidRPr="00512778">
        <w:rPr>
          <w:rFonts w:ascii="Times New Roman" w:hAnsi="Times New Roman" w:cs="Times New Roman"/>
          <w:sz w:val="28"/>
          <w:szCs w:val="28"/>
        </w:rPr>
        <w:t>ные защитные полосы, на территориях которых вводятся дополнительные ограничения по использованию территории.</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lastRenderedPageBreak/>
        <w:t>Нормативные размеры водоохранных зон и прибрежных защитных полос, а также ограничения по их использованию определены Водным к</w:t>
      </w:r>
      <w:r w:rsidRPr="00512778">
        <w:rPr>
          <w:rFonts w:ascii="Times New Roman" w:hAnsi="Times New Roman" w:cs="Times New Roman"/>
          <w:sz w:val="28"/>
          <w:szCs w:val="28"/>
        </w:rPr>
        <w:t>о</w:t>
      </w:r>
      <w:r w:rsidRPr="00512778">
        <w:rPr>
          <w:rFonts w:ascii="Times New Roman" w:hAnsi="Times New Roman" w:cs="Times New Roman"/>
          <w:sz w:val="28"/>
          <w:szCs w:val="28"/>
        </w:rPr>
        <w:t>дексом Российской Федерации.</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определении видов водозаборных устройств и мест их размещ</w:t>
      </w:r>
      <w:r w:rsidRPr="00512778">
        <w:rPr>
          <w:rFonts w:ascii="Times New Roman" w:hAnsi="Times New Roman" w:cs="Times New Roman"/>
          <w:sz w:val="28"/>
          <w:szCs w:val="28"/>
        </w:rPr>
        <w:t>е</w:t>
      </w:r>
      <w:r w:rsidRPr="00512778">
        <w:rPr>
          <w:rFonts w:ascii="Times New Roman" w:hAnsi="Times New Roman" w:cs="Times New Roman"/>
          <w:sz w:val="28"/>
          <w:szCs w:val="28"/>
        </w:rPr>
        <w:t>ния следует учитывать требования к качеству питьевых вод согласно Са</w:t>
      </w:r>
      <w:r w:rsidRPr="00512778">
        <w:rPr>
          <w:rFonts w:ascii="Times New Roman" w:hAnsi="Times New Roman" w:cs="Times New Roman"/>
          <w:sz w:val="28"/>
          <w:szCs w:val="28"/>
        </w:rPr>
        <w:t>н</w:t>
      </w:r>
      <w:r w:rsidRPr="00512778">
        <w:rPr>
          <w:rFonts w:ascii="Times New Roman" w:hAnsi="Times New Roman" w:cs="Times New Roman"/>
          <w:sz w:val="28"/>
          <w:szCs w:val="28"/>
        </w:rPr>
        <w:t>ПиН 2.1.4.1074-01. Поверхностные воды с территории предприятий, скла</w:t>
      </w:r>
      <w:r w:rsidRPr="00512778">
        <w:rPr>
          <w:rFonts w:ascii="Times New Roman" w:hAnsi="Times New Roman" w:cs="Times New Roman"/>
          <w:sz w:val="28"/>
          <w:szCs w:val="28"/>
        </w:rPr>
        <w:t>д</w:t>
      </w:r>
      <w:r w:rsidRPr="00512778">
        <w:rPr>
          <w:rFonts w:ascii="Times New Roman" w:hAnsi="Times New Roman" w:cs="Times New Roman"/>
          <w:sz w:val="28"/>
          <w:szCs w:val="28"/>
        </w:rPr>
        <w:t>ских хозяйств, автохозяйств и др. должны подвергаться очистке на локал</w:t>
      </w:r>
      <w:r w:rsidRPr="00512778">
        <w:rPr>
          <w:rFonts w:ascii="Times New Roman" w:hAnsi="Times New Roman" w:cs="Times New Roman"/>
          <w:sz w:val="28"/>
          <w:szCs w:val="28"/>
        </w:rPr>
        <w:t>ь</w:t>
      </w:r>
      <w:r w:rsidRPr="00512778">
        <w:rPr>
          <w:rFonts w:ascii="Times New Roman" w:hAnsi="Times New Roman" w:cs="Times New Roman"/>
          <w:sz w:val="28"/>
          <w:szCs w:val="28"/>
        </w:rPr>
        <w:t>ных или кустовых очистных сооружениях преимущественно с использован</w:t>
      </w:r>
      <w:r w:rsidRPr="00512778">
        <w:rPr>
          <w:rFonts w:ascii="Times New Roman" w:hAnsi="Times New Roman" w:cs="Times New Roman"/>
          <w:sz w:val="28"/>
          <w:szCs w:val="28"/>
        </w:rPr>
        <w:t>и</w:t>
      </w:r>
      <w:r w:rsidRPr="00512778">
        <w:rPr>
          <w:rFonts w:ascii="Times New Roman" w:hAnsi="Times New Roman" w:cs="Times New Roman"/>
          <w:sz w:val="28"/>
          <w:szCs w:val="28"/>
        </w:rPr>
        <w:t>ем очищенных вод на производственные нужды.</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строительстве водозаборных сооружений необходимо пред</w:t>
      </w:r>
      <w:r w:rsidRPr="00512778">
        <w:rPr>
          <w:rFonts w:ascii="Times New Roman" w:hAnsi="Times New Roman" w:cs="Times New Roman"/>
          <w:sz w:val="28"/>
          <w:szCs w:val="28"/>
        </w:rPr>
        <w:t>у</w:t>
      </w:r>
      <w:r w:rsidRPr="00512778">
        <w:rPr>
          <w:rFonts w:ascii="Times New Roman" w:hAnsi="Times New Roman" w:cs="Times New Roman"/>
          <w:sz w:val="28"/>
          <w:szCs w:val="28"/>
        </w:rPr>
        <w:t>сматривать мероприятия по предотвращению попадания в них рыб и других водных биологических ресурсов.</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соответствии с СанПиН 2.1.4.1110-02 место расположения водоз</w:t>
      </w:r>
      <w:r w:rsidRPr="00512778">
        <w:rPr>
          <w:rFonts w:ascii="Times New Roman" w:hAnsi="Times New Roman" w:cs="Times New Roman"/>
          <w:sz w:val="28"/>
          <w:szCs w:val="28"/>
        </w:rPr>
        <w:t>а</w:t>
      </w:r>
      <w:r w:rsidRPr="00512778">
        <w:rPr>
          <w:rFonts w:ascii="Times New Roman" w:hAnsi="Times New Roman" w:cs="Times New Roman"/>
          <w:sz w:val="28"/>
          <w:szCs w:val="28"/>
        </w:rPr>
        <w:t>борных сооружений следует выбирать на незагрязненном участке, удаленном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w:t>
      </w:r>
      <w:r w:rsidRPr="00512778">
        <w:rPr>
          <w:rFonts w:ascii="Times New Roman" w:hAnsi="Times New Roman" w:cs="Times New Roman"/>
          <w:sz w:val="28"/>
          <w:szCs w:val="28"/>
        </w:rPr>
        <w:t>и</w:t>
      </w:r>
      <w:r w:rsidRPr="00512778">
        <w:rPr>
          <w:rFonts w:ascii="Times New Roman" w:hAnsi="Times New Roman" w:cs="Times New Roman"/>
          <w:sz w:val="28"/>
          <w:szCs w:val="28"/>
        </w:rPr>
        <w:t>зационных сооружений и др. Не допускается расположение водозаборов по</w:t>
      </w:r>
      <w:r w:rsidRPr="00512778">
        <w:rPr>
          <w:rFonts w:ascii="Times New Roman" w:hAnsi="Times New Roman" w:cs="Times New Roman"/>
          <w:sz w:val="28"/>
          <w:szCs w:val="28"/>
        </w:rPr>
        <w:t>д</w:t>
      </w:r>
      <w:r w:rsidRPr="00512778">
        <w:rPr>
          <w:rFonts w:ascii="Times New Roman" w:hAnsi="Times New Roman" w:cs="Times New Roman"/>
          <w:sz w:val="28"/>
          <w:szCs w:val="28"/>
        </w:rPr>
        <w:t>земных вод на территории промышленных предприятий и жилой застройки.</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Водозаборные сооружения нецентрализованного водоснабжения в с</w:t>
      </w:r>
      <w:r w:rsidRPr="00512778">
        <w:rPr>
          <w:rFonts w:ascii="Times New Roman" w:hAnsi="Times New Roman" w:cs="Times New Roman"/>
          <w:sz w:val="28"/>
          <w:szCs w:val="28"/>
        </w:rPr>
        <w:t>о</w:t>
      </w:r>
      <w:r w:rsidRPr="00512778">
        <w:rPr>
          <w:rFonts w:ascii="Times New Roman" w:hAnsi="Times New Roman" w:cs="Times New Roman"/>
          <w:sz w:val="28"/>
          <w:szCs w:val="28"/>
        </w:rPr>
        <w:t>ответствии с требованиями СанПиН 2.1.4.1175-02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 а та</w:t>
      </w:r>
      <w:r w:rsidRPr="00512778">
        <w:rPr>
          <w:rFonts w:ascii="Times New Roman" w:hAnsi="Times New Roman" w:cs="Times New Roman"/>
          <w:sz w:val="28"/>
          <w:szCs w:val="28"/>
        </w:rPr>
        <w:t>к</w:t>
      </w:r>
      <w:r w:rsidRPr="00512778">
        <w:rPr>
          <w:rFonts w:ascii="Times New Roman" w:hAnsi="Times New Roman" w:cs="Times New Roman"/>
          <w:sz w:val="28"/>
          <w:szCs w:val="28"/>
        </w:rPr>
        <w:t>же ближе 30 м от магистралей с интенсивным движением транспорта.</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На водосборных площадях подземных водных объектов, которые и</w:t>
      </w:r>
      <w:r w:rsidRPr="00512778">
        <w:rPr>
          <w:rFonts w:ascii="Times New Roman" w:hAnsi="Times New Roman" w:cs="Times New Roman"/>
          <w:sz w:val="28"/>
          <w:szCs w:val="28"/>
        </w:rPr>
        <w:t>с</w:t>
      </w:r>
      <w:r w:rsidRPr="00512778">
        <w:rPr>
          <w:rFonts w:ascii="Times New Roman" w:hAnsi="Times New Roman" w:cs="Times New Roman"/>
          <w:sz w:val="28"/>
          <w:szCs w:val="28"/>
        </w:rPr>
        <w:t>пользуются или могут быть использованы для питьевого и хозяйственно-бытового водоснабжения, в соответствии с Водным кодексом Российской Федерации не допускается размещение захоронения отходов, свалок, кла</w:t>
      </w:r>
      <w:r w:rsidRPr="00512778">
        <w:rPr>
          <w:rFonts w:ascii="Times New Roman" w:hAnsi="Times New Roman" w:cs="Times New Roman"/>
          <w:sz w:val="28"/>
          <w:szCs w:val="28"/>
        </w:rPr>
        <w:t>д</w:t>
      </w:r>
      <w:r w:rsidRPr="00512778">
        <w:rPr>
          <w:rFonts w:ascii="Times New Roman" w:hAnsi="Times New Roman" w:cs="Times New Roman"/>
          <w:sz w:val="28"/>
          <w:szCs w:val="28"/>
        </w:rPr>
        <w:t>бищ, скотомогильников и других объектов, влияющих на состояние подзе</w:t>
      </w:r>
      <w:r w:rsidRPr="00512778">
        <w:rPr>
          <w:rFonts w:ascii="Times New Roman" w:hAnsi="Times New Roman" w:cs="Times New Roman"/>
          <w:sz w:val="28"/>
          <w:szCs w:val="28"/>
        </w:rPr>
        <w:t>м</w:t>
      </w:r>
      <w:r w:rsidRPr="00512778">
        <w:rPr>
          <w:rFonts w:ascii="Times New Roman" w:hAnsi="Times New Roman" w:cs="Times New Roman"/>
          <w:sz w:val="28"/>
          <w:szCs w:val="28"/>
        </w:rPr>
        <w:t>ных вод.</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Оценка состояния почв населенных пунктов проводится с целью о</w:t>
      </w:r>
      <w:r w:rsidRPr="00512778">
        <w:rPr>
          <w:rFonts w:ascii="Times New Roman" w:hAnsi="Times New Roman" w:cs="Times New Roman"/>
          <w:sz w:val="28"/>
          <w:szCs w:val="28"/>
        </w:rPr>
        <w:t>п</w:t>
      </w:r>
      <w:r w:rsidRPr="00512778">
        <w:rPr>
          <w:rFonts w:ascii="Times New Roman" w:hAnsi="Times New Roman" w:cs="Times New Roman"/>
          <w:sz w:val="28"/>
          <w:szCs w:val="28"/>
        </w:rPr>
        <w:t>ределения их качества и степени безопасности для человека, а также для ра</w:t>
      </w:r>
      <w:r w:rsidRPr="00512778">
        <w:rPr>
          <w:rFonts w:ascii="Times New Roman" w:hAnsi="Times New Roman" w:cs="Times New Roman"/>
          <w:sz w:val="28"/>
          <w:szCs w:val="28"/>
        </w:rPr>
        <w:t>з</w:t>
      </w:r>
      <w:r w:rsidRPr="00512778">
        <w:rPr>
          <w:rFonts w:ascii="Times New Roman" w:hAnsi="Times New Roman" w:cs="Times New Roman"/>
          <w:sz w:val="28"/>
          <w:szCs w:val="28"/>
        </w:rPr>
        <w:t>работки мероприятий по снижению химических и биологических загрязн</w:t>
      </w:r>
      <w:r w:rsidRPr="00512778">
        <w:rPr>
          <w:rFonts w:ascii="Times New Roman" w:hAnsi="Times New Roman" w:cs="Times New Roman"/>
          <w:sz w:val="28"/>
          <w:szCs w:val="28"/>
        </w:rPr>
        <w:t>е</w:t>
      </w:r>
      <w:r w:rsidRPr="00512778">
        <w:rPr>
          <w:rFonts w:ascii="Times New Roman" w:hAnsi="Times New Roman" w:cs="Times New Roman"/>
          <w:sz w:val="28"/>
          <w:szCs w:val="28"/>
        </w:rPr>
        <w:t>ний в соответствии с требованиями СанПиН 2.1.7.1287-03.</w:t>
      </w:r>
    </w:p>
    <w:p w:rsidR="00627690"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гигиенической и санитарно-эпидемиологической оценке почв в</w:t>
      </w:r>
      <w:r w:rsidRPr="00512778">
        <w:rPr>
          <w:rFonts w:ascii="Times New Roman" w:hAnsi="Times New Roman" w:cs="Times New Roman"/>
          <w:sz w:val="28"/>
          <w:szCs w:val="28"/>
        </w:rPr>
        <w:t>ы</w:t>
      </w:r>
      <w:r w:rsidRPr="00512778">
        <w:rPr>
          <w:rFonts w:ascii="Times New Roman" w:hAnsi="Times New Roman" w:cs="Times New Roman"/>
          <w:sz w:val="28"/>
          <w:szCs w:val="28"/>
        </w:rPr>
        <w:t>являются потенциальные источники их загрязнения, устанавливаются гран</w:t>
      </w:r>
      <w:r w:rsidRPr="00512778">
        <w:rPr>
          <w:rFonts w:ascii="Times New Roman" w:hAnsi="Times New Roman" w:cs="Times New Roman"/>
          <w:sz w:val="28"/>
          <w:szCs w:val="28"/>
        </w:rPr>
        <w:t>и</w:t>
      </w:r>
      <w:r w:rsidRPr="00512778">
        <w:rPr>
          <w:rFonts w:ascii="Times New Roman" w:hAnsi="Times New Roman" w:cs="Times New Roman"/>
          <w:sz w:val="28"/>
          <w:szCs w:val="28"/>
        </w:rPr>
        <w:t>цы участков, подлежащих санации и рекультивации.</w:t>
      </w:r>
    </w:p>
    <w:p w:rsidR="002A233A" w:rsidRDefault="002A233A" w:rsidP="005A5FC2">
      <w:pPr>
        <w:spacing w:after="0"/>
        <w:ind w:firstLine="851"/>
        <w:jc w:val="both"/>
        <w:rPr>
          <w:rFonts w:ascii="Times New Roman" w:hAnsi="Times New Roman" w:cs="Times New Roman"/>
          <w:sz w:val="28"/>
          <w:szCs w:val="28"/>
        </w:rPr>
      </w:pPr>
    </w:p>
    <w:p w:rsidR="00D250EE" w:rsidRDefault="00D250EE" w:rsidP="005A5FC2">
      <w:pPr>
        <w:spacing w:after="0"/>
        <w:ind w:firstLine="851"/>
        <w:jc w:val="both"/>
        <w:rPr>
          <w:rFonts w:ascii="Times New Roman" w:hAnsi="Times New Roman" w:cs="Times New Roman"/>
          <w:sz w:val="28"/>
          <w:szCs w:val="28"/>
        </w:rPr>
      </w:pPr>
    </w:p>
    <w:p w:rsidR="00337A59" w:rsidRDefault="005A5FC2" w:rsidP="005A5FC2">
      <w:pPr>
        <w:spacing w:after="0"/>
        <w:ind w:firstLine="851"/>
        <w:jc w:val="both"/>
        <w:rPr>
          <w:rStyle w:val="21"/>
          <w:rFonts w:ascii="Times New Roman" w:hAnsi="Times New Roman" w:cs="Times New Roman"/>
          <w:b/>
          <w:i w:val="0"/>
          <w:sz w:val="28"/>
          <w:szCs w:val="28"/>
          <w:u w:val="none"/>
        </w:rPr>
      </w:pPr>
      <w:bookmarkStart w:id="17" w:name="_Toc277262401"/>
      <w:r w:rsidRPr="001E2E59">
        <w:rPr>
          <w:rStyle w:val="21"/>
          <w:rFonts w:ascii="Times New Roman" w:hAnsi="Times New Roman" w:cs="Times New Roman"/>
          <w:b/>
          <w:i w:val="0"/>
          <w:sz w:val="28"/>
          <w:szCs w:val="28"/>
          <w:u w:val="none"/>
        </w:rPr>
        <w:lastRenderedPageBreak/>
        <w:t>6.4. Инженерная подготовка и защита территории</w:t>
      </w:r>
      <w:bookmarkEnd w:id="17"/>
    </w:p>
    <w:p w:rsidR="002A233A" w:rsidRPr="00512778" w:rsidRDefault="002A233A" w:rsidP="005A5FC2">
      <w:pPr>
        <w:spacing w:after="0"/>
        <w:ind w:firstLine="851"/>
        <w:jc w:val="both"/>
        <w:rPr>
          <w:rFonts w:ascii="Times New Roman" w:hAnsi="Times New Roman" w:cs="Times New Roman"/>
          <w:sz w:val="28"/>
          <w:szCs w:val="28"/>
        </w:rPr>
      </w:pP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Принятие градостроительных решений должно основываться на р</w:t>
      </w:r>
      <w:r w:rsidRPr="00512778">
        <w:rPr>
          <w:rFonts w:ascii="Times New Roman" w:hAnsi="Times New Roman" w:cs="Times New Roman"/>
          <w:sz w:val="28"/>
          <w:szCs w:val="28"/>
        </w:rPr>
        <w:t>е</w:t>
      </w:r>
      <w:r w:rsidRPr="00512778">
        <w:rPr>
          <w:rFonts w:ascii="Times New Roman" w:hAnsi="Times New Roman" w:cs="Times New Roman"/>
          <w:sz w:val="28"/>
          <w:szCs w:val="28"/>
        </w:rPr>
        <w:t>зультатах тщательного анализа инженерно-геологической обстановки и де</w:t>
      </w:r>
      <w:r w:rsidRPr="00512778">
        <w:rPr>
          <w:rFonts w:ascii="Times New Roman" w:hAnsi="Times New Roman" w:cs="Times New Roman"/>
          <w:sz w:val="28"/>
          <w:szCs w:val="28"/>
        </w:rPr>
        <w:t>й</w:t>
      </w:r>
      <w:r w:rsidRPr="00512778">
        <w:rPr>
          <w:rFonts w:ascii="Times New Roman" w:hAnsi="Times New Roman" w:cs="Times New Roman"/>
          <w:sz w:val="28"/>
          <w:szCs w:val="28"/>
        </w:rPr>
        <w:t>ствующих экзодинамических процессов, так как недооценка сложных пр</w:t>
      </w:r>
      <w:r w:rsidRPr="00512778">
        <w:rPr>
          <w:rFonts w:ascii="Times New Roman" w:hAnsi="Times New Roman" w:cs="Times New Roman"/>
          <w:sz w:val="28"/>
          <w:szCs w:val="28"/>
        </w:rPr>
        <w:t>и</w:t>
      </w:r>
      <w:r w:rsidRPr="00512778">
        <w:rPr>
          <w:rFonts w:ascii="Times New Roman" w:hAnsi="Times New Roman" w:cs="Times New Roman"/>
          <w:sz w:val="28"/>
          <w:szCs w:val="28"/>
        </w:rPr>
        <w:t>родных процессов и явлений может повлечь за собой аварийные ситуации и неоправданные материальные затраты. Окончательное решение следует пр</w:t>
      </w:r>
      <w:r w:rsidRPr="00512778">
        <w:rPr>
          <w:rFonts w:ascii="Times New Roman" w:hAnsi="Times New Roman" w:cs="Times New Roman"/>
          <w:sz w:val="28"/>
          <w:szCs w:val="28"/>
        </w:rPr>
        <w:t>и</w:t>
      </w:r>
      <w:r w:rsidRPr="00512778">
        <w:rPr>
          <w:rFonts w:ascii="Times New Roman" w:hAnsi="Times New Roman" w:cs="Times New Roman"/>
          <w:sz w:val="28"/>
          <w:szCs w:val="28"/>
        </w:rPr>
        <w:t>нимать после технико-экономического сравнения вариантов, учитывая ко</w:t>
      </w:r>
      <w:r w:rsidRPr="00512778">
        <w:rPr>
          <w:rFonts w:ascii="Times New Roman" w:hAnsi="Times New Roman" w:cs="Times New Roman"/>
          <w:sz w:val="28"/>
          <w:szCs w:val="28"/>
        </w:rPr>
        <w:t>м</w:t>
      </w:r>
      <w:r w:rsidRPr="00512778">
        <w:rPr>
          <w:rFonts w:ascii="Times New Roman" w:hAnsi="Times New Roman" w:cs="Times New Roman"/>
          <w:sz w:val="28"/>
          <w:szCs w:val="28"/>
        </w:rPr>
        <w:t>плексную стоимость мероприятий по инженерной подготовке, конструкти</w:t>
      </w:r>
      <w:r w:rsidRPr="00512778">
        <w:rPr>
          <w:rFonts w:ascii="Times New Roman" w:hAnsi="Times New Roman" w:cs="Times New Roman"/>
          <w:sz w:val="28"/>
          <w:szCs w:val="28"/>
        </w:rPr>
        <w:t>в</w:t>
      </w:r>
      <w:r w:rsidRPr="00512778">
        <w:rPr>
          <w:rFonts w:ascii="Times New Roman" w:hAnsi="Times New Roman" w:cs="Times New Roman"/>
          <w:sz w:val="28"/>
          <w:szCs w:val="28"/>
        </w:rPr>
        <w:t>ных решений и эксплуатационных расходов, а также безопасность принятого варианта.</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Необходимо обеспечивать соблюдение расчетного гидрогеологич</w:t>
      </w:r>
      <w:r w:rsidRPr="00512778">
        <w:rPr>
          <w:rFonts w:ascii="Times New Roman" w:hAnsi="Times New Roman" w:cs="Times New Roman"/>
          <w:sz w:val="28"/>
          <w:szCs w:val="28"/>
        </w:rPr>
        <w:t>е</w:t>
      </w:r>
      <w:r w:rsidRPr="00512778">
        <w:rPr>
          <w:rFonts w:ascii="Times New Roman" w:hAnsi="Times New Roman" w:cs="Times New Roman"/>
          <w:sz w:val="28"/>
          <w:szCs w:val="28"/>
        </w:rPr>
        <w:t>ского режима грунтов оснований, а также предотвращение развития эроз</w:t>
      </w:r>
      <w:r w:rsidRPr="00512778">
        <w:rPr>
          <w:rFonts w:ascii="Times New Roman" w:hAnsi="Times New Roman" w:cs="Times New Roman"/>
          <w:sz w:val="28"/>
          <w:szCs w:val="28"/>
        </w:rPr>
        <w:t>и</w:t>
      </w:r>
      <w:r w:rsidRPr="00512778">
        <w:rPr>
          <w:rFonts w:ascii="Times New Roman" w:hAnsi="Times New Roman" w:cs="Times New Roman"/>
          <w:sz w:val="28"/>
          <w:szCs w:val="28"/>
        </w:rPr>
        <w:t>онных и других физико-геологических процессов, приводящих к нежел</w:t>
      </w:r>
      <w:r w:rsidRPr="00512778">
        <w:rPr>
          <w:rFonts w:ascii="Times New Roman" w:hAnsi="Times New Roman" w:cs="Times New Roman"/>
          <w:sz w:val="28"/>
          <w:szCs w:val="28"/>
        </w:rPr>
        <w:t>а</w:t>
      </w:r>
      <w:r w:rsidRPr="00512778">
        <w:rPr>
          <w:rFonts w:ascii="Times New Roman" w:hAnsi="Times New Roman" w:cs="Times New Roman"/>
          <w:sz w:val="28"/>
          <w:szCs w:val="28"/>
        </w:rPr>
        <w:t>тельному изменению природных условий и недопустимым нарушениям о</w:t>
      </w:r>
      <w:r w:rsidRPr="00512778">
        <w:rPr>
          <w:rFonts w:ascii="Times New Roman" w:hAnsi="Times New Roman" w:cs="Times New Roman"/>
          <w:sz w:val="28"/>
          <w:szCs w:val="28"/>
        </w:rPr>
        <w:t>с</w:t>
      </w:r>
      <w:r w:rsidRPr="00512778">
        <w:rPr>
          <w:rFonts w:ascii="Times New Roman" w:hAnsi="Times New Roman" w:cs="Times New Roman"/>
          <w:sz w:val="28"/>
          <w:szCs w:val="28"/>
        </w:rPr>
        <w:t>ваиваемой территории.</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Мероприятия по инженерной подготовке следует устанавливать с уч</w:t>
      </w:r>
      <w:r w:rsidRPr="00512778">
        <w:rPr>
          <w:rFonts w:ascii="Times New Roman" w:hAnsi="Times New Roman" w:cs="Times New Roman"/>
          <w:sz w:val="28"/>
          <w:szCs w:val="28"/>
        </w:rPr>
        <w:t>е</w:t>
      </w:r>
      <w:r w:rsidRPr="00512778">
        <w:rPr>
          <w:rFonts w:ascii="Times New Roman" w:hAnsi="Times New Roman" w:cs="Times New Roman"/>
          <w:sz w:val="28"/>
          <w:szCs w:val="28"/>
        </w:rPr>
        <w:t>том прогноза изменения инженерно-геологических условий, характера и</w:t>
      </w:r>
      <w:r w:rsidRPr="00512778">
        <w:rPr>
          <w:rFonts w:ascii="Times New Roman" w:hAnsi="Times New Roman" w:cs="Times New Roman"/>
          <w:sz w:val="28"/>
          <w:szCs w:val="28"/>
        </w:rPr>
        <w:t>с</w:t>
      </w:r>
      <w:r w:rsidRPr="00512778">
        <w:rPr>
          <w:rFonts w:ascii="Times New Roman" w:hAnsi="Times New Roman" w:cs="Times New Roman"/>
          <w:sz w:val="28"/>
          <w:szCs w:val="28"/>
        </w:rPr>
        <w:t>пользования и планировочной организации территории.</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разработке проектов планировки сельских населенных пунктов следует предусматривать инженерную защиту от факторов природного риска в соответствии с действующими нормативными документами (СНиП 22-01-95, СНиП 11-02-20, СНиП 33-01-2003, СНиП 2.06.15-85 и др.) и общей сх</w:t>
      </w:r>
      <w:r w:rsidRPr="00512778">
        <w:rPr>
          <w:rFonts w:ascii="Times New Roman" w:hAnsi="Times New Roman" w:cs="Times New Roman"/>
          <w:sz w:val="28"/>
          <w:szCs w:val="28"/>
        </w:rPr>
        <w:t>е</w:t>
      </w:r>
      <w:r w:rsidRPr="00512778">
        <w:rPr>
          <w:rFonts w:ascii="Times New Roman" w:hAnsi="Times New Roman" w:cs="Times New Roman"/>
          <w:sz w:val="28"/>
          <w:szCs w:val="28"/>
        </w:rPr>
        <w:t>мой инженерной защиты территории России от опасных процессов.</w:t>
      </w:r>
    </w:p>
    <w:p w:rsidR="00627690"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Строительные площадки, расположенные на склонах, должны быть защищены с нагорной стороны постоянной нагорной канавой, а на участках, подверженных солифлюкции, оползням и другим склоновым процессам и наледеобразованию, рекомендуется проводить специальные мероприятия по закреплению склонов и предотвращению образования наледей.</w:t>
      </w:r>
    </w:p>
    <w:p w:rsidR="002A233A" w:rsidRDefault="002A233A" w:rsidP="005A5FC2">
      <w:pPr>
        <w:spacing w:after="0"/>
        <w:ind w:firstLine="851"/>
        <w:jc w:val="both"/>
        <w:rPr>
          <w:rFonts w:ascii="Times New Roman" w:hAnsi="Times New Roman" w:cs="Times New Roman"/>
          <w:sz w:val="28"/>
          <w:szCs w:val="28"/>
        </w:rPr>
      </w:pPr>
    </w:p>
    <w:p w:rsidR="002A233A" w:rsidRDefault="002A233A" w:rsidP="005A5FC2">
      <w:pPr>
        <w:spacing w:after="0"/>
        <w:ind w:firstLine="851"/>
        <w:jc w:val="both"/>
        <w:rPr>
          <w:rStyle w:val="21"/>
          <w:rFonts w:ascii="Times New Roman" w:hAnsi="Times New Roman" w:cs="Times New Roman"/>
          <w:b/>
          <w:i w:val="0"/>
          <w:sz w:val="28"/>
          <w:szCs w:val="28"/>
          <w:u w:val="none"/>
        </w:rPr>
      </w:pPr>
      <w:bookmarkStart w:id="18" w:name="_Toc277262402"/>
      <w:r w:rsidRPr="001E2E59">
        <w:rPr>
          <w:rStyle w:val="21"/>
          <w:rFonts w:ascii="Times New Roman" w:hAnsi="Times New Roman" w:cs="Times New Roman"/>
          <w:b/>
          <w:i w:val="0"/>
          <w:sz w:val="28"/>
          <w:szCs w:val="28"/>
          <w:u w:val="none"/>
        </w:rPr>
        <w:t>6.5. Защита от шума, вибрации, электрических и магнитных п</w:t>
      </w:r>
      <w:r w:rsidRPr="001E2E59">
        <w:rPr>
          <w:rStyle w:val="21"/>
          <w:rFonts w:ascii="Times New Roman" w:hAnsi="Times New Roman" w:cs="Times New Roman"/>
          <w:b/>
          <w:i w:val="0"/>
          <w:sz w:val="28"/>
          <w:szCs w:val="28"/>
          <w:u w:val="none"/>
        </w:rPr>
        <w:t>о</w:t>
      </w:r>
      <w:r w:rsidRPr="001E2E59">
        <w:rPr>
          <w:rStyle w:val="21"/>
          <w:rFonts w:ascii="Times New Roman" w:hAnsi="Times New Roman" w:cs="Times New Roman"/>
          <w:b/>
          <w:i w:val="0"/>
          <w:sz w:val="28"/>
          <w:szCs w:val="28"/>
          <w:u w:val="none"/>
        </w:rPr>
        <w:t>лей, облучений и излучений</w:t>
      </w:r>
      <w:bookmarkEnd w:id="18"/>
    </w:p>
    <w:p w:rsidR="002A233A" w:rsidRPr="00512778" w:rsidRDefault="002A233A" w:rsidP="005A5FC2">
      <w:pPr>
        <w:spacing w:after="0"/>
        <w:ind w:firstLine="851"/>
        <w:jc w:val="both"/>
        <w:rPr>
          <w:rFonts w:ascii="Times New Roman" w:hAnsi="Times New Roman" w:cs="Times New Roman"/>
          <w:sz w:val="28"/>
          <w:szCs w:val="28"/>
        </w:rPr>
      </w:pP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Для разработки мероприятий по защите от шума необходимо зонир</w:t>
      </w:r>
      <w:r w:rsidRPr="00512778">
        <w:rPr>
          <w:rFonts w:ascii="Times New Roman" w:hAnsi="Times New Roman" w:cs="Times New Roman"/>
          <w:sz w:val="28"/>
          <w:szCs w:val="28"/>
        </w:rPr>
        <w:t>о</w:t>
      </w:r>
      <w:r w:rsidRPr="00512778">
        <w:rPr>
          <w:rFonts w:ascii="Times New Roman" w:hAnsi="Times New Roman" w:cs="Times New Roman"/>
          <w:sz w:val="28"/>
          <w:szCs w:val="28"/>
        </w:rPr>
        <w:t>вание территории по уровню акустического загрязнения, которое произв</w:t>
      </w:r>
      <w:r w:rsidRPr="00512778">
        <w:rPr>
          <w:rFonts w:ascii="Times New Roman" w:hAnsi="Times New Roman" w:cs="Times New Roman"/>
          <w:sz w:val="28"/>
          <w:szCs w:val="28"/>
        </w:rPr>
        <w:t>о</w:t>
      </w:r>
      <w:r w:rsidRPr="00512778">
        <w:rPr>
          <w:rFonts w:ascii="Times New Roman" w:hAnsi="Times New Roman" w:cs="Times New Roman"/>
          <w:sz w:val="28"/>
          <w:szCs w:val="28"/>
        </w:rPr>
        <w:t>дится на основе данных мониторинга и расчетов шумовой нагрузки от о</w:t>
      </w:r>
      <w:r w:rsidRPr="00512778">
        <w:rPr>
          <w:rFonts w:ascii="Times New Roman" w:hAnsi="Times New Roman" w:cs="Times New Roman"/>
          <w:sz w:val="28"/>
          <w:szCs w:val="28"/>
        </w:rPr>
        <w:t>с</w:t>
      </w:r>
      <w:r w:rsidRPr="00512778">
        <w:rPr>
          <w:rFonts w:ascii="Times New Roman" w:hAnsi="Times New Roman" w:cs="Times New Roman"/>
          <w:sz w:val="28"/>
          <w:szCs w:val="28"/>
        </w:rPr>
        <w:t xml:space="preserve">новных стационарных и передвижных источников. Нормируемые параметры и допустимые уровни шума в помещениях жилых, общественных зданий и на </w:t>
      </w:r>
      <w:r w:rsidRPr="00512778">
        <w:rPr>
          <w:rFonts w:ascii="Times New Roman" w:hAnsi="Times New Roman" w:cs="Times New Roman"/>
          <w:sz w:val="28"/>
          <w:szCs w:val="28"/>
        </w:rPr>
        <w:lastRenderedPageBreak/>
        <w:t>территории жилой застройки определены требованиями санитарных норм СН 2.2.4/2.1.8.562-96.</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Нормы допустимых значений инфразвука регламентируются СанПиН 2.2.4/2.1.8.583-96.</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Выбор оптимальных архитектурно-планировочных приемов и стро</w:t>
      </w:r>
      <w:r w:rsidRPr="00512778">
        <w:rPr>
          <w:rFonts w:ascii="Times New Roman" w:hAnsi="Times New Roman" w:cs="Times New Roman"/>
          <w:sz w:val="28"/>
          <w:szCs w:val="28"/>
        </w:rPr>
        <w:t>и</w:t>
      </w:r>
      <w:r w:rsidRPr="00512778">
        <w:rPr>
          <w:rFonts w:ascii="Times New Roman" w:hAnsi="Times New Roman" w:cs="Times New Roman"/>
          <w:sz w:val="28"/>
          <w:szCs w:val="28"/>
        </w:rPr>
        <w:t>тельных средств для обеспечения нормативных уровней шума должен осн</w:t>
      </w:r>
      <w:r w:rsidRPr="00512778">
        <w:rPr>
          <w:rFonts w:ascii="Times New Roman" w:hAnsi="Times New Roman" w:cs="Times New Roman"/>
          <w:sz w:val="28"/>
          <w:szCs w:val="28"/>
        </w:rPr>
        <w:t>о</w:t>
      </w:r>
      <w:r w:rsidRPr="00512778">
        <w:rPr>
          <w:rFonts w:ascii="Times New Roman" w:hAnsi="Times New Roman" w:cs="Times New Roman"/>
          <w:sz w:val="28"/>
          <w:szCs w:val="28"/>
        </w:rPr>
        <w:t>вываться на данных расчета ожидаемой шумовой нагрузки от основных ст</w:t>
      </w:r>
      <w:r w:rsidRPr="00512778">
        <w:rPr>
          <w:rFonts w:ascii="Times New Roman" w:hAnsi="Times New Roman" w:cs="Times New Roman"/>
          <w:sz w:val="28"/>
          <w:szCs w:val="28"/>
        </w:rPr>
        <w:t>а</w:t>
      </w:r>
      <w:r w:rsidRPr="00512778">
        <w:rPr>
          <w:rFonts w:ascii="Times New Roman" w:hAnsi="Times New Roman" w:cs="Times New Roman"/>
          <w:sz w:val="28"/>
          <w:szCs w:val="28"/>
        </w:rPr>
        <w:t>ционарных и передвижных источников.</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Защита жилой территории от шума осуществляется посредством гр</w:t>
      </w:r>
      <w:r w:rsidRPr="00512778">
        <w:rPr>
          <w:rFonts w:ascii="Times New Roman" w:hAnsi="Times New Roman" w:cs="Times New Roman"/>
          <w:sz w:val="28"/>
          <w:szCs w:val="28"/>
        </w:rPr>
        <w:t>а</w:t>
      </w:r>
      <w:r w:rsidRPr="00512778">
        <w:rPr>
          <w:rFonts w:ascii="Times New Roman" w:hAnsi="Times New Roman" w:cs="Times New Roman"/>
          <w:sz w:val="28"/>
          <w:szCs w:val="28"/>
        </w:rPr>
        <w:t>достроительных, архитектурно-планировочных, строительно-акустических мероприятий:</w:t>
      </w:r>
    </w:p>
    <w:p w:rsidR="00627690" w:rsidRPr="00512778" w:rsidRDefault="00627690" w:rsidP="005A5FC2">
      <w:pPr>
        <w:tabs>
          <w:tab w:val="left" w:pos="993"/>
        </w:tabs>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функционального зонирования территории и формирования застро</w:t>
      </w:r>
      <w:r w:rsidRPr="00512778">
        <w:rPr>
          <w:rFonts w:ascii="Times New Roman" w:hAnsi="Times New Roman" w:cs="Times New Roman"/>
          <w:sz w:val="28"/>
          <w:szCs w:val="28"/>
        </w:rPr>
        <w:t>й</w:t>
      </w:r>
      <w:r w:rsidRPr="00512778">
        <w:rPr>
          <w:rFonts w:ascii="Times New Roman" w:hAnsi="Times New Roman" w:cs="Times New Roman"/>
          <w:sz w:val="28"/>
          <w:szCs w:val="28"/>
        </w:rPr>
        <w:t>ки, обеспечивающей нормируемый уровень акустического комфорта;</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применения планировочных и объемно-пространственных решений застройки, использующих шумозащитные свойства зданий, зеленых наса</w:t>
      </w:r>
      <w:r w:rsidRPr="00512778">
        <w:rPr>
          <w:rFonts w:ascii="Times New Roman" w:hAnsi="Times New Roman" w:cs="Times New Roman"/>
          <w:sz w:val="28"/>
          <w:szCs w:val="28"/>
        </w:rPr>
        <w:t>ж</w:t>
      </w:r>
      <w:r w:rsidRPr="00512778">
        <w:rPr>
          <w:rFonts w:ascii="Times New Roman" w:hAnsi="Times New Roman" w:cs="Times New Roman"/>
          <w:sz w:val="28"/>
          <w:szCs w:val="28"/>
        </w:rPr>
        <w:t>дений;</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использования шумозащитных экранов-барьеров, размещаемых м</w:t>
      </w:r>
      <w:r w:rsidRPr="00512778">
        <w:rPr>
          <w:rFonts w:ascii="Times New Roman" w:hAnsi="Times New Roman" w:cs="Times New Roman"/>
          <w:sz w:val="28"/>
          <w:szCs w:val="28"/>
        </w:rPr>
        <w:t>е</w:t>
      </w:r>
      <w:r w:rsidRPr="00512778">
        <w:rPr>
          <w:rFonts w:ascii="Times New Roman" w:hAnsi="Times New Roman" w:cs="Times New Roman"/>
          <w:sz w:val="28"/>
          <w:szCs w:val="28"/>
        </w:rPr>
        <w:t>жду источниками шума и объектами защиты;</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усиление звукоизоляции наружных ограждающих конструкций ж</w:t>
      </w:r>
      <w:r w:rsidRPr="00512778">
        <w:rPr>
          <w:rFonts w:ascii="Times New Roman" w:hAnsi="Times New Roman" w:cs="Times New Roman"/>
          <w:sz w:val="28"/>
          <w:szCs w:val="28"/>
        </w:rPr>
        <w:t>и</w:t>
      </w:r>
      <w:r w:rsidRPr="00512778">
        <w:rPr>
          <w:rFonts w:ascii="Times New Roman" w:hAnsi="Times New Roman" w:cs="Times New Roman"/>
          <w:sz w:val="28"/>
          <w:szCs w:val="28"/>
        </w:rPr>
        <w:t>лых и общественных зданий и др.</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Территории нового строительства и реконструкции должны оцен</w:t>
      </w:r>
      <w:r w:rsidRPr="00512778">
        <w:rPr>
          <w:rFonts w:ascii="Times New Roman" w:hAnsi="Times New Roman" w:cs="Times New Roman"/>
          <w:sz w:val="28"/>
          <w:szCs w:val="28"/>
        </w:rPr>
        <w:t>и</w:t>
      </w:r>
      <w:r w:rsidRPr="00512778">
        <w:rPr>
          <w:rFonts w:ascii="Times New Roman" w:hAnsi="Times New Roman" w:cs="Times New Roman"/>
          <w:sz w:val="28"/>
          <w:szCs w:val="28"/>
        </w:rPr>
        <w:t>ваться по параметрам вибрации, регламентируемым требованиями СанПиН 2.2.4/2.1.8.566-96. При размещении жилых и общественных зданий необх</w:t>
      </w:r>
      <w:r w:rsidRPr="00512778">
        <w:rPr>
          <w:rFonts w:ascii="Times New Roman" w:hAnsi="Times New Roman" w:cs="Times New Roman"/>
          <w:sz w:val="28"/>
          <w:szCs w:val="28"/>
        </w:rPr>
        <w:t>о</w:t>
      </w:r>
      <w:r w:rsidRPr="00512778">
        <w:rPr>
          <w:rFonts w:ascii="Times New Roman" w:hAnsi="Times New Roman" w:cs="Times New Roman"/>
          <w:sz w:val="28"/>
          <w:szCs w:val="28"/>
        </w:rPr>
        <w:t>димо учитывать внешние источники общей вибрации: автотранспорт, пр</w:t>
      </w:r>
      <w:r w:rsidRPr="00512778">
        <w:rPr>
          <w:rFonts w:ascii="Times New Roman" w:hAnsi="Times New Roman" w:cs="Times New Roman"/>
          <w:sz w:val="28"/>
          <w:szCs w:val="28"/>
        </w:rPr>
        <w:t>о</w:t>
      </w:r>
      <w:r w:rsidRPr="00512778">
        <w:rPr>
          <w:rFonts w:ascii="Times New Roman" w:hAnsi="Times New Roman" w:cs="Times New Roman"/>
          <w:sz w:val="28"/>
          <w:szCs w:val="28"/>
        </w:rPr>
        <w:t>мышленные предприятия и др.</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Для обеспечения допустимых уровней вибрации следует предусма</w:t>
      </w:r>
      <w:r w:rsidRPr="00512778">
        <w:rPr>
          <w:rFonts w:ascii="Times New Roman" w:hAnsi="Times New Roman" w:cs="Times New Roman"/>
          <w:sz w:val="28"/>
          <w:szCs w:val="28"/>
        </w:rPr>
        <w:t>т</w:t>
      </w:r>
      <w:r w:rsidRPr="00512778">
        <w:rPr>
          <w:rFonts w:ascii="Times New Roman" w:hAnsi="Times New Roman" w:cs="Times New Roman"/>
          <w:sz w:val="28"/>
          <w:szCs w:val="28"/>
        </w:rPr>
        <w:t>ривать необходимые расстояния между жилыми зданиями и источниками вибрации, применение на этих источниках эффективных виброгасящих мат</w:t>
      </w:r>
      <w:r w:rsidRPr="00512778">
        <w:rPr>
          <w:rFonts w:ascii="Times New Roman" w:hAnsi="Times New Roman" w:cs="Times New Roman"/>
          <w:sz w:val="28"/>
          <w:szCs w:val="28"/>
        </w:rPr>
        <w:t>е</w:t>
      </w:r>
      <w:r w:rsidRPr="00512778">
        <w:rPr>
          <w:rFonts w:ascii="Times New Roman" w:hAnsi="Times New Roman" w:cs="Times New Roman"/>
          <w:sz w:val="28"/>
          <w:szCs w:val="28"/>
        </w:rPr>
        <w:t>риалов и конструкций.</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строительстве новых и реконструкции существующих зданий, расположенных ближе 50 м от края основной проезжей части магистральных улиц с грузовым движением, обязательна проверка уровня шума и вибрации на участке застройки.</w:t>
      </w:r>
    </w:p>
    <w:p w:rsidR="00627690" w:rsidRPr="00BC771F" w:rsidRDefault="00627690" w:rsidP="005A5FC2">
      <w:pPr>
        <w:spacing w:after="0"/>
        <w:jc w:val="both"/>
        <w:rPr>
          <w:rFonts w:ascii="Times New Roman" w:hAnsi="Times New Roman" w:cs="Times New Roman"/>
          <w:sz w:val="28"/>
          <w:szCs w:val="28"/>
        </w:rPr>
      </w:pPr>
      <w:r w:rsidRPr="00BC771F">
        <w:rPr>
          <w:rFonts w:ascii="Times New Roman" w:hAnsi="Times New Roman" w:cs="Times New Roman"/>
          <w:sz w:val="28"/>
          <w:szCs w:val="28"/>
        </w:rPr>
        <w:t>Примечание:</w:t>
      </w:r>
    </w:p>
    <w:p w:rsidR="00627690" w:rsidRPr="00512778" w:rsidRDefault="00627690" w:rsidP="005A5FC2">
      <w:pPr>
        <w:spacing w:after="0"/>
        <w:jc w:val="both"/>
        <w:rPr>
          <w:rFonts w:ascii="Times New Roman" w:hAnsi="Times New Roman" w:cs="Times New Roman"/>
          <w:b/>
          <w:sz w:val="28"/>
          <w:szCs w:val="28"/>
          <w:u w:val="single"/>
        </w:rPr>
      </w:pPr>
      <w:r w:rsidRPr="00BC771F">
        <w:rPr>
          <w:rFonts w:ascii="Times New Roman" w:hAnsi="Times New Roman" w:cs="Times New Roman"/>
          <w:sz w:val="28"/>
          <w:szCs w:val="28"/>
        </w:rPr>
        <w:t>Для выявления зон сверхнормативных параметров вибрации составляются карты вибрации жилой застройки на основе методических рекомендаций МР 4158</w:t>
      </w:r>
      <w:r w:rsidRPr="00BC771F">
        <w:rPr>
          <w:rFonts w:ascii="Times New Roman" w:hAnsi="Times New Roman" w:cs="Times New Roman"/>
          <w:i/>
          <w:sz w:val="28"/>
          <w:szCs w:val="28"/>
        </w:rPr>
        <w:t>.</w:t>
      </w:r>
      <w:r w:rsidRPr="00512778">
        <w:rPr>
          <w:rFonts w:ascii="Times New Roman" w:hAnsi="Times New Roman" w:cs="Times New Roman"/>
          <w:b/>
          <w:i/>
          <w:sz w:val="28"/>
          <w:szCs w:val="28"/>
        </w:rPr>
        <w:t xml:space="preserve"> </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Для защиты жилых территорий от воздействия электромагнитных п</w:t>
      </w:r>
      <w:r w:rsidRPr="00512778">
        <w:rPr>
          <w:rFonts w:ascii="Times New Roman" w:hAnsi="Times New Roman" w:cs="Times New Roman"/>
          <w:sz w:val="28"/>
          <w:szCs w:val="28"/>
        </w:rPr>
        <w:t>о</w:t>
      </w:r>
      <w:r w:rsidRPr="00512778">
        <w:rPr>
          <w:rFonts w:ascii="Times New Roman" w:hAnsi="Times New Roman" w:cs="Times New Roman"/>
          <w:sz w:val="28"/>
          <w:szCs w:val="28"/>
        </w:rPr>
        <w:t>лей, а также при установлении размеров СЗЗ электромагнитных</w:t>
      </w:r>
      <w:r w:rsidRPr="00552FBA">
        <w:rPr>
          <w:sz w:val="28"/>
          <w:szCs w:val="28"/>
        </w:rPr>
        <w:t xml:space="preserve"> </w:t>
      </w:r>
      <w:r w:rsidRPr="00512778">
        <w:rPr>
          <w:rFonts w:ascii="Times New Roman" w:hAnsi="Times New Roman" w:cs="Times New Roman"/>
          <w:sz w:val="28"/>
          <w:szCs w:val="28"/>
        </w:rPr>
        <w:t xml:space="preserve">излучателей </w:t>
      </w:r>
      <w:r w:rsidRPr="00512778">
        <w:rPr>
          <w:rFonts w:ascii="Times New Roman" w:hAnsi="Times New Roman" w:cs="Times New Roman"/>
          <w:sz w:val="28"/>
          <w:szCs w:val="28"/>
        </w:rPr>
        <w:lastRenderedPageBreak/>
        <w:t>при размещении радиотехнических объектов излучателей (радиостанций, р</w:t>
      </w:r>
      <w:r w:rsidRPr="00512778">
        <w:rPr>
          <w:rFonts w:ascii="Times New Roman" w:hAnsi="Times New Roman" w:cs="Times New Roman"/>
          <w:sz w:val="28"/>
          <w:szCs w:val="28"/>
        </w:rPr>
        <w:t>а</w:t>
      </w:r>
      <w:r w:rsidRPr="00512778">
        <w:rPr>
          <w:rFonts w:ascii="Times New Roman" w:hAnsi="Times New Roman" w:cs="Times New Roman"/>
          <w:sz w:val="28"/>
          <w:szCs w:val="28"/>
        </w:rPr>
        <w:t>диотелевизионных передающих и радиолокационных станций, промышле</w:t>
      </w:r>
      <w:r w:rsidRPr="00512778">
        <w:rPr>
          <w:rFonts w:ascii="Times New Roman" w:hAnsi="Times New Roman" w:cs="Times New Roman"/>
          <w:sz w:val="28"/>
          <w:szCs w:val="28"/>
        </w:rPr>
        <w:t>н</w:t>
      </w:r>
      <w:r w:rsidRPr="00512778">
        <w:rPr>
          <w:rFonts w:ascii="Times New Roman" w:hAnsi="Times New Roman" w:cs="Times New Roman"/>
          <w:sz w:val="28"/>
          <w:szCs w:val="28"/>
        </w:rPr>
        <w:t>ных генераторов, воздушных линий электропередачи высокого напряжения и других объектов, излучающих электромагнитную энергию) следует руков</w:t>
      </w:r>
      <w:r w:rsidRPr="00512778">
        <w:rPr>
          <w:rFonts w:ascii="Times New Roman" w:hAnsi="Times New Roman" w:cs="Times New Roman"/>
          <w:sz w:val="28"/>
          <w:szCs w:val="28"/>
        </w:rPr>
        <w:t>о</w:t>
      </w:r>
      <w:r w:rsidRPr="00512778">
        <w:rPr>
          <w:rFonts w:ascii="Times New Roman" w:hAnsi="Times New Roman" w:cs="Times New Roman"/>
          <w:sz w:val="28"/>
          <w:szCs w:val="28"/>
        </w:rPr>
        <w:t>дствоваться требованиями СанПиН 2.1.8/2.2.4.1383-03.</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Размещение воздушных высоковольтных линий электропередачи о</w:t>
      </w:r>
      <w:r w:rsidRPr="00512778">
        <w:rPr>
          <w:rFonts w:ascii="Times New Roman" w:hAnsi="Times New Roman" w:cs="Times New Roman"/>
          <w:sz w:val="28"/>
          <w:szCs w:val="28"/>
        </w:rPr>
        <w:t>п</w:t>
      </w:r>
      <w:r w:rsidRPr="00512778">
        <w:rPr>
          <w:rFonts w:ascii="Times New Roman" w:hAnsi="Times New Roman" w:cs="Times New Roman"/>
          <w:sz w:val="28"/>
          <w:szCs w:val="28"/>
        </w:rPr>
        <w:t xml:space="preserve">ределяется в соответствии с методическими указаниями (МУ 4109). </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размещении на территории жилой застройки базовых станций с</w:t>
      </w:r>
      <w:r w:rsidRPr="00512778">
        <w:rPr>
          <w:rFonts w:ascii="Times New Roman" w:hAnsi="Times New Roman" w:cs="Times New Roman"/>
          <w:sz w:val="28"/>
          <w:szCs w:val="28"/>
        </w:rPr>
        <w:t>о</w:t>
      </w:r>
      <w:r w:rsidRPr="00512778">
        <w:rPr>
          <w:rFonts w:ascii="Times New Roman" w:hAnsi="Times New Roman" w:cs="Times New Roman"/>
          <w:sz w:val="28"/>
          <w:szCs w:val="28"/>
        </w:rPr>
        <w:t>товой связи необходимо обеспечение нормируемых уровней электромагни</w:t>
      </w:r>
      <w:r w:rsidRPr="00512778">
        <w:rPr>
          <w:rFonts w:ascii="Times New Roman" w:hAnsi="Times New Roman" w:cs="Times New Roman"/>
          <w:sz w:val="28"/>
          <w:szCs w:val="28"/>
        </w:rPr>
        <w:t>т</w:t>
      </w:r>
      <w:r w:rsidRPr="00512778">
        <w:rPr>
          <w:rFonts w:ascii="Times New Roman" w:hAnsi="Times New Roman" w:cs="Times New Roman"/>
          <w:sz w:val="28"/>
          <w:szCs w:val="28"/>
        </w:rPr>
        <w:t>ных полей в соответствии с требованиями СанПиН 2.1.8/2.2.4.1190-03.</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целях защиты населения от воздействия электрического поля, со</w:t>
      </w:r>
      <w:r w:rsidRPr="00512778">
        <w:rPr>
          <w:rFonts w:ascii="Times New Roman" w:hAnsi="Times New Roman" w:cs="Times New Roman"/>
          <w:sz w:val="28"/>
          <w:szCs w:val="28"/>
        </w:rPr>
        <w:t>з</w:t>
      </w:r>
      <w:r w:rsidRPr="00512778">
        <w:rPr>
          <w:rFonts w:ascii="Times New Roman" w:hAnsi="Times New Roman" w:cs="Times New Roman"/>
          <w:sz w:val="28"/>
          <w:szCs w:val="28"/>
        </w:rPr>
        <w:t>даваемого воздушными линиями электропередачи (далее - ВЛ), устанавл</w:t>
      </w:r>
      <w:r w:rsidRPr="00512778">
        <w:rPr>
          <w:rFonts w:ascii="Times New Roman" w:hAnsi="Times New Roman" w:cs="Times New Roman"/>
          <w:sz w:val="28"/>
          <w:szCs w:val="28"/>
        </w:rPr>
        <w:t>и</w:t>
      </w:r>
      <w:r w:rsidRPr="00512778">
        <w:rPr>
          <w:rFonts w:ascii="Times New Roman" w:hAnsi="Times New Roman" w:cs="Times New Roman"/>
          <w:sz w:val="28"/>
          <w:szCs w:val="28"/>
        </w:rPr>
        <w:t>ваются санитарные разрывы. Границы санитарных разрывов вдоль трассы ВЛ в зависимости от напряженности электрического поля следует принимать согласно СанПиН 2.2.1./2.1.1.1200-03.</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пределах санитарных разрывов ВЛ запрещается размещение жилых и общественных зданий, площадок для стоянки и остановок всех видов транспорта, предприятий по обслуживанию автомобилей и складов автом</w:t>
      </w:r>
      <w:r w:rsidRPr="00512778">
        <w:rPr>
          <w:rFonts w:ascii="Times New Roman" w:hAnsi="Times New Roman" w:cs="Times New Roman"/>
          <w:sz w:val="28"/>
          <w:szCs w:val="28"/>
        </w:rPr>
        <w:t>о</w:t>
      </w:r>
      <w:r w:rsidRPr="00512778">
        <w:rPr>
          <w:rFonts w:ascii="Times New Roman" w:hAnsi="Times New Roman" w:cs="Times New Roman"/>
          <w:sz w:val="28"/>
          <w:szCs w:val="28"/>
        </w:rPr>
        <w:t>билей.</w:t>
      </w:r>
    </w:p>
    <w:p w:rsidR="00627690" w:rsidRPr="00512778" w:rsidRDefault="00627690" w:rsidP="005A5FC2">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На территории жилой застройки, где уровень электромагнитного и</w:t>
      </w:r>
      <w:r w:rsidRPr="00512778">
        <w:rPr>
          <w:rFonts w:ascii="Times New Roman" w:hAnsi="Times New Roman" w:cs="Times New Roman"/>
          <w:sz w:val="28"/>
          <w:szCs w:val="28"/>
        </w:rPr>
        <w:t>з</w:t>
      </w:r>
      <w:r w:rsidRPr="00512778">
        <w:rPr>
          <w:rFonts w:ascii="Times New Roman" w:hAnsi="Times New Roman" w:cs="Times New Roman"/>
          <w:sz w:val="28"/>
          <w:szCs w:val="28"/>
        </w:rPr>
        <w:t>лучения превышает предельно допустимые уровни, необходимо предусма</w:t>
      </w:r>
      <w:r w:rsidRPr="00512778">
        <w:rPr>
          <w:rFonts w:ascii="Times New Roman" w:hAnsi="Times New Roman" w:cs="Times New Roman"/>
          <w:sz w:val="28"/>
          <w:szCs w:val="28"/>
        </w:rPr>
        <w:t>т</w:t>
      </w:r>
      <w:r w:rsidRPr="00512778">
        <w:rPr>
          <w:rFonts w:ascii="Times New Roman" w:hAnsi="Times New Roman" w:cs="Times New Roman"/>
          <w:sz w:val="28"/>
          <w:szCs w:val="28"/>
        </w:rPr>
        <w:t>ривать проведение архитектурно-планировочных и инженерно-технических мероприятий (ограничение мощности радиопередающих объектов, измен</w:t>
      </w:r>
      <w:r w:rsidRPr="00512778">
        <w:rPr>
          <w:rFonts w:ascii="Times New Roman" w:hAnsi="Times New Roman" w:cs="Times New Roman"/>
          <w:sz w:val="28"/>
          <w:szCs w:val="28"/>
        </w:rPr>
        <w:t>е</w:t>
      </w:r>
      <w:r w:rsidRPr="00512778">
        <w:rPr>
          <w:rFonts w:ascii="Times New Roman" w:hAnsi="Times New Roman" w:cs="Times New Roman"/>
          <w:sz w:val="28"/>
          <w:szCs w:val="28"/>
        </w:rPr>
        <w:t>ние высоты установки антенны и направления угла излучения, вынос ради</w:t>
      </w:r>
      <w:r w:rsidRPr="00512778">
        <w:rPr>
          <w:rFonts w:ascii="Times New Roman" w:hAnsi="Times New Roman" w:cs="Times New Roman"/>
          <w:sz w:val="28"/>
          <w:szCs w:val="28"/>
        </w:rPr>
        <w:t>о</w:t>
      </w:r>
      <w:r w:rsidRPr="00512778">
        <w:rPr>
          <w:rFonts w:ascii="Times New Roman" w:hAnsi="Times New Roman" w:cs="Times New Roman"/>
          <w:sz w:val="28"/>
          <w:szCs w:val="28"/>
        </w:rPr>
        <w:t>передающего объекта за пределы жилья или жилья из зоны влияния радиоп</w:t>
      </w:r>
      <w:r w:rsidRPr="00512778">
        <w:rPr>
          <w:rFonts w:ascii="Times New Roman" w:hAnsi="Times New Roman" w:cs="Times New Roman"/>
          <w:sz w:val="28"/>
          <w:szCs w:val="28"/>
        </w:rPr>
        <w:t>е</w:t>
      </w:r>
      <w:r w:rsidRPr="00512778">
        <w:rPr>
          <w:rFonts w:ascii="Times New Roman" w:hAnsi="Times New Roman" w:cs="Times New Roman"/>
          <w:sz w:val="28"/>
          <w:szCs w:val="28"/>
        </w:rPr>
        <w:t>редающего объекта, кабельная укладка).</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Отводу территории под жилое строительство должна предшествовать оценка состояния гамма-фона и наличия (отсутствия) радиоактивного изл</w:t>
      </w:r>
      <w:r w:rsidRPr="00512778">
        <w:rPr>
          <w:rFonts w:ascii="Times New Roman" w:hAnsi="Times New Roman" w:cs="Times New Roman"/>
          <w:sz w:val="28"/>
          <w:szCs w:val="28"/>
        </w:rPr>
        <w:t>у</w:t>
      </w:r>
      <w:r w:rsidRPr="00512778">
        <w:rPr>
          <w:rFonts w:ascii="Times New Roman" w:hAnsi="Times New Roman" w:cs="Times New Roman"/>
          <w:sz w:val="28"/>
          <w:szCs w:val="28"/>
        </w:rPr>
        <w:t>чения в пределах участка предполагаемой застройки. При наличии радиоа</w:t>
      </w:r>
      <w:r w:rsidRPr="00512778">
        <w:rPr>
          <w:rFonts w:ascii="Times New Roman" w:hAnsi="Times New Roman" w:cs="Times New Roman"/>
          <w:sz w:val="28"/>
          <w:szCs w:val="28"/>
        </w:rPr>
        <w:t>к</w:t>
      </w:r>
      <w:r w:rsidRPr="00512778">
        <w:rPr>
          <w:rFonts w:ascii="Times New Roman" w:hAnsi="Times New Roman" w:cs="Times New Roman"/>
          <w:sz w:val="28"/>
          <w:szCs w:val="28"/>
        </w:rPr>
        <w:t>тивного излучения на участке должны быть проведены дезактивационные работы.</w:t>
      </w:r>
    </w:p>
    <w:p w:rsidR="00627690"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Обеспечение радиационной безопасности при размещении объектов, предназначенных для работы с источниками ионизирующих излучений (ИИИ), осуществляется в соответствии с нормами радиационной безопасн</w:t>
      </w:r>
      <w:r w:rsidRPr="00512778">
        <w:rPr>
          <w:rFonts w:ascii="Times New Roman" w:hAnsi="Times New Roman" w:cs="Times New Roman"/>
          <w:sz w:val="28"/>
          <w:szCs w:val="28"/>
        </w:rPr>
        <w:t>о</w:t>
      </w:r>
      <w:r w:rsidRPr="00512778">
        <w:rPr>
          <w:rFonts w:ascii="Times New Roman" w:hAnsi="Times New Roman" w:cs="Times New Roman"/>
          <w:sz w:val="28"/>
          <w:szCs w:val="28"/>
        </w:rPr>
        <w:t>сти СП 2.6.1.758-99 (НРБ-99) и СП 2.6.1.799-99.</w:t>
      </w:r>
    </w:p>
    <w:p w:rsidR="00D8184B" w:rsidRDefault="00D8184B" w:rsidP="00D250EE">
      <w:pPr>
        <w:spacing w:after="0"/>
        <w:ind w:firstLine="851"/>
        <w:jc w:val="both"/>
        <w:rPr>
          <w:rFonts w:ascii="Times New Roman" w:hAnsi="Times New Roman" w:cs="Times New Roman"/>
          <w:sz w:val="28"/>
          <w:szCs w:val="28"/>
        </w:rPr>
      </w:pPr>
    </w:p>
    <w:p w:rsidR="00D250EE" w:rsidRDefault="00D250EE" w:rsidP="00D250EE">
      <w:pPr>
        <w:spacing w:after="0"/>
        <w:ind w:firstLine="851"/>
        <w:jc w:val="both"/>
        <w:rPr>
          <w:rStyle w:val="21"/>
          <w:rFonts w:ascii="Times New Roman" w:hAnsi="Times New Roman" w:cs="Times New Roman"/>
          <w:b/>
          <w:i w:val="0"/>
          <w:sz w:val="28"/>
          <w:szCs w:val="28"/>
          <w:u w:val="none"/>
        </w:rPr>
      </w:pPr>
      <w:bookmarkStart w:id="19" w:name="_Toc277262403"/>
    </w:p>
    <w:p w:rsidR="00D250EE" w:rsidRDefault="00D250EE" w:rsidP="00D250EE">
      <w:pPr>
        <w:spacing w:after="0"/>
        <w:ind w:firstLine="851"/>
        <w:jc w:val="both"/>
        <w:rPr>
          <w:rStyle w:val="21"/>
          <w:rFonts w:ascii="Times New Roman" w:hAnsi="Times New Roman" w:cs="Times New Roman"/>
          <w:b/>
          <w:i w:val="0"/>
          <w:sz w:val="28"/>
          <w:szCs w:val="28"/>
          <w:u w:val="none"/>
        </w:rPr>
      </w:pPr>
    </w:p>
    <w:p w:rsidR="00D250EE" w:rsidRDefault="00D250EE" w:rsidP="00D250EE">
      <w:pPr>
        <w:spacing w:after="0"/>
        <w:ind w:firstLine="851"/>
        <w:jc w:val="both"/>
        <w:rPr>
          <w:rStyle w:val="21"/>
          <w:rFonts w:ascii="Times New Roman" w:hAnsi="Times New Roman" w:cs="Times New Roman"/>
          <w:b/>
          <w:i w:val="0"/>
          <w:sz w:val="28"/>
          <w:szCs w:val="28"/>
          <w:u w:val="none"/>
        </w:rPr>
      </w:pPr>
    </w:p>
    <w:p w:rsidR="002A233A" w:rsidRDefault="002A233A" w:rsidP="00D250EE">
      <w:pPr>
        <w:spacing w:after="0"/>
        <w:ind w:firstLine="851"/>
        <w:jc w:val="both"/>
        <w:rPr>
          <w:rStyle w:val="21"/>
          <w:rFonts w:ascii="Times New Roman" w:hAnsi="Times New Roman" w:cs="Times New Roman"/>
          <w:b/>
          <w:i w:val="0"/>
          <w:sz w:val="28"/>
          <w:szCs w:val="28"/>
          <w:u w:val="none"/>
        </w:rPr>
      </w:pPr>
      <w:r w:rsidRPr="001B0ECF">
        <w:rPr>
          <w:rStyle w:val="21"/>
          <w:rFonts w:ascii="Times New Roman" w:hAnsi="Times New Roman" w:cs="Times New Roman"/>
          <w:b/>
          <w:i w:val="0"/>
          <w:sz w:val="28"/>
          <w:szCs w:val="28"/>
          <w:u w:val="none"/>
        </w:rPr>
        <w:lastRenderedPageBreak/>
        <w:t>6.6. Регулирование микроклимата</w:t>
      </w:r>
      <w:bookmarkEnd w:id="19"/>
    </w:p>
    <w:p w:rsidR="002A233A" w:rsidRPr="00512778" w:rsidRDefault="002A233A" w:rsidP="00D250EE">
      <w:pPr>
        <w:spacing w:after="0"/>
        <w:ind w:firstLine="851"/>
        <w:jc w:val="both"/>
        <w:rPr>
          <w:rFonts w:ascii="Times New Roman" w:hAnsi="Times New Roman" w:cs="Times New Roman"/>
          <w:sz w:val="28"/>
          <w:szCs w:val="28"/>
        </w:rPr>
      </w:pP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Взаиморасположение и ориентация жилых и общественных зданий регулируются действующими санитарными нормами (СанПиН 2.2.1/2.1.1.1076-01), согласно которым на территории сельского поселения должна обеспечиваться непрерывная продолжительность инсоляции пом</w:t>
      </w:r>
      <w:r w:rsidRPr="00512778">
        <w:rPr>
          <w:rFonts w:ascii="Times New Roman" w:hAnsi="Times New Roman" w:cs="Times New Roman"/>
          <w:sz w:val="28"/>
          <w:szCs w:val="28"/>
        </w:rPr>
        <w:t>е</w:t>
      </w:r>
      <w:r w:rsidRPr="00512778">
        <w:rPr>
          <w:rFonts w:ascii="Times New Roman" w:hAnsi="Times New Roman" w:cs="Times New Roman"/>
          <w:sz w:val="28"/>
          <w:szCs w:val="28"/>
        </w:rPr>
        <w:t>щений не менее 2,5 часа в день на период с 22 апреля по 22 августа.</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Нормируемая продолжительность инсоляции обязательна:</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в жилых зданиях: не менее чем в одной комнате 1 - 3-комнатных квартир; не менее чем в двух комнатах многокомнатных квартир (4 комнаты и более);</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в общежитиях: не менее 60 процентов жилых комнат;</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в основных помещениях таких общественных зданий, как детские дошкольные учреждения, учебные общеобразовательные и профессионал</w:t>
      </w:r>
      <w:r w:rsidRPr="00512778">
        <w:rPr>
          <w:rFonts w:ascii="Times New Roman" w:hAnsi="Times New Roman" w:cs="Times New Roman"/>
          <w:sz w:val="28"/>
          <w:szCs w:val="28"/>
        </w:rPr>
        <w:t>ь</w:t>
      </w:r>
      <w:r w:rsidRPr="00512778">
        <w:rPr>
          <w:rFonts w:ascii="Times New Roman" w:hAnsi="Times New Roman" w:cs="Times New Roman"/>
          <w:sz w:val="28"/>
          <w:szCs w:val="28"/>
        </w:rPr>
        <w:t>ные учреждения, школы-интернаты и детские дома, лечебно-профилактические, санаторно-оздоровительные учреждения, интернаты для престарелых и инвалидов, хосписы.</w:t>
      </w:r>
    </w:p>
    <w:p w:rsidR="00627690" w:rsidRPr="00BC771F" w:rsidRDefault="00627690" w:rsidP="00D250EE">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1. Допускается прерывистость продолжительности инсоляции, при которой один из периодов должен быть не менее 1,0 часа. При этом суммарная пр</w:t>
      </w:r>
      <w:r w:rsidRPr="00BC771F">
        <w:rPr>
          <w:rFonts w:ascii="Times New Roman" w:hAnsi="Times New Roman" w:cs="Times New Roman"/>
          <w:sz w:val="28"/>
          <w:szCs w:val="28"/>
        </w:rPr>
        <w:t>о</w:t>
      </w:r>
      <w:r w:rsidRPr="00BC771F">
        <w:rPr>
          <w:rFonts w:ascii="Times New Roman" w:hAnsi="Times New Roman" w:cs="Times New Roman"/>
          <w:sz w:val="28"/>
          <w:szCs w:val="28"/>
        </w:rPr>
        <w:t>должительность нормируемой инсоляции увеличивается на 0,5 часа.</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2. Допускается снижение продолжительности инсоляции на 0,5 часа в 2 - 3-комнатных квартирах, где инсолируется не менее двух комнат, и в мног</w:t>
      </w:r>
      <w:r w:rsidRPr="00BC771F">
        <w:rPr>
          <w:rFonts w:ascii="Times New Roman" w:hAnsi="Times New Roman" w:cs="Times New Roman"/>
          <w:sz w:val="28"/>
          <w:szCs w:val="28"/>
        </w:rPr>
        <w:t>о</w:t>
      </w:r>
      <w:r w:rsidRPr="00BC771F">
        <w:rPr>
          <w:rFonts w:ascii="Times New Roman" w:hAnsi="Times New Roman" w:cs="Times New Roman"/>
          <w:sz w:val="28"/>
          <w:szCs w:val="28"/>
        </w:rPr>
        <w:t>комнатных квартирах, где инсолируется не менее трех комнат, а также при реконструкции жилой застройки в центральной и исторической зонах пос</w:t>
      </w:r>
      <w:r w:rsidRPr="00BC771F">
        <w:rPr>
          <w:rFonts w:ascii="Times New Roman" w:hAnsi="Times New Roman" w:cs="Times New Roman"/>
          <w:sz w:val="28"/>
          <w:szCs w:val="28"/>
        </w:rPr>
        <w:t>е</w:t>
      </w:r>
      <w:r w:rsidRPr="00BC771F">
        <w:rPr>
          <w:rFonts w:ascii="Times New Roman" w:hAnsi="Times New Roman" w:cs="Times New Roman"/>
          <w:sz w:val="28"/>
          <w:szCs w:val="28"/>
        </w:rPr>
        <w:t>ления.</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3. К основным функциональным помещениям относятся:</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 в зданиях детских дошкольных учреждений - групповые, игровые, изолят</w:t>
      </w:r>
      <w:r w:rsidRPr="00BC771F">
        <w:rPr>
          <w:rFonts w:ascii="Times New Roman" w:hAnsi="Times New Roman" w:cs="Times New Roman"/>
          <w:sz w:val="28"/>
          <w:szCs w:val="28"/>
        </w:rPr>
        <w:t>о</w:t>
      </w:r>
      <w:r w:rsidRPr="00BC771F">
        <w:rPr>
          <w:rFonts w:ascii="Times New Roman" w:hAnsi="Times New Roman" w:cs="Times New Roman"/>
          <w:sz w:val="28"/>
          <w:szCs w:val="28"/>
        </w:rPr>
        <w:t>ры, палаты;</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 в учебных зданиях - классы и учебные кабинеты;</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 в лечебно-профилактических учреждениях - палаты (не менее 60% общей численности);</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 в учреждениях социального обеспечения - палаты, изоляторы.</w:t>
      </w:r>
    </w:p>
    <w:p w:rsidR="00627690" w:rsidRPr="00BC771F" w:rsidRDefault="00627690" w:rsidP="00D250EE">
      <w:pPr>
        <w:spacing w:after="0"/>
        <w:ind w:firstLine="851"/>
        <w:jc w:val="both"/>
        <w:rPr>
          <w:rFonts w:ascii="Times New Roman" w:hAnsi="Times New Roman" w:cs="Times New Roman"/>
          <w:sz w:val="28"/>
          <w:szCs w:val="28"/>
        </w:rPr>
      </w:pPr>
      <w:r w:rsidRPr="00BC771F">
        <w:rPr>
          <w:rFonts w:ascii="Times New Roman" w:hAnsi="Times New Roman" w:cs="Times New Roman"/>
          <w:sz w:val="28"/>
          <w:szCs w:val="28"/>
        </w:rPr>
        <w:t>На территории детских игровых площадок, спортивных площадок жилых домов, групповых площадок детских дошкольных учреждений, спо</w:t>
      </w:r>
      <w:r w:rsidRPr="00BC771F">
        <w:rPr>
          <w:rFonts w:ascii="Times New Roman" w:hAnsi="Times New Roman" w:cs="Times New Roman"/>
          <w:sz w:val="28"/>
          <w:szCs w:val="28"/>
        </w:rPr>
        <w:t>р</w:t>
      </w:r>
      <w:r w:rsidRPr="00BC771F">
        <w:rPr>
          <w:rFonts w:ascii="Times New Roman" w:hAnsi="Times New Roman" w:cs="Times New Roman"/>
          <w:sz w:val="28"/>
          <w:szCs w:val="28"/>
        </w:rPr>
        <w:t>тивной зоны, зоны отдыха общеобразовательных школ и школ-интернатов, зоны отдыха лечебно-профилактических учреждений стационарного типа продолжительность инсоляции должна составлять не менее трех часов на 50 процентах площади участка.</w:t>
      </w:r>
    </w:p>
    <w:p w:rsidR="00627690" w:rsidRPr="00BC771F" w:rsidRDefault="00627690" w:rsidP="00D250EE">
      <w:pPr>
        <w:spacing w:after="0"/>
        <w:rPr>
          <w:rFonts w:ascii="Times New Roman" w:hAnsi="Times New Roman" w:cs="Times New Roman"/>
          <w:sz w:val="28"/>
          <w:szCs w:val="28"/>
        </w:rPr>
      </w:pPr>
      <w:r w:rsidRPr="00BC771F">
        <w:rPr>
          <w:rFonts w:ascii="Times New Roman" w:hAnsi="Times New Roman" w:cs="Times New Roman"/>
          <w:sz w:val="28"/>
          <w:szCs w:val="28"/>
        </w:rPr>
        <w:lastRenderedPageBreak/>
        <w:t>Для определения минимальных разрывов между зданиями, обеспечивающих нормативную инсоляцию, необходим расчет продолжительности инсоляции помещений и территорий, который осуществляется с учетом географической широты, расположения и размеров затеняющих объектов.</w:t>
      </w:r>
    </w:p>
    <w:p w:rsidR="00627690" w:rsidRPr="00BC771F" w:rsidRDefault="00627690" w:rsidP="00D250EE">
      <w:pPr>
        <w:spacing w:after="0"/>
        <w:rPr>
          <w:rFonts w:ascii="Times New Roman" w:hAnsi="Times New Roman" w:cs="Times New Roman"/>
          <w:sz w:val="28"/>
          <w:szCs w:val="28"/>
        </w:rPr>
      </w:pPr>
      <w:r w:rsidRPr="00BC771F">
        <w:rPr>
          <w:rFonts w:ascii="Times New Roman" w:hAnsi="Times New Roman" w:cs="Times New Roman"/>
          <w:sz w:val="28"/>
          <w:szCs w:val="28"/>
        </w:rPr>
        <w:t>В проектах планировки территории сельских населенных пунктов в целях улучшения условий жизнедеятельности населения следует предусматривать организацию снего-, ветрозащиты жилых зон. Необходимая степень ветр</w:t>
      </w:r>
      <w:r w:rsidRPr="00BC771F">
        <w:rPr>
          <w:rFonts w:ascii="Times New Roman" w:hAnsi="Times New Roman" w:cs="Times New Roman"/>
          <w:sz w:val="28"/>
          <w:szCs w:val="28"/>
        </w:rPr>
        <w:t>о</w:t>
      </w:r>
      <w:r w:rsidRPr="00BC771F">
        <w:rPr>
          <w:rFonts w:ascii="Times New Roman" w:hAnsi="Times New Roman" w:cs="Times New Roman"/>
          <w:sz w:val="28"/>
          <w:szCs w:val="28"/>
        </w:rPr>
        <w:t>защиты определяется в зависимости от скорости ветра абсолютной преобл</w:t>
      </w:r>
      <w:r w:rsidRPr="00BC771F">
        <w:rPr>
          <w:rFonts w:ascii="Times New Roman" w:hAnsi="Times New Roman" w:cs="Times New Roman"/>
          <w:sz w:val="28"/>
          <w:szCs w:val="28"/>
        </w:rPr>
        <w:t>а</w:t>
      </w:r>
      <w:r w:rsidRPr="00BC771F">
        <w:rPr>
          <w:rFonts w:ascii="Times New Roman" w:hAnsi="Times New Roman" w:cs="Times New Roman"/>
          <w:sz w:val="28"/>
          <w:szCs w:val="28"/>
        </w:rPr>
        <w:t>дающей вероятности (75% и более).</w:t>
      </w:r>
    </w:p>
    <w:p w:rsidR="00627690" w:rsidRPr="00BC771F" w:rsidRDefault="00627690" w:rsidP="00D250EE">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1. Для обеспечения инсоляции жилых помещений ветрозащитных зданий широтной ориентации допускается отклонение корпусов от широтного н</w:t>
      </w:r>
      <w:r w:rsidRPr="00BC771F">
        <w:rPr>
          <w:rFonts w:ascii="Times New Roman" w:hAnsi="Times New Roman" w:cs="Times New Roman"/>
          <w:sz w:val="28"/>
          <w:szCs w:val="28"/>
        </w:rPr>
        <w:t>а</w:t>
      </w:r>
      <w:r w:rsidRPr="00BC771F">
        <w:rPr>
          <w:rFonts w:ascii="Times New Roman" w:hAnsi="Times New Roman" w:cs="Times New Roman"/>
          <w:sz w:val="28"/>
          <w:szCs w:val="28"/>
        </w:rPr>
        <w:t>правления в пределах 60°.</w:t>
      </w:r>
    </w:p>
    <w:p w:rsidR="00627690" w:rsidRDefault="00627690" w:rsidP="00D250EE">
      <w:pPr>
        <w:spacing w:after="0"/>
        <w:jc w:val="both"/>
        <w:rPr>
          <w:rFonts w:ascii="Times New Roman" w:hAnsi="Times New Roman" w:cs="Times New Roman"/>
          <w:b/>
          <w:i/>
          <w:sz w:val="28"/>
          <w:szCs w:val="28"/>
        </w:rPr>
      </w:pPr>
      <w:r w:rsidRPr="00BC771F">
        <w:rPr>
          <w:rFonts w:ascii="Times New Roman" w:hAnsi="Times New Roman" w:cs="Times New Roman"/>
          <w:sz w:val="28"/>
          <w:szCs w:val="28"/>
        </w:rPr>
        <w:t>2. Детские площадки, площадки для отдыха, пешеходные трассы должны размещаться на защищенных от ветра и инсолируемых площадках</w:t>
      </w:r>
      <w:r w:rsidRPr="00512778">
        <w:rPr>
          <w:rFonts w:ascii="Times New Roman" w:hAnsi="Times New Roman" w:cs="Times New Roman"/>
          <w:b/>
          <w:i/>
          <w:sz w:val="28"/>
          <w:szCs w:val="28"/>
        </w:rPr>
        <w:t>.</w:t>
      </w:r>
    </w:p>
    <w:p w:rsidR="00D8184B" w:rsidRDefault="00D8184B" w:rsidP="00D250EE">
      <w:pPr>
        <w:spacing w:after="0"/>
        <w:jc w:val="both"/>
        <w:rPr>
          <w:rFonts w:ascii="Times New Roman" w:hAnsi="Times New Roman" w:cs="Times New Roman"/>
          <w:b/>
          <w:i/>
          <w:sz w:val="28"/>
          <w:szCs w:val="28"/>
        </w:rPr>
      </w:pPr>
    </w:p>
    <w:p w:rsidR="002A233A" w:rsidRDefault="002A233A" w:rsidP="00D250EE">
      <w:pPr>
        <w:spacing w:after="0"/>
        <w:jc w:val="center"/>
        <w:rPr>
          <w:rStyle w:val="21"/>
          <w:rFonts w:ascii="Times New Roman" w:hAnsi="Times New Roman" w:cs="Times New Roman"/>
          <w:b/>
          <w:i w:val="0"/>
          <w:sz w:val="28"/>
          <w:szCs w:val="28"/>
          <w:u w:val="none"/>
        </w:rPr>
      </w:pPr>
      <w:bookmarkStart w:id="20" w:name="_Toc277262404"/>
      <w:r w:rsidRPr="001B0ECF">
        <w:rPr>
          <w:rStyle w:val="21"/>
          <w:rFonts w:ascii="Times New Roman" w:hAnsi="Times New Roman" w:cs="Times New Roman"/>
          <w:b/>
          <w:i w:val="0"/>
          <w:sz w:val="28"/>
          <w:szCs w:val="28"/>
          <w:u w:val="none"/>
        </w:rPr>
        <w:t>6.7. Охрана памятников истории и культуры</w:t>
      </w:r>
      <w:bookmarkEnd w:id="20"/>
    </w:p>
    <w:p w:rsidR="002A233A" w:rsidRPr="00512778" w:rsidRDefault="002A233A" w:rsidP="00D250EE">
      <w:pPr>
        <w:spacing w:after="0"/>
        <w:jc w:val="center"/>
        <w:rPr>
          <w:rFonts w:ascii="Times New Roman" w:hAnsi="Times New Roman" w:cs="Times New Roman"/>
          <w:b/>
          <w:i/>
          <w:sz w:val="28"/>
          <w:szCs w:val="28"/>
        </w:rPr>
      </w:pP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Правовые аспекты сохранения, использования, популяризации и гос</w:t>
      </w:r>
      <w:r w:rsidRPr="00512778">
        <w:rPr>
          <w:rFonts w:ascii="Times New Roman" w:hAnsi="Times New Roman" w:cs="Times New Roman"/>
          <w:sz w:val="28"/>
          <w:szCs w:val="28"/>
        </w:rPr>
        <w:t>у</w:t>
      </w:r>
      <w:r w:rsidRPr="00512778">
        <w:rPr>
          <w:rFonts w:ascii="Times New Roman" w:hAnsi="Times New Roman" w:cs="Times New Roman"/>
          <w:sz w:val="28"/>
          <w:szCs w:val="28"/>
        </w:rPr>
        <w:t>дарственной охраны объектов культурного наследия, связанные с град</w:t>
      </w:r>
      <w:r w:rsidRPr="00512778">
        <w:rPr>
          <w:rFonts w:ascii="Times New Roman" w:hAnsi="Times New Roman" w:cs="Times New Roman"/>
          <w:sz w:val="28"/>
          <w:szCs w:val="28"/>
        </w:rPr>
        <w:t>о</w:t>
      </w:r>
      <w:r w:rsidRPr="00512778">
        <w:rPr>
          <w:rFonts w:ascii="Times New Roman" w:hAnsi="Times New Roman" w:cs="Times New Roman"/>
          <w:sz w:val="28"/>
          <w:szCs w:val="28"/>
        </w:rPr>
        <w:t>строительной деятельностью и землепользованием, регулируются Град</w:t>
      </w:r>
      <w:r w:rsidRPr="00512778">
        <w:rPr>
          <w:rFonts w:ascii="Times New Roman" w:hAnsi="Times New Roman" w:cs="Times New Roman"/>
          <w:sz w:val="28"/>
          <w:szCs w:val="28"/>
        </w:rPr>
        <w:t>о</w:t>
      </w:r>
      <w:r w:rsidRPr="00512778">
        <w:rPr>
          <w:rFonts w:ascii="Times New Roman" w:hAnsi="Times New Roman" w:cs="Times New Roman"/>
          <w:sz w:val="28"/>
          <w:szCs w:val="28"/>
        </w:rPr>
        <w:t>строительным и Земельным кодексами Российской Федерации, Федеральным законом "Об объектах культурного наследия (памятниках истории и культ</w:t>
      </w:r>
      <w:r w:rsidRPr="00512778">
        <w:rPr>
          <w:rFonts w:ascii="Times New Roman" w:hAnsi="Times New Roman" w:cs="Times New Roman"/>
          <w:sz w:val="28"/>
          <w:szCs w:val="28"/>
        </w:rPr>
        <w:t>у</w:t>
      </w:r>
      <w:r w:rsidRPr="00512778">
        <w:rPr>
          <w:rFonts w:ascii="Times New Roman" w:hAnsi="Times New Roman" w:cs="Times New Roman"/>
          <w:sz w:val="28"/>
          <w:szCs w:val="28"/>
        </w:rPr>
        <w:t>ры) народов Российской Федерации", другими законами Российской Федер</w:t>
      </w:r>
      <w:r w:rsidRPr="00512778">
        <w:rPr>
          <w:rFonts w:ascii="Times New Roman" w:hAnsi="Times New Roman" w:cs="Times New Roman"/>
          <w:sz w:val="28"/>
          <w:szCs w:val="28"/>
        </w:rPr>
        <w:t>а</w:t>
      </w:r>
      <w:r w:rsidRPr="00512778">
        <w:rPr>
          <w:rFonts w:ascii="Times New Roman" w:hAnsi="Times New Roman" w:cs="Times New Roman"/>
          <w:sz w:val="28"/>
          <w:szCs w:val="28"/>
        </w:rPr>
        <w:t>ции и Краснодарского края.</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Территории объектов культурного наследия входят в состав зон с ос</w:t>
      </w:r>
      <w:r w:rsidRPr="00512778">
        <w:rPr>
          <w:rFonts w:ascii="Times New Roman" w:hAnsi="Times New Roman" w:cs="Times New Roman"/>
          <w:sz w:val="28"/>
          <w:szCs w:val="28"/>
        </w:rPr>
        <w:t>о</w:t>
      </w:r>
      <w:r w:rsidRPr="00512778">
        <w:rPr>
          <w:rFonts w:ascii="Times New Roman" w:hAnsi="Times New Roman" w:cs="Times New Roman"/>
          <w:sz w:val="28"/>
          <w:szCs w:val="28"/>
        </w:rPr>
        <w:t>быми условиями использования территории, границы территорий памятн</w:t>
      </w:r>
      <w:r w:rsidRPr="00512778">
        <w:rPr>
          <w:rFonts w:ascii="Times New Roman" w:hAnsi="Times New Roman" w:cs="Times New Roman"/>
          <w:sz w:val="28"/>
          <w:szCs w:val="28"/>
        </w:rPr>
        <w:t>и</w:t>
      </w:r>
      <w:r w:rsidRPr="00512778">
        <w:rPr>
          <w:rFonts w:ascii="Times New Roman" w:hAnsi="Times New Roman" w:cs="Times New Roman"/>
          <w:sz w:val="28"/>
          <w:szCs w:val="28"/>
        </w:rPr>
        <w:t>ков отображаются на схемах (картах) и утверждаются в качестве огранич</w:t>
      </w:r>
      <w:r w:rsidRPr="00512778">
        <w:rPr>
          <w:rFonts w:ascii="Times New Roman" w:hAnsi="Times New Roman" w:cs="Times New Roman"/>
          <w:sz w:val="28"/>
          <w:szCs w:val="28"/>
        </w:rPr>
        <w:t>е</w:t>
      </w:r>
      <w:r w:rsidRPr="00512778">
        <w:rPr>
          <w:rFonts w:ascii="Times New Roman" w:hAnsi="Times New Roman" w:cs="Times New Roman"/>
          <w:sz w:val="28"/>
          <w:szCs w:val="28"/>
        </w:rPr>
        <w:t>ний в документах территориального планирования Российской Федерации, Краснодарского края, документах территориального планирования муниц</w:t>
      </w:r>
      <w:r w:rsidRPr="00512778">
        <w:rPr>
          <w:rFonts w:ascii="Times New Roman" w:hAnsi="Times New Roman" w:cs="Times New Roman"/>
          <w:sz w:val="28"/>
          <w:szCs w:val="28"/>
        </w:rPr>
        <w:t>и</w:t>
      </w:r>
      <w:r w:rsidRPr="00512778">
        <w:rPr>
          <w:rFonts w:ascii="Times New Roman" w:hAnsi="Times New Roman" w:cs="Times New Roman"/>
          <w:sz w:val="28"/>
          <w:szCs w:val="28"/>
        </w:rPr>
        <w:t>пальных образований.</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целях обеспечения сохранности объекта культурного наследия в его исторической (историко-этнографической) среде устанавливаются зоны о</w:t>
      </w:r>
      <w:r w:rsidRPr="00512778">
        <w:rPr>
          <w:rFonts w:ascii="Times New Roman" w:hAnsi="Times New Roman" w:cs="Times New Roman"/>
          <w:sz w:val="28"/>
          <w:szCs w:val="28"/>
        </w:rPr>
        <w:t>х</w:t>
      </w:r>
      <w:r w:rsidRPr="00512778">
        <w:rPr>
          <w:rFonts w:ascii="Times New Roman" w:hAnsi="Times New Roman" w:cs="Times New Roman"/>
          <w:sz w:val="28"/>
          <w:szCs w:val="28"/>
        </w:rPr>
        <w:t>раны объекта культурного наследия: охранная зона, зона регулирования, ра</w:t>
      </w:r>
      <w:r w:rsidRPr="00512778">
        <w:rPr>
          <w:rFonts w:ascii="Times New Roman" w:hAnsi="Times New Roman" w:cs="Times New Roman"/>
          <w:sz w:val="28"/>
          <w:szCs w:val="28"/>
        </w:rPr>
        <w:t>з</w:t>
      </w:r>
      <w:r w:rsidRPr="00512778">
        <w:rPr>
          <w:rFonts w:ascii="Times New Roman" w:hAnsi="Times New Roman" w:cs="Times New Roman"/>
          <w:sz w:val="28"/>
          <w:szCs w:val="28"/>
        </w:rPr>
        <w:t>личающиеся режимами использования территорий зон. В зависимости от градостроительной и природно-ландшафтной ситуации объект культурного наследия может иметь все виды названных зон или только некоторые из них.</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Состав, границы зон охраны объекта культурного наследия, их пар</w:t>
      </w:r>
      <w:r w:rsidRPr="00512778">
        <w:rPr>
          <w:rFonts w:ascii="Times New Roman" w:hAnsi="Times New Roman" w:cs="Times New Roman"/>
          <w:sz w:val="28"/>
          <w:szCs w:val="28"/>
        </w:rPr>
        <w:t>а</w:t>
      </w:r>
      <w:r w:rsidRPr="00512778">
        <w:rPr>
          <w:rFonts w:ascii="Times New Roman" w:hAnsi="Times New Roman" w:cs="Times New Roman"/>
          <w:sz w:val="28"/>
          <w:szCs w:val="28"/>
        </w:rPr>
        <w:t>метры и регламенты определяются проектом зон охраны объекта культурн</w:t>
      </w:r>
      <w:r w:rsidRPr="00512778">
        <w:rPr>
          <w:rFonts w:ascii="Times New Roman" w:hAnsi="Times New Roman" w:cs="Times New Roman"/>
          <w:sz w:val="28"/>
          <w:szCs w:val="28"/>
        </w:rPr>
        <w:t>о</w:t>
      </w:r>
      <w:r w:rsidRPr="00512778">
        <w:rPr>
          <w:rFonts w:ascii="Times New Roman" w:hAnsi="Times New Roman" w:cs="Times New Roman"/>
          <w:sz w:val="28"/>
          <w:szCs w:val="28"/>
        </w:rPr>
        <w:lastRenderedPageBreak/>
        <w:t>го наследия, разработка которого является обязательной. Границы зон охр</w:t>
      </w:r>
      <w:r w:rsidRPr="00512778">
        <w:rPr>
          <w:rFonts w:ascii="Times New Roman" w:hAnsi="Times New Roman" w:cs="Times New Roman"/>
          <w:sz w:val="28"/>
          <w:szCs w:val="28"/>
        </w:rPr>
        <w:t>а</w:t>
      </w:r>
      <w:r w:rsidRPr="00512778">
        <w:rPr>
          <w:rFonts w:ascii="Times New Roman" w:hAnsi="Times New Roman" w:cs="Times New Roman"/>
          <w:sz w:val="28"/>
          <w:szCs w:val="28"/>
        </w:rPr>
        <w:t>ны объекта культурного наследия могут не совпадать с границами сущес</w:t>
      </w:r>
      <w:r w:rsidRPr="00512778">
        <w:rPr>
          <w:rFonts w:ascii="Times New Roman" w:hAnsi="Times New Roman" w:cs="Times New Roman"/>
          <w:sz w:val="28"/>
          <w:szCs w:val="28"/>
        </w:rPr>
        <w:t>т</w:t>
      </w:r>
      <w:r w:rsidRPr="00512778">
        <w:rPr>
          <w:rFonts w:ascii="Times New Roman" w:hAnsi="Times New Roman" w:cs="Times New Roman"/>
          <w:sz w:val="28"/>
          <w:szCs w:val="28"/>
        </w:rPr>
        <w:t>вующих и (или) существовавших землевладений и землепользований.</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пределах общей территории охранной зоны следует выделять те</w:t>
      </w:r>
      <w:r w:rsidRPr="00512778">
        <w:rPr>
          <w:rFonts w:ascii="Times New Roman" w:hAnsi="Times New Roman" w:cs="Times New Roman"/>
          <w:sz w:val="28"/>
          <w:szCs w:val="28"/>
        </w:rPr>
        <w:t>р</w:t>
      </w:r>
      <w:r w:rsidRPr="00512778">
        <w:rPr>
          <w:rFonts w:ascii="Times New Roman" w:hAnsi="Times New Roman" w:cs="Times New Roman"/>
          <w:sz w:val="28"/>
          <w:szCs w:val="28"/>
        </w:rPr>
        <w:t>риторию памятника, непосредственно примыкающую к нему и составля</w:t>
      </w:r>
      <w:r w:rsidRPr="00512778">
        <w:rPr>
          <w:rFonts w:ascii="Times New Roman" w:hAnsi="Times New Roman" w:cs="Times New Roman"/>
          <w:sz w:val="28"/>
          <w:szCs w:val="28"/>
        </w:rPr>
        <w:t>ю</w:t>
      </w:r>
      <w:r w:rsidRPr="00512778">
        <w:rPr>
          <w:rFonts w:ascii="Times New Roman" w:hAnsi="Times New Roman" w:cs="Times New Roman"/>
          <w:sz w:val="28"/>
          <w:szCs w:val="28"/>
        </w:rPr>
        <w:t>щую вместе с ним исторически сформировавшееся целое.</w:t>
      </w:r>
    </w:p>
    <w:p w:rsidR="00627690" w:rsidRPr="00BC771F" w:rsidRDefault="00627690" w:rsidP="00D250EE">
      <w:pPr>
        <w:spacing w:after="0"/>
        <w:rPr>
          <w:rFonts w:ascii="Times New Roman" w:hAnsi="Times New Roman" w:cs="Times New Roman"/>
          <w:sz w:val="28"/>
          <w:szCs w:val="28"/>
        </w:rPr>
      </w:pPr>
      <w:r w:rsidRPr="00BC771F">
        <w:rPr>
          <w:rFonts w:ascii="Times New Roman" w:hAnsi="Times New Roman" w:cs="Times New Roman"/>
          <w:sz w:val="28"/>
          <w:szCs w:val="28"/>
        </w:rPr>
        <w:t>Примечание:</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1. При определении границ территории памятника необходимо учитывать утраченные элементы памятника, восстановление которых представляется возможным. Это может быть территория мемориального комплекса, археол</w:t>
      </w:r>
      <w:r w:rsidRPr="00BC771F">
        <w:rPr>
          <w:rFonts w:ascii="Times New Roman" w:hAnsi="Times New Roman" w:cs="Times New Roman"/>
          <w:sz w:val="28"/>
          <w:szCs w:val="28"/>
        </w:rPr>
        <w:t>о</w:t>
      </w:r>
      <w:r w:rsidRPr="00BC771F">
        <w:rPr>
          <w:rFonts w:ascii="Times New Roman" w:hAnsi="Times New Roman" w:cs="Times New Roman"/>
          <w:sz w:val="28"/>
          <w:szCs w:val="28"/>
        </w:rPr>
        <w:t>гического памятника и др.</w:t>
      </w:r>
    </w:p>
    <w:p w:rsidR="00627690" w:rsidRPr="00BC771F" w:rsidRDefault="00627690" w:rsidP="00D250EE">
      <w:pPr>
        <w:spacing w:after="0"/>
        <w:jc w:val="both"/>
        <w:rPr>
          <w:rFonts w:ascii="Times New Roman" w:hAnsi="Times New Roman" w:cs="Times New Roman"/>
          <w:sz w:val="28"/>
          <w:szCs w:val="28"/>
        </w:rPr>
      </w:pPr>
      <w:r w:rsidRPr="00BC771F">
        <w:rPr>
          <w:rFonts w:ascii="Times New Roman" w:hAnsi="Times New Roman" w:cs="Times New Roman"/>
          <w:sz w:val="28"/>
          <w:szCs w:val="28"/>
        </w:rPr>
        <w:t>2. Границы территорий объектов культурного наследия могут не совпадать с границами территориальных зон, устанавливаемых в составе Правил земл</w:t>
      </w:r>
      <w:r w:rsidRPr="00BC771F">
        <w:rPr>
          <w:rFonts w:ascii="Times New Roman" w:hAnsi="Times New Roman" w:cs="Times New Roman"/>
          <w:sz w:val="28"/>
          <w:szCs w:val="28"/>
        </w:rPr>
        <w:t>е</w:t>
      </w:r>
      <w:r w:rsidRPr="00BC771F">
        <w:rPr>
          <w:rFonts w:ascii="Times New Roman" w:hAnsi="Times New Roman" w:cs="Times New Roman"/>
          <w:sz w:val="28"/>
          <w:szCs w:val="28"/>
        </w:rPr>
        <w:t>пользования и застройки.</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Границы территории и зон охраны, зон регулирования застройки и х</w:t>
      </w:r>
      <w:r w:rsidRPr="00512778">
        <w:rPr>
          <w:rFonts w:ascii="Times New Roman" w:hAnsi="Times New Roman" w:cs="Times New Roman"/>
          <w:sz w:val="28"/>
          <w:szCs w:val="28"/>
        </w:rPr>
        <w:t>о</w:t>
      </w:r>
      <w:r w:rsidRPr="00512778">
        <w:rPr>
          <w:rFonts w:ascii="Times New Roman" w:hAnsi="Times New Roman" w:cs="Times New Roman"/>
          <w:sz w:val="28"/>
          <w:szCs w:val="28"/>
        </w:rPr>
        <w:t>зяйственной деятельности, объекта культурного наследия Краснодарского края, режимы использования земель и градостроительные регламенты в гр</w:t>
      </w:r>
      <w:r w:rsidRPr="00512778">
        <w:rPr>
          <w:rFonts w:ascii="Times New Roman" w:hAnsi="Times New Roman" w:cs="Times New Roman"/>
          <w:sz w:val="28"/>
          <w:szCs w:val="28"/>
        </w:rPr>
        <w:t>а</w:t>
      </w:r>
      <w:r w:rsidRPr="00512778">
        <w:rPr>
          <w:rFonts w:ascii="Times New Roman" w:hAnsi="Times New Roman" w:cs="Times New Roman"/>
          <w:sz w:val="28"/>
          <w:szCs w:val="28"/>
        </w:rPr>
        <w:t>ницах данных зон утверждаются уполномоченным исполнительным органом государственной власти Краснодарского края на основании проекта зон о</w:t>
      </w:r>
      <w:r w:rsidRPr="00512778">
        <w:rPr>
          <w:rFonts w:ascii="Times New Roman" w:hAnsi="Times New Roman" w:cs="Times New Roman"/>
          <w:sz w:val="28"/>
          <w:szCs w:val="28"/>
        </w:rPr>
        <w:t>х</w:t>
      </w:r>
      <w:r w:rsidRPr="00512778">
        <w:rPr>
          <w:rFonts w:ascii="Times New Roman" w:hAnsi="Times New Roman" w:cs="Times New Roman"/>
          <w:sz w:val="28"/>
          <w:szCs w:val="28"/>
        </w:rPr>
        <w:t>раны объекта культурного наследия краевого значения, а федерального зн</w:t>
      </w:r>
      <w:r w:rsidRPr="00512778">
        <w:rPr>
          <w:rFonts w:ascii="Times New Roman" w:hAnsi="Times New Roman" w:cs="Times New Roman"/>
          <w:sz w:val="28"/>
          <w:szCs w:val="28"/>
        </w:rPr>
        <w:t>а</w:t>
      </w:r>
      <w:r w:rsidRPr="00512778">
        <w:rPr>
          <w:rFonts w:ascii="Times New Roman" w:hAnsi="Times New Roman" w:cs="Times New Roman"/>
          <w:sz w:val="28"/>
          <w:szCs w:val="28"/>
        </w:rPr>
        <w:t>чения - по согласованию с федеральным органом охраны объектов культу</w:t>
      </w:r>
      <w:r w:rsidRPr="00512778">
        <w:rPr>
          <w:rFonts w:ascii="Times New Roman" w:hAnsi="Times New Roman" w:cs="Times New Roman"/>
          <w:sz w:val="28"/>
          <w:szCs w:val="28"/>
        </w:rPr>
        <w:t>р</w:t>
      </w:r>
      <w:r w:rsidRPr="00512778">
        <w:rPr>
          <w:rFonts w:ascii="Times New Roman" w:hAnsi="Times New Roman" w:cs="Times New Roman"/>
          <w:sz w:val="28"/>
          <w:szCs w:val="28"/>
        </w:rPr>
        <w:t>ного наследия.</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Сведения о наличии зон охраны объекта культурного наследия и об установленных режимах использования земель и градостроительных регл</w:t>
      </w:r>
      <w:r w:rsidRPr="00512778">
        <w:rPr>
          <w:rFonts w:ascii="Times New Roman" w:hAnsi="Times New Roman" w:cs="Times New Roman"/>
          <w:sz w:val="28"/>
          <w:szCs w:val="28"/>
        </w:rPr>
        <w:t>а</w:t>
      </w:r>
      <w:r w:rsidRPr="00512778">
        <w:rPr>
          <w:rFonts w:ascii="Times New Roman" w:hAnsi="Times New Roman" w:cs="Times New Roman"/>
          <w:sz w:val="28"/>
          <w:szCs w:val="28"/>
        </w:rPr>
        <w:t>ментах включаются в правила землепользования и застройки сельского пос</w:t>
      </w:r>
      <w:r w:rsidRPr="00512778">
        <w:rPr>
          <w:rFonts w:ascii="Times New Roman" w:hAnsi="Times New Roman" w:cs="Times New Roman"/>
          <w:sz w:val="28"/>
          <w:szCs w:val="28"/>
        </w:rPr>
        <w:t>е</w:t>
      </w:r>
      <w:r w:rsidRPr="00512778">
        <w:rPr>
          <w:rFonts w:ascii="Times New Roman" w:hAnsi="Times New Roman" w:cs="Times New Roman"/>
          <w:sz w:val="28"/>
          <w:szCs w:val="28"/>
        </w:rPr>
        <w:t>ления, в земельный кадастр, информационную систему обеспечения град</w:t>
      </w:r>
      <w:r w:rsidRPr="00512778">
        <w:rPr>
          <w:rFonts w:ascii="Times New Roman" w:hAnsi="Times New Roman" w:cs="Times New Roman"/>
          <w:sz w:val="28"/>
          <w:szCs w:val="28"/>
        </w:rPr>
        <w:t>о</w:t>
      </w:r>
      <w:r w:rsidRPr="00512778">
        <w:rPr>
          <w:rFonts w:ascii="Times New Roman" w:hAnsi="Times New Roman" w:cs="Times New Roman"/>
          <w:sz w:val="28"/>
          <w:szCs w:val="28"/>
        </w:rPr>
        <w:t>строительной деятельности, реестр объектов культурного наследия Красн</w:t>
      </w:r>
      <w:r w:rsidRPr="00512778">
        <w:rPr>
          <w:rFonts w:ascii="Times New Roman" w:hAnsi="Times New Roman" w:cs="Times New Roman"/>
          <w:sz w:val="28"/>
          <w:szCs w:val="28"/>
        </w:rPr>
        <w:t>о</w:t>
      </w:r>
      <w:r w:rsidRPr="00512778">
        <w:rPr>
          <w:rFonts w:ascii="Times New Roman" w:hAnsi="Times New Roman" w:cs="Times New Roman"/>
          <w:sz w:val="28"/>
          <w:szCs w:val="28"/>
        </w:rPr>
        <w:t>дарского края.</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В пределах зон охраны памятников истории и культуры запрещается проведение землеустроительных, земляных, строительных, мелиоративных, хозяйственных и иных работ, за исключением работ по сохранению данного памятника и установленных видов хозяйственной деятельности, не нар</w:t>
      </w:r>
      <w:r w:rsidRPr="00512778">
        <w:rPr>
          <w:rFonts w:ascii="Times New Roman" w:hAnsi="Times New Roman" w:cs="Times New Roman"/>
          <w:sz w:val="28"/>
          <w:szCs w:val="28"/>
        </w:rPr>
        <w:t>у</w:t>
      </w:r>
      <w:r w:rsidRPr="00512778">
        <w:rPr>
          <w:rFonts w:ascii="Times New Roman" w:hAnsi="Times New Roman" w:cs="Times New Roman"/>
          <w:sz w:val="28"/>
          <w:szCs w:val="28"/>
        </w:rPr>
        <w:t>шающих целостности памятника или ансамбля и не создающих угрозы их повреждения, разрушения или уничтожения.</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При проектировании и проведении земляных, строительных, мелиор</w:t>
      </w:r>
      <w:r w:rsidRPr="00512778">
        <w:rPr>
          <w:rFonts w:ascii="Times New Roman" w:hAnsi="Times New Roman" w:cs="Times New Roman"/>
          <w:sz w:val="28"/>
          <w:szCs w:val="28"/>
        </w:rPr>
        <w:t>а</w:t>
      </w:r>
      <w:r w:rsidRPr="00512778">
        <w:rPr>
          <w:rFonts w:ascii="Times New Roman" w:hAnsi="Times New Roman" w:cs="Times New Roman"/>
          <w:sz w:val="28"/>
          <w:szCs w:val="28"/>
        </w:rPr>
        <w:t>тивных, хозяйственных и иных работ на территории автономного округа об</w:t>
      </w:r>
      <w:r w:rsidRPr="00512778">
        <w:rPr>
          <w:rFonts w:ascii="Times New Roman" w:hAnsi="Times New Roman" w:cs="Times New Roman"/>
          <w:sz w:val="28"/>
          <w:szCs w:val="28"/>
        </w:rPr>
        <w:t>я</w:t>
      </w:r>
      <w:r w:rsidRPr="00512778">
        <w:rPr>
          <w:rFonts w:ascii="Times New Roman" w:hAnsi="Times New Roman" w:cs="Times New Roman"/>
          <w:sz w:val="28"/>
          <w:szCs w:val="28"/>
        </w:rPr>
        <w:t>зательно наличие заключения государственной историко-культурной экспе</w:t>
      </w:r>
      <w:r w:rsidRPr="00512778">
        <w:rPr>
          <w:rFonts w:ascii="Times New Roman" w:hAnsi="Times New Roman" w:cs="Times New Roman"/>
          <w:sz w:val="28"/>
          <w:szCs w:val="28"/>
        </w:rPr>
        <w:t>р</w:t>
      </w:r>
      <w:r w:rsidRPr="00512778">
        <w:rPr>
          <w:rFonts w:ascii="Times New Roman" w:hAnsi="Times New Roman" w:cs="Times New Roman"/>
          <w:sz w:val="28"/>
          <w:szCs w:val="28"/>
        </w:rPr>
        <w:t>тизы об отсутствии на территории, подлежащей хозяйственному освоению, объектов, обладающих признаками объекта культурного наследия, выявле</w:t>
      </w:r>
      <w:r w:rsidRPr="00512778">
        <w:rPr>
          <w:rFonts w:ascii="Times New Roman" w:hAnsi="Times New Roman" w:cs="Times New Roman"/>
          <w:sz w:val="28"/>
          <w:szCs w:val="28"/>
        </w:rPr>
        <w:t>н</w:t>
      </w:r>
      <w:r w:rsidRPr="00512778">
        <w:rPr>
          <w:rFonts w:ascii="Times New Roman" w:hAnsi="Times New Roman" w:cs="Times New Roman"/>
          <w:sz w:val="28"/>
          <w:szCs w:val="28"/>
        </w:rPr>
        <w:lastRenderedPageBreak/>
        <w:t>ных и включенных в реестр объектов культурного наследия автономного о</w:t>
      </w:r>
      <w:r w:rsidRPr="00512778">
        <w:rPr>
          <w:rFonts w:ascii="Times New Roman" w:hAnsi="Times New Roman" w:cs="Times New Roman"/>
          <w:sz w:val="28"/>
          <w:szCs w:val="28"/>
        </w:rPr>
        <w:t>к</w:t>
      </w:r>
      <w:r w:rsidRPr="00512778">
        <w:rPr>
          <w:rFonts w:ascii="Times New Roman" w:hAnsi="Times New Roman" w:cs="Times New Roman"/>
          <w:sz w:val="28"/>
          <w:szCs w:val="28"/>
        </w:rPr>
        <w:t>руга.</w:t>
      </w:r>
    </w:p>
    <w:p w:rsidR="002A233A" w:rsidRDefault="00627690" w:rsidP="00D250EE">
      <w:pPr>
        <w:spacing w:after="0"/>
        <w:ind w:firstLine="851"/>
        <w:jc w:val="both"/>
        <w:rPr>
          <w:rFonts w:ascii="Times New Roman" w:hAnsi="Times New Roman" w:cs="Times New Roman"/>
          <w:b/>
          <w:sz w:val="28"/>
          <w:szCs w:val="28"/>
        </w:rPr>
      </w:pPr>
      <w:r w:rsidRPr="00512778">
        <w:rPr>
          <w:rFonts w:ascii="Times New Roman" w:hAnsi="Times New Roman" w:cs="Times New Roman"/>
          <w:sz w:val="28"/>
          <w:szCs w:val="28"/>
        </w:rPr>
        <w:t>В случае обнаружения на территории, подлежащей хозяйственному освоению, объектов, обладающих признаками объекта культурного наследия, в проекты указанных работ должны быть внесены разделы об обеспечении сохранности обнаруженных объектов до включения данных объектов в р</w:t>
      </w:r>
      <w:r w:rsidRPr="00512778">
        <w:rPr>
          <w:rFonts w:ascii="Times New Roman" w:hAnsi="Times New Roman" w:cs="Times New Roman"/>
          <w:sz w:val="28"/>
          <w:szCs w:val="28"/>
        </w:rPr>
        <w:t>е</w:t>
      </w:r>
      <w:r w:rsidRPr="00512778">
        <w:rPr>
          <w:rFonts w:ascii="Times New Roman" w:hAnsi="Times New Roman" w:cs="Times New Roman"/>
          <w:sz w:val="28"/>
          <w:szCs w:val="28"/>
        </w:rPr>
        <w:t>естр.</w:t>
      </w:r>
      <w:bookmarkStart w:id="21" w:name="_Toc277262405"/>
      <w:r w:rsidR="002A233A" w:rsidRPr="002A233A">
        <w:rPr>
          <w:rFonts w:ascii="Times New Roman" w:hAnsi="Times New Roman" w:cs="Times New Roman"/>
          <w:b/>
          <w:sz w:val="28"/>
          <w:szCs w:val="28"/>
        </w:rPr>
        <w:t xml:space="preserve"> </w:t>
      </w:r>
    </w:p>
    <w:p w:rsidR="00627690" w:rsidRDefault="002A233A" w:rsidP="00D250EE">
      <w:pPr>
        <w:spacing w:after="0"/>
        <w:ind w:firstLine="851"/>
        <w:jc w:val="both"/>
        <w:rPr>
          <w:rFonts w:ascii="Times New Roman" w:hAnsi="Times New Roman" w:cs="Times New Roman"/>
          <w:b/>
          <w:sz w:val="28"/>
          <w:szCs w:val="28"/>
        </w:rPr>
      </w:pPr>
      <w:r>
        <w:rPr>
          <w:rFonts w:ascii="Times New Roman" w:hAnsi="Times New Roman" w:cs="Times New Roman"/>
          <w:b/>
          <w:sz w:val="28"/>
          <w:szCs w:val="28"/>
        </w:rPr>
        <w:t xml:space="preserve">6. </w:t>
      </w:r>
      <w:r w:rsidRPr="001B0ECF">
        <w:rPr>
          <w:rFonts w:ascii="Times New Roman" w:hAnsi="Times New Roman" w:cs="Times New Roman"/>
          <w:b/>
          <w:sz w:val="28"/>
          <w:szCs w:val="28"/>
        </w:rPr>
        <w:t>Инженерно-технические мероприятия гражданской обороны</w:t>
      </w:r>
      <w:bookmarkEnd w:id="21"/>
    </w:p>
    <w:p w:rsidR="00D250EE" w:rsidRPr="00512778" w:rsidRDefault="00D250EE" w:rsidP="00D250EE">
      <w:pPr>
        <w:spacing w:after="0"/>
        <w:ind w:firstLine="851"/>
        <w:jc w:val="both"/>
        <w:rPr>
          <w:rFonts w:ascii="Times New Roman" w:hAnsi="Times New Roman" w:cs="Times New Roman"/>
          <w:sz w:val="28"/>
          <w:szCs w:val="28"/>
        </w:rPr>
      </w:pP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Инженерно-технические мероприятия гражданской обороны и пред</w:t>
      </w:r>
      <w:r w:rsidRPr="00512778">
        <w:rPr>
          <w:rFonts w:ascii="Times New Roman" w:hAnsi="Times New Roman" w:cs="Times New Roman"/>
          <w:sz w:val="28"/>
          <w:szCs w:val="28"/>
        </w:rPr>
        <w:t>у</w:t>
      </w:r>
      <w:r w:rsidRPr="00512778">
        <w:rPr>
          <w:rFonts w:ascii="Times New Roman" w:hAnsi="Times New Roman" w:cs="Times New Roman"/>
          <w:sz w:val="28"/>
          <w:szCs w:val="28"/>
        </w:rPr>
        <w:t>преждения чрезвычайных ситуаций (далее - ГО и ЧС) - совокупность реал</w:t>
      </w:r>
      <w:r w:rsidRPr="00512778">
        <w:rPr>
          <w:rFonts w:ascii="Times New Roman" w:hAnsi="Times New Roman" w:cs="Times New Roman"/>
          <w:sz w:val="28"/>
          <w:szCs w:val="28"/>
        </w:rPr>
        <w:t>и</w:t>
      </w:r>
      <w:r w:rsidRPr="00512778">
        <w:rPr>
          <w:rFonts w:ascii="Times New Roman" w:hAnsi="Times New Roman" w:cs="Times New Roman"/>
          <w:sz w:val="28"/>
          <w:szCs w:val="28"/>
        </w:rPr>
        <w:t>зуемых проектных решений, направленных на защиту населения и террит</w:t>
      </w:r>
      <w:r w:rsidRPr="00512778">
        <w:rPr>
          <w:rFonts w:ascii="Times New Roman" w:hAnsi="Times New Roman" w:cs="Times New Roman"/>
          <w:sz w:val="28"/>
          <w:szCs w:val="28"/>
        </w:rPr>
        <w:t>о</w:t>
      </w:r>
      <w:r w:rsidRPr="00512778">
        <w:rPr>
          <w:rFonts w:ascii="Times New Roman" w:hAnsi="Times New Roman" w:cs="Times New Roman"/>
          <w:sz w:val="28"/>
          <w:szCs w:val="28"/>
        </w:rPr>
        <w:t>рий и снижение материального ущерба от чрезвычайных ситуаций природн</w:t>
      </w:r>
      <w:r w:rsidRPr="00512778">
        <w:rPr>
          <w:rFonts w:ascii="Times New Roman" w:hAnsi="Times New Roman" w:cs="Times New Roman"/>
          <w:sz w:val="28"/>
          <w:szCs w:val="28"/>
        </w:rPr>
        <w:t>о</w:t>
      </w:r>
      <w:r w:rsidRPr="00512778">
        <w:rPr>
          <w:rFonts w:ascii="Times New Roman" w:hAnsi="Times New Roman" w:cs="Times New Roman"/>
          <w:sz w:val="28"/>
          <w:szCs w:val="28"/>
        </w:rPr>
        <w:t>го и техногенного характера, от опасностей, возникающих при ведении вое</w:t>
      </w:r>
      <w:r w:rsidRPr="00512778">
        <w:rPr>
          <w:rFonts w:ascii="Times New Roman" w:hAnsi="Times New Roman" w:cs="Times New Roman"/>
          <w:sz w:val="28"/>
          <w:szCs w:val="28"/>
        </w:rPr>
        <w:t>н</w:t>
      </w:r>
      <w:r w:rsidRPr="00512778">
        <w:rPr>
          <w:rFonts w:ascii="Times New Roman" w:hAnsi="Times New Roman" w:cs="Times New Roman"/>
          <w:sz w:val="28"/>
          <w:szCs w:val="28"/>
        </w:rPr>
        <w:t>ных действий или вследствие этих действий, а также при диверсиях и терр</w:t>
      </w:r>
      <w:r w:rsidRPr="00512778">
        <w:rPr>
          <w:rFonts w:ascii="Times New Roman" w:hAnsi="Times New Roman" w:cs="Times New Roman"/>
          <w:sz w:val="28"/>
          <w:szCs w:val="28"/>
        </w:rPr>
        <w:t>о</w:t>
      </w:r>
      <w:r w:rsidRPr="00512778">
        <w:rPr>
          <w:rFonts w:ascii="Times New Roman" w:hAnsi="Times New Roman" w:cs="Times New Roman"/>
          <w:sz w:val="28"/>
          <w:szCs w:val="28"/>
        </w:rPr>
        <w:t>ристических актах.</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Мероприятия гражданской обороны следует предусматривать с уч</w:t>
      </w:r>
      <w:r w:rsidRPr="00512778">
        <w:rPr>
          <w:rFonts w:ascii="Times New Roman" w:hAnsi="Times New Roman" w:cs="Times New Roman"/>
          <w:sz w:val="28"/>
          <w:szCs w:val="28"/>
        </w:rPr>
        <w:t>е</w:t>
      </w:r>
      <w:r w:rsidRPr="00512778">
        <w:rPr>
          <w:rFonts w:ascii="Times New Roman" w:hAnsi="Times New Roman" w:cs="Times New Roman"/>
          <w:sz w:val="28"/>
          <w:szCs w:val="28"/>
        </w:rPr>
        <w:t>том категорий объектов по ГО, а также с учетом отнесения территорий к группам по ГО.</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Инженерно-технические мероприятия ГО и ЧС должны предусматр</w:t>
      </w:r>
      <w:r w:rsidRPr="00512778">
        <w:rPr>
          <w:rFonts w:ascii="Times New Roman" w:hAnsi="Times New Roman" w:cs="Times New Roman"/>
          <w:sz w:val="28"/>
          <w:szCs w:val="28"/>
        </w:rPr>
        <w:t>и</w:t>
      </w:r>
      <w:r w:rsidRPr="00512778">
        <w:rPr>
          <w:rFonts w:ascii="Times New Roman" w:hAnsi="Times New Roman" w:cs="Times New Roman"/>
          <w:sz w:val="28"/>
          <w:szCs w:val="28"/>
        </w:rPr>
        <w:t>ваться при разработке:</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схем территориального планирования автономного округа и его ча</w:t>
      </w:r>
      <w:r w:rsidRPr="00512778">
        <w:rPr>
          <w:rFonts w:ascii="Times New Roman" w:hAnsi="Times New Roman" w:cs="Times New Roman"/>
          <w:sz w:val="28"/>
          <w:szCs w:val="28"/>
        </w:rPr>
        <w:t>с</w:t>
      </w:r>
      <w:r w:rsidRPr="00512778">
        <w:rPr>
          <w:rFonts w:ascii="Times New Roman" w:hAnsi="Times New Roman" w:cs="Times New Roman"/>
          <w:sz w:val="28"/>
          <w:szCs w:val="28"/>
        </w:rPr>
        <w:t>тей;</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генеральных планов поселений;</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проектов планировки районов и кварталов жилой застройки, групп общественных зданий и сооружений;</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проектов планировки производственных зон и промышленных узлов (районов) и отдельных предприятий;</w:t>
      </w:r>
    </w:p>
    <w:p w:rsidR="00627690" w:rsidRPr="00512778"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 крупных инженерных сооружений.</w:t>
      </w:r>
    </w:p>
    <w:p w:rsidR="00627690" w:rsidRDefault="00627690" w:rsidP="00D250EE">
      <w:pPr>
        <w:spacing w:after="0"/>
        <w:ind w:firstLine="851"/>
        <w:jc w:val="both"/>
        <w:rPr>
          <w:rFonts w:ascii="Times New Roman" w:hAnsi="Times New Roman" w:cs="Times New Roman"/>
          <w:sz w:val="28"/>
          <w:szCs w:val="28"/>
        </w:rPr>
      </w:pPr>
      <w:r w:rsidRPr="00512778">
        <w:rPr>
          <w:rFonts w:ascii="Times New Roman" w:hAnsi="Times New Roman" w:cs="Times New Roman"/>
          <w:sz w:val="28"/>
          <w:szCs w:val="28"/>
        </w:rPr>
        <w:t>Объем и содержание инженерно-технических мероприятий гражда</w:t>
      </w:r>
      <w:r w:rsidRPr="00512778">
        <w:rPr>
          <w:rFonts w:ascii="Times New Roman" w:hAnsi="Times New Roman" w:cs="Times New Roman"/>
          <w:sz w:val="28"/>
          <w:szCs w:val="28"/>
        </w:rPr>
        <w:t>н</w:t>
      </w:r>
      <w:r w:rsidRPr="00512778">
        <w:rPr>
          <w:rFonts w:ascii="Times New Roman" w:hAnsi="Times New Roman" w:cs="Times New Roman"/>
          <w:sz w:val="28"/>
          <w:szCs w:val="28"/>
        </w:rPr>
        <w:t>ской обороны в проектной документации определяются требованиями СНиП 2-01-51-90 и СП 11-112.</w:t>
      </w:r>
    </w:p>
    <w:p w:rsidR="00D8184B" w:rsidRPr="00512778" w:rsidRDefault="00D8184B" w:rsidP="00D250EE">
      <w:pPr>
        <w:spacing w:after="0"/>
        <w:ind w:firstLine="851"/>
        <w:jc w:val="both"/>
        <w:rPr>
          <w:rFonts w:ascii="Times New Roman" w:hAnsi="Times New Roman" w:cs="Times New Roman"/>
          <w:sz w:val="28"/>
          <w:szCs w:val="28"/>
        </w:rPr>
      </w:pPr>
    </w:p>
    <w:sectPr w:rsidR="00D8184B" w:rsidRPr="00512778" w:rsidSect="00D250EE">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B42" w:rsidRDefault="00D53B42" w:rsidP="00D53B22">
      <w:pPr>
        <w:spacing w:after="0" w:line="240" w:lineRule="auto"/>
      </w:pPr>
      <w:r>
        <w:separator/>
      </w:r>
    </w:p>
  </w:endnote>
  <w:endnote w:type="continuationSeparator" w:id="1">
    <w:p w:rsidR="00D53B42" w:rsidRDefault="00D53B42" w:rsidP="00D53B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B42" w:rsidRDefault="00D53B42" w:rsidP="00D53B22">
      <w:pPr>
        <w:spacing w:after="0" w:line="240" w:lineRule="auto"/>
      </w:pPr>
      <w:r>
        <w:separator/>
      </w:r>
    </w:p>
  </w:footnote>
  <w:footnote w:type="continuationSeparator" w:id="1">
    <w:p w:rsidR="00D53B42" w:rsidRDefault="00D53B42" w:rsidP="00D53B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F9CBF6C"/>
    <w:name w:val="WW8Num1"/>
    <w:lvl w:ilvl="0">
      <w:start w:val="1"/>
      <w:numFmt w:val="bullet"/>
      <w:lvlText w:val=""/>
      <w:lvlJc w:val="left"/>
      <w:pPr>
        <w:tabs>
          <w:tab w:val="num" w:pos="2155"/>
        </w:tabs>
        <w:ind w:left="2422" w:hanging="267"/>
      </w:pPr>
      <w:rPr>
        <w:rFonts w:ascii="Symbol" w:hAnsi="Symbol"/>
      </w:rPr>
    </w:lvl>
    <w:lvl w:ilvl="1">
      <w:start w:val="10"/>
      <w:numFmt w:val="bullet"/>
      <w:lvlText w:val="-"/>
      <w:lvlJc w:val="left"/>
      <w:pPr>
        <w:tabs>
          <w:tab w:val="num" w:pos="0"/>
        </w:tabs>
        <w:ind w:left="0" w:firstLine="851"/>
      </w:pPr>
      <w:rPr>
        <w:rFonts w:hint="default"/>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9790FB5"/>
    <w:multiLevelType w:val="hybridMultilevel"/>
    <w:tmpl w:val="255EE4E8"/>
    <w:lvl w:ilvl="0" w:tplc="927ACB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B031AC5"/>
    <w:multiLevelType w:val="hybridMultilevel"/>
    <w:tmpl w:val="413CFFB6"/>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FC79F6"/>
    <w:multiLevelType w:val="hybridMultilevel"/>
    <w:tmpl w:val="5B78A4B8"/>
    <w:lvl w:ilvl="0" w:tplc="0419000F">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0C000E44"/>
    <w:multiLevelType w:val="hybridMultilevel"/>
    <w:tmpl w:val="169600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1CD1A08"/>
    <w:multiLevelType w:val="hybridMultilevel"/>
    <w:tmpl w:val="BA4EB5CC"/>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2836404"/>
    <w:multiLevelType w:val="hybridMultilevel"/>
    <w:tmpl w:val="07A6C314"/>
    <w:lvl w:ilvl="0" w:tplc="480A0C8E">
      <w:start w:val="1"/>
      <w:numFmt w:val="decimal"/>
      <w:lvlText w:val="%1)"/>
      <w:lvlJc w:val="left"/>
      <w:pPr>
        <w:ind w:left="2081" w:hanging="123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31005FD"/>
    <w:multiLevelType w:val="hybridMultilevel"/>
    <w:tmpl w:val="BE566F58"/>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0B2E28"/>
    <w:multiLevelType w:val="hybridMultilevel"/>
    <w:tmpl w:val="DE3AF264"/>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5D4DF7"/>
    <w:multiLevelType w:val="hybridMultilevel"/>
    <w:tmpl w:val="9482A3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90B7D46"/>
    <w:multiLevelType w:val="hybridMultilevel"/>
    <w:tmpl w:val="7862AFAC"/>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96437A4"/>
    <w:multiLevelType w:val="hybridMultilevel"/>
    <w:tmpl w:val="89A4BC52"/>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B222FE3"/>
    <w:multiLevelType w:val="multilevel"/>
    <w:tmpl w:val="A050B61A"/>
    <w:lvl w:ilvl="0">
      <w:start w:val="3"/>
      <w:numFmt w:val="decimal"/>
      <w:lvlText w:val="%1."/>
      <w:lvlJc w:val="left"/>
      <w:pPr>
        <w:ind w:left="450" w:hanging="45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nsid w:val="20F63AD1"/>
    <w:multiLevelType w:val="hybridMultilevel"/>
    <w:tmpl w:val="2A3C9C66"/>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7337CD0"/>
    <w:multiLevelType w:val="hybridMultilevel"/>
    <w:tmpl w:val="121AB63A"/>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963C8A"/>
    <w:multiLevelType w:val="hybridMultilevel"/>
    <w:tmpl w:val="13BEB0A8"/>
    <w:lvl w:ilvl="0" w:tplc="993063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928292B"/>
    <w:multiLevelType w:val="hybridMultilevel"/>
    <w:tmpl w:val="94C0FC80"/>
    <w:lvl w:ilvl="0" w:tplc="B1B2AAC0">
      <w:start w:val="10"/>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7">
    <w:nsid w:val="29E31ECC"/>
    <w:multiLevelType w:val="hybridMultilevel"/>
    <w:tmpl w:val="01009B92"/>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2E01244B"/>
    <w:multiLevelType w:val="hybridMultilevel"/>
    <w:tmpl w:val="076CF7F0"/>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693734"/>
    <w:multiLevelType w:val="hybridMultilevel"/>
    <w:tmpl w:val="15F80CF0"/>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31D274EB"/>
    <w:multiLevelType w:val="hybridMultilevel"/>
    <w:tmpl w:val="5A6E926C"/>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B92F05"/>
    <w:multiLevelType w:val="hybridMultilevel"/>
    <w:tmpl w:val="3502F428"/>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4F0988"/>
    <w:multiLevelType w:val="hybridMultilevel"/>
    <w:tmpl w:val="BE00919E"/>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4BD6E8D"/>
    <w:multiLevelType w:val="hybridMultilevel"/>
    <w:tmpl w:val="B9240E8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7F7EA2"/>
    <w:multiLevelType w:val="multilevel"/>
    <w:tmpl w:val="54C2F902"/>
    <w:lvl w:ilvl="0">
      <w:start w:val="1"/>
      <w:numFmt w:val="decimal"/>
      <w:lvlText w:val="%1."/>
      <w:lvlJc w:val="left"/>
      <w:pPr>
        <w:tabs>
          <w:tab w:val="num" w:pos="1080"/>
        </w:tabs>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5">
    <w:nsid w:val="36B45326"/>
    <w:multiLevelType w:val="hybridMultilevel"/>
    <w:tmpl w:val="2FCAD9DC"/>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A9946F6"/>
    <w:multiLevelType w:val="hybridMultilevel"/>
    <w:tmpl w:val="FA0891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411D3179"/>
    <w:multiLevelType w:val="hybridMultilevel"/>
    <w:tmpl w:val="DAE65394"/>
    <w:lvl w:ilvl="0" w:tplc="02C21AE2">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7111594"/>
    <w:multiLevelType w:val="hybridMultilevel"/>
    <w:tmpl w:val="D78257D2"/>
    <w:lvl w:ilvl="0" w:tplc="27C28334">
      <w:start w:val="1"/>
      <w:numFmt w:val="decimal"/>
      <w:lvlText w:val="%1)"/>
      <w:lvlJc w:val="left"/>
      <w:pPr>
        <w:ind w:left="2051" w:hanging="120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482B5A3E"/>
    <w:multiLevelType w:val="hybridMultilevel"/>
    <w:tmpl w:val="529E0E54"/>
    <w:lvl w:ilvl="0" w:tplc="B1B2AAC0">
      <w:start w:val="10"/>
      <w:numFmt w:val="bullet"/>
      <w:lvlText w:val="-"/>
      <w:lvlJc w:val="left"/>
      <w:pPr>
        <w:ind w:left="19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BAF3367"/>
    <w:multiLevelType w:val="multilevel"/>
    <w:tmpl w:val="84A88624"/>
    <w:lvl w:ilvl="0">
      <w:start w:val="1"/>
      <w:numFmt w:val="decimal"/>
      <w:lvlText w:val="%1."/>
      <w:lvlJc w:val="left"/>
      <w:pPr>
        <w:tabs>
          <w:tab w:val="num" w:pos="360"/>
        </w:tabs>
        <w:ind w:left="360" w:hanging="360"/>
      </w:pPr>
    </w:lvl>
    <w:lvl w:ilvl="1">
      <w:start w:val="4"/>
      <w:numFmt w:val="decimal"/>
      <w:isLgl/>
      <w:lvlText w:val="%1.%2."/>
      <w:lvlJc w:val="left"/>
      <w:pPr>
        <w:ind w:left="705" w:hanging="705"/>
      </w:pPr>
      <w:rPr>
        <w:rFonts w:hint="default"/>
      </w:rPr>
    </w:lvl>
    <w:lvl w:ilvl="2">
      <w:start w:val="1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50F45EF1"/>
    <w:multiLevelType w:val="hybridMultilevel"/>
    <w:tmpl w:val="F95CCB0A"/>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610E76"/>
    <w:multiLevelType w:val="hybridMultilevel"/>
    <w:tmpl w:val="EAC420B4"/>
    <w:lvl w:ilvl="0" w:tplc="B1B2AAC0">
      <w:start w:val="10"/>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9E86812"/>
    <w:multiLevelType w:val="hybridMultilevel"/>
    <w:tmpl w:val="96E682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B8670A8"/>
    <w:multiLevelType w:val="hybridMultilevel"/>
    <w:tmpl w:val="D1101250"/>
    <w:lvl w:ilvl="0" w:tplc="FD2041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BF62454"/>
    <w:multiLevelType w:val="hybridMultilevel"/>
    <w:tmpl w:val="8544F76E"/>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5CA56B77"/>
    <w:multiLevelType w:val="hybridMultilevel"/>
    <w:tmpl w:val="C48CACCC"/>
    <w:lvl w:ilvl="0" w:tplc="8A2C393A">
      <w:start w:val="1"/>
      <w:numFmt w:val="decimal"/>
      <w:lvlText w:val="%1)"/>
      <w:lvlJc w:val="left"/>
      <w:pPr>
        <w:ind w:left="2231" w:hanging="13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64316A08"/>
    <w:multiLevelType w:val="hybridMultilevel"/>
    <w:tmpl w:val="EA3EF4C2"/>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6C8D2919"/>
    <w:multiLevelType w:val="hybridMultilevel"/>
    <w:tmpl w:val="C5443ED2"/>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6F351B48"/>
    <w:multiLevelType w:val="hybridMultilevel"/>
    <w:tmpl w:val="AB987FAC"/>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13976A8"/>
    <w:multiLevelType w:val="hybridMultilevel"/>
    <w:tmpl w:val="CCC66E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7B5C38B9"/>
    <w:multiLevelType w:val="hybridMultilevel"/>
    <w:tmpl w:val="9AF4FD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7EDC1FEF"/>
    <w:multiLevelType w:val="hybridMultilevel"/>
    <w:tmpl w:val="785E541C"/>
    <w:lvl w:ilvl="0" w:tplc="B1B2AAC0">
      <w:start w:val="10"/>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42"/>
  </w:num>
  <w:num w:numId="2">
    <w:abstractNumId w:val="29"/>
  </w:num>
  <w:num w:numId="3">
    <w:abstractNumId w:val="13"/>
  </w:num>
  <w:num w:numId="4">
    <w:abstractNumId w:val="32"/>
  </w:num>
  <w:num w:numId="5">
    <w:abstractNumId w:val="9"/>
  </w:num>
  <w:num w:numId="6">
    <w:abstractNumId w:val="24"/>
  </w:num>
  <w:num w:numId="7">
    <w:abstractNumId w:val="30"/>
  </w:num>
  <w:num w:numId="8">
    <w:abstractNumId w:val="35"/>
  </w:num>
  <w:num w:numId="9">
    <w:abstractNumId w:val="27"/>
  </w:num>
  <w:num w:numId="10">
    <w:abstractNumId w:val="14"/>
  </w:num>
  <w:num w:numId="11">
    <w:abstractNumId w:val="16"/>
  </w:num>
  <w:num w:numId="12">
    <w:abstractNumId w:val="7"/>
  </w:num>
  <w:num w:numId="13">
    <w:abstractNumId w:val="18"/>
  </w:num>
  <w:num w:numId="14">
    <w:abstractNumId w:val="21"/>
  </w:num>
  <w:num w:numId="15">
    <w:abstractNumId w:val="2"/>
  </w:num>
  <w:num w:numId="16">
    <w:abstractNumId w:val="25"/>
  </w:num>
  <w:num w:numId="17">
    <w:abstractNumId w:val="20"/>
  </w:num>
  <w:num w:numId="18">
    <w:abstractNumId w:val="31"/>
  </w:num>
  <w:num w:numId="19">
    <w:abstractNumId w:val="39"/>
  </w:num>
  <w:num w:numId="20">
    <w:abstractNumId w:val="12"/>
  </w:num>
  <w:num w:numId="21">
    <w:abstractNumId w:val="4"/>
  </w:num>
  <w:num w:numId="22">
    <w:abstractNumId w:val="17"/>
  </w:num>
  <w:num w:numId="23">
    <w:abstractNumId w:val="8"/>
  </w:num>
  <w:num w:numId="24">
    <w:abstractNumId w:val="23"/>
  </w:num>
  <w:num w:numId="25">
    <w:abstractNumId w:val="3"/>
  </w:num>
  <w:num w:numId="26">
    <w:abstractNumId w:val="34"/>
  </w:num>
  <w:num w:numId="27">
    <w:abstractNumId w:val="0"/>
  </w:num>
  <w:num w:numId="28">
    <w:abstractNumId w:val="41"/>
  </w:num>
  <w:num w:numId="29">
    <w:abstractNumId w:val="6"/>
  </w:num>
  <w:num w:numId="30">
    <w:abstractNumId w:val="22"/>
  </w:num>
  <w:num w:numId="31">
    <w:abstractNumId w:val="38"/>
  </w:num>
  <w:num w:numId="32">
    <w:abstractNumId w:val="28"/>
  </w:num>
  <w:num w:numId="33">
    <w:abstractNumId w:val="10"/>
  </w:num>
  <w:num w:numId="34">
    <w:abstractNumId w:val="33"/>
  </w:num>
  <w:num w:numId="35">
    <w:abstractNumId w:val="36"/>
  </w:num>
  <w:num w:numId="36">
    <w:abstractNumId w:val="26"/>
  </w:num>
  <w:num w:numId="37">
    <w:abstractNumId w:val="37"/>
  </w:num>
  <w:num w:numId="38">
    <w:abstractNumId w:val="11"/>
  </w:num>
  <w:num w:numId="39">
    <w:abstractNumId w:val="40"/>
  </w:num>
  <w:num w:numId="40">
    <w:abstractNumId w:val="15"/>
  </w:num>
  <w:num w:numId="41">
    <w:abstractNumId w:val="19"/>
  </w:num>
  <w:num w:numId="42">
    <w:abstractNumId w:val="5"/>
  </w:num>
  <w:num w:numId="4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hdrShapeDefaults>
    <o:shapedefaults v:ext="edit" spidmax="36866"/>
  </w:hdrShapeDefaults>
  <w:footnotePr>
    <w:footnote w:id="0"/>
    <w:footnote w:id="1"/>
  </w:footnotePr>
  <w:endnotePr>
    <w:endnote w:id="0"/>
    <w:endnote w:id="1"/>
  </w:endnotePr>
  <w:compat>
    <w:useFELayout/>
  </w:compat>
  <w:rsids>
    <w:rsidRoot w:val="007B17A3"/>
    <w:rsid w:val="00067966"/>
    <w:rsid w:val="000B7E85"/>
    <w:rsid w:val="000C322B"/>
    <w:rsid w:val="001378F3"/>
    <w:rsid w:val="001410C0"/>
    <w:rsid w:val="00196904"/>
    <w:rsid w:val="001A4530"/>
    <w:rsid w:val="001B0ECF"/>
    <w:rsid w:val="001E2E59"/>
    <w:rsid w:val="001E7DF6"/>
    <w:rsid w:val="002014F7"/>
    <w:rsid w:val="0028122D"/>
    <w:rsid w:val="002A233A"/>
    <w:rsid w:val="002F0AA2"/>
    <w:rsid w:val="00336A4C"/>
    <w:rsid w:val="00337A59"/>
    <w:rsid w:val="00340184"/>
    <w:rsid w:val="00370C30"/>
    <w:rsid w:val="00381441"/>
    <w:rsid w:val="003A5EA0"/>
    <w:rsid w:val="003A7055"/>
    <w:rsid w:val="004427CB"/>
    <w:rsid w:val="00512778"/>
    <w:rsid w:val="00517BFD"/>
    <w:rsid w:val="005261E9"/>
    <w:rsid w:val="00561649"/>
    <w:rsid w:val="00583E69"/>
    <w:rsid w:val="005A5FC2"/>
    <w:rsid w:val="005E0B6B"/>
    <w:rsid w:val="005E1856"/>
    <w:rsid w:val="00627690"/>
    <w:rsid w:val="006338B2"/>
    <w:rsid w:val="007944EE"/>
    <w:rsid w:val="007B17A3"/>
    <w:rsid w:val="007D2FA6"/>
    <w:rsid w:val="00805A89"/>
    <w:rsid w:val="00806F77"/>
    <w:rsid w:val="008374D5"/>
    <w:rsid w:val="00843484"/>
    <w:rsid w:val="00866668"/>
    <w:rsid w:val="00875628"/>
    <w:rsid w:val="00885814"/>
    <w:rsid w:val="008A7C28"/>
    <w:rsid w:val="008B3175"/>
    <w:rsid w:val="00915697"/>
    <w:rsid w:val="00921279"/>
    <w:rsid w:val="0097125A"/>
    <w:rsid w:val="009A5DA7"/>
    <w:rsid w:val="00A126E8"/>
    <w:rsid w:val="00A13CE6"/>
    <w:rsid w:val="00A172DF"/>
    <w:rsid w:val="00B05356"/>
    <w:rsid w:val="00B400BA"/>
    <w:rsid w:val="00B70822"/>
    <w:rsid w:val="00B74B95"/>
    <w:rsid w:val="00B8091A"/>
    <w:rsid w:val="00B814DE"/>
    <w:rsid w:val="00B874FF"/>
    <w:rsid w:val="00BA63CA"/>
    <w:rsid w:val="00BB723B"/>
    <w:rsid w:val="00BC0417"/>
    <w:rsid w:val="00BC771F"/>
    <w:rsid w:val="00BF043D"/>
    <w:rsid w:val="00BF596A"/>
    <w:rsid w:val="00BF779D"/>
    <w:rsid w:val="00C04A59"/>
    <w:rsid w:val="00C7439D"/>
    <w:rsid w:val="00C87E96"/>
    <w:rsid w:val="00D250EE"/>
    <w:rsid w:val="00D36F72"/>
    <w:rsid w:val="00D53B22"/>
    <w:rsid w:val="00D53B42"/>
    <w:rsid w:val="00D8184B"/>
    <w:rsid w:val="00D96373"/>
    <w:rsid w:val="00DB645D"/>
    <w:rsid w:val="00DC2065"/>
    <w:rsid w:val="00DC48DD"/>
    <w:rsid w:val="00E24315"/>
    <w:rsid w:val="00E47AF8"/>
    <w:rsid w:val="00FA35F9"/>
    <w:rsid w:val="00FF18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4F7"/>
  </w:style>
  <w:style w:type="paragraph" w:styleId="1">
    <w:name w:val="heading 1"/>
    <w:aliases w:val="Заголовок 1 Знак Знак,Заголовок 1 Знак Знак Знак"/>
    <w:basedOn w:val="a"/>
    <w:next w:val="a"/>
    <w:link w:val="10"/>
    <w:qFormat/>
    <w:rsid w:val="007B17A3"/>
    <w:pPr>
      <w:keepNext/>
      <w:spacing w:after="0" w:line="360" w:lineRule="auto"/>
      <w:jc w:val="both"/>
      <w:outlineLvl w:val="0"/>
    </w:pPr>
    <w:rPr>
      <w:rFonts w:ascii="Times New Roman" w:eastAsia="Times New Roman" w:hAnsi="Times New Roman" w:cs="Times New Roman"/>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0"/>
    <w:link w:val="1"/>
    <w:rsid w:val="007B17A3"/>
    <w:rPr>
      <w:rFonts w:ascii="Times New Roman" w:eastAsia="Times New Roman" w:hAnsi="Times New Roman" w:cs="Times New Roman"/>
      <w:bCs/>
      <w:sz w:val="28"/>
      <w:szCs w:val="28"/>
    </w:rPr>
  </w:style>
  <w:style w:type="paragraph" w:customStyle="1" w:styleId="S">
    <w:name w:val="S_Обычный"/>
    <w:basedOn w:val="a"/>
    <w:link w:val="S0"/>
    <w:qFormat/>
    <w:rsid w:val="007B17A3"/>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basedOn w:val="a0"/>
    <w:link w:val="S"/>
    <w:rsid w:val="007B17A3"/>
    <w:rPr>
      <w:rFonts w:ascii="Times New Roman" w:eastAsia="Times New Roman" w:hAnsi="Times New Roman" w:cs="Times New Roman"/>
      <w:sz w:val="24"/>
      <w:szCs w:val="24"/>
    </w:rPr>
  </w:style>
  <w:style w:type="paragraph" w:customStyle="1" w:styleId="ConsPlusNormal">
    <w:name w:val="ConsPlusNormal"/>
    <w:rsid w:val="00B7082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0"/>
    <w:basedOn w:val="ConsPlusNormal"/>
    <w:rsid w:val="00B70822"/>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21">
    <w:name w:val="Заголовок 2 Знак1"/>
    <w:aliases w:val="Знак2 Знак Знак1"/>
    <w:basedOn w:val="a0"/>
    <w:locked/>
    <w:rsid w:val="00B70822"/>
    <w:rPr>
      <w:bCs/>
      <w:i/>
      <w:u w:val="single"/>
    </w:rPr>
  </w:style>
  <w:style w:type="table" w:styleId="a3">
    <w:name w:val="Table Grid"/>
    <w:basedOn w:val="a1"/>
    <w:rsid w:val="00B7082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B708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rsid w:val="00B70822"/>
    <w:rPr>
      <w:rFonts w:ascii="Times New Roman" w:eastAsia="Times New Roman" w:hAnsi="Times New Roman" w:cs="Times New Roman"/>
      <w:sz w:val="24"/>
      <w:szCs w:val="24"/>
    </w:rPr>
  </w:style>
  <w:style w:type="character" w:styleId="a6">
    <w:name w:val="page number"/>
    <w:basedOn w:val="a0"/>
    <w:rsid w:val="00B70822"/>
  </w:style>
  <w:style w:type="paragraph" w:styleId="a7">
    <w:name w:val="Balloon Text"/>
    <w:basedOn w:val="a"/>
    <w:link w:val="a8"/>
    <w:semiHidden/>
    <w:rsid w:val="00B70822"/>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semiHidden/>
    <w:rsid w:val="00B70822"/>
    <w:rPr>
      <w:rFonts w:ascii="Tahoma" w:eastAsia="Times New Roman" w:hAnsi="Tahoma" w:cs="Tahoma"/>
      <w:sz w:val="16"/>
      <w:szCs w:val="16"/>
    </w:rPr>
  </w:style>
  <w:style w:type="paragraph" w:customStyle="1" w:styleId="ConsPlusNonformat">
    <w:name w:val="ConsPlusNonformat"/>
    <w:rsid w:val="00B7082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B70822"/>
    <w:pPr>
      <w:widowControl w:val="0"/>
      <w:autoSpaceDE w:val="0"/>
      <w:autoSpaceDN w:val="0"/>
      <w:adjustRightInd w:val="0"/>
      <w:spacing w:after="0" w:line="240" w:lineRule="auto"/>
    </w:pPr>
    <w:rPr>
      <w:rFonts w:ascii="Arial" w:eastAsia="Times New Roman" w:hAnsi="Arial" w:cs="Arial"/>
      <w:sz w:val="20"/>
      <w:szCs w:val="20"/>
    </w:rPr>
  </w:style>
  <w:style w:type="paragraph" w:styleId="a9">
    <w:name w:val="Normal (Web)"/>
    <w:basedOn w:val="a"/>
    <w:uiPriority w:val="99"/>
    <w:semiHidden/>
    <w:unhideWhenUsed/>
    <w:rsid w:val="00B70822"/>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basedOn w:val="a0"/>
    <w:uiPriority w:val="99"/>
    <w:semiHidden/>
    <w:unhideWhenUsed/>
    <w:rsid w:val="00B70822"/>
    <w:rPr>
      <w:color w:val="0000FF"/>
      <w:u w:val="single"/>
    </w:rPr>
  </w:style>
  <w:style w:type="paragraph" w:styleId="ab">
    <w:name w:val="header"/>
    <w:basedOn w:val="a"/>
    <w:link w:val="ac"/>
    <w:uiPriority w:val="99"/>
    <w:unhideWhenUsed/>
    <w:rsid w:val="00B708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B70822"/>
    <w:rPr>
      <w:rFonts w:ascii="Times New Roman" w:eastAsia="Times New Roman" w:hAnsi="Times New Roman" w:cs="Times New Roman"/>
      <w:sz w:val="24"/>
      <w:szCs w:val="24"/>
    </w:rPr>
  </w:style>
  <w:style w:type="paragraph" w:styleId="11">
    <w:name w:val="toc 1"/>
    <w:basedOn w:val="a"/>
    <w:next w:val="a"/>
    <w:autoRedefine/>
    <w:uiPriority w:val="39"/>
    <w:qFormat/>
    <w:rsid w:val="00B70822"/>
    <w:pPr>
      <w:tabs>
        <w:tab w:val="left" w:pos="360"/>
        <w:tab w:val="left" w:pos="720"/>
        <w:tab w:val="right" w:leader="dot" w:pos="9639"/>
      </w:tabs>
      <w:spacing w:after="0" w:line="360" w:lineRule="auto"/>
      <w:ind w:right="283"/>
      <w:jc w:val="both"/>
    </w:pPr>
    <w:rPr>
      <w:rFonts w:ascii="Times New Roman" w:eastAsia="Times New Roman" w:hAnsi="Times New Roman" w:cs="Times New Roman"/>
      <w:b/>
      <w:noProof/>
      <w:sz w:val="24"/>
      <w:szCs w:val="24"/>
    </w:rPr>
  </w:style>
  <w:style w:type="paragraph" w:styleId="3">
    <w:name w:val="toc 3"/>
    <w:basedOn w:val="a"/>
    <w:next w:val="a"/>
    <w:autoRedefine/>
    <w:uiPriority w:val="39"/>
    <w:qFormat/>
    <w:rsid w:val="00B70822"/>
    <w:pPr>
      <w:tabs>
        <w:tab w:val="left" w:pos="1260"/>
        <w:tab w:val="right" w:leader="dot" w:pos="9639"/>
      </w:tabs>
      <w:spacing w:after="0" w:line="240" w:lineRule="auto"/>
      <w:ind w:left="720" w:right="202"/>
      <w:jc w:val="both"/>
    </w:pPr>
    <w:rPr>
      <w:rFonts w:ascii="Times New Roman" w:eastAsia="Times New Roman" w:hAnsi="Times New Roman" w:cs="Times New Roman"/>
      <w:noProof/>
      <w:sz w:val="24"/>
      <w:szCs w:val="24"/>
    </w:rPr>
  </w:style>
  <w:style w:type="paragraph" w:styleId="4">
    <w:name w:val="toc 4"/>
    <w:basedOn w:val="a"/>
    <w:next w:val="a"/>
    <w:autoRedefine/>
    <w:uiPriority w:val="39"/>
    <w:rsid w:val="00B70822"/>
    <w:pPr>
      <w:tabs>
        <w:tab w:val="left" w:pos="2264"/>
        <w:tab w:val="right" w:leader="dot" w:pos="9639"/>
      </w:tabs>
      <w:spacing w:after="0" w:line="360" w:lineRule="auto"/>
      <w:ind w:left="840" w:right="283" w:firstLine="709"/>
      <w:jc w:val="both"/>
    </w:pPr>
    <w:rPr>
      <w:rFonts w:ascii="Times New Roman" w:eastAsia="Times New Roman" w:hAnsi="Times New Roman" w:cs="Times New Roman"/>
      <w:sz w:val="18"/>
      <w:szCs w:val="18"/>
    </w:rPr>
  </w:style>
  <w:style w:type="paragraph" w:customStyle="1" w:styleId="s00">
    <w:name w:val="s0"/>
    <w:basedOn w:val="a"/>
    <w:rsid w:val="00B7082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B70822"/>
    <w:pPr>
      <w:spacing w:after="0" w:line="360" w:lineRule="auto"/>
      <w:ind w:left="708" w:firstLine="709"/>
      <w:jc w:val="both"/>
    </w:pPr>
    <w:rPr>
      <w:rFonts w:ascii="Times New Roman" w:eastAsia="Times New Roman" w:hAnsi="Times New Roman" w:cs="Times New Roman"/>
      <w:sz w:val="24"/>
      <w:szCs w:val="24"/>
    </w:rPr>
  </w:style>
  <w:style w:type="paragraph" w:customStyle="1" w:styleId="000">
    <w:name w:val="000"/>
    <w:basedOn w:val="0"/>
    <w:rsid w:val="00B70822"/>
    <w:pPr>
      <w:tabs>
        <w:tab w:val="left" w:pos="0"/>
        <w:tab w:val="left" w:pos="1134"/>
      </w:tabs>
      <w:ind w:left="1571" w:hanging="360"/>
    </w:pPr>
  </w:style>
  <w:style w:type="paragraph" w:customStyle="1" w:styleId="00">
    <w:name w:val="00"/>
    <w:basedOn w:val="ConsPlusNormal"/>
    <w:rsid w:val="00B70822"/>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1">
    <w:name w:val="0 прим"/>
    <w:basedOn w:val="0"/>
    <w:rsid w:val="00B70822"/>
    <w:rPr>
      <w:i/>
    </w:rPr>
  </w:style>
  <w:style w:type="paragraph" w:customStyle="1" w:styleId="ConsPlusTitle">
    <w:name w:val="ConsPlusTitle"/>
    <w:rsid w:val="00B70822"/>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02">
    <w:name w:val="0 табл"/>
    <w:basedOn w:val="ConsPlusNormal"/>
    <w:rsid w:val="00B70822"/>
    <w:pPr>
      <w:widowControl/>
      <w:suppressAutoHyphens/>
      <w:autoSpaceDN/>
      <w:adjustRightInd/>
      <w:ind w:firstLine="0"/>
      <w:jc w:val="center"/>
    </w:pPr>
    <w:rPr>
      <w:rFonts w:ascii="Times New Roman" w:eastAsia="Arial"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08518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BBF1F-4276-4075-983E-42B5EE84C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Pages>
  <Words>39132</Words>
  <Characters>223058</Characters>
  <Application>Microsoft Office Word</Application>
  <DocSecurity>0</DocSecurity>
  <Lines>1858</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WORK</cp:lastModifiedBy>
  <cp:revision>24</cp:revision>
  <cp:lastPrinted>2012-05-30T06:26:00Z</cp:lastPrinted>
  <dcterms:created xsi:type="dcterms:W3CDTF">2012-05-21T07:16:00Z</dcterms:created>
  <dcterms:modified xsi:type="dcterms:W3CDTF">2012-05-30T06:26:00Z</dcterms:modified>
</cp:coreProperties>
</file>