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EFC" w:rsidRDefault="00D04EFC" w:rsidP="00BC1C30">
      <w:pPr>
        <w:pStyle w:val="a4"/>
        <w:jc w:val="center"/>
      </w:pPr>
      <w:r>
        <w:t>Протокол №</w:t>
      </w:r>
      <w:r w:rsidR="00A17EC0">
        <w:t xml:space="preserve"> </w:t>
      </w:r>
      <w:r w:rsidR="002D3333">
        <w:t>10</w:t>
      </w:r>
    </w:p>
    <w:p w:rsidR="00D04EFC" w:rsidRDefault="00D04EFC" w:rsidP="00D04EFC">
      <w:pPr>
        <w:pStyle w:val="a4"/>
      </w:pPr>
    </w:p>
    <w:p w:rsidR="00D04EFC" w:rsidRDefault="00D04EFC" w:rsidP="00BC1C30">
      <w:pPr>
        <w:pStyle w:val="a4"/>
        <w:jc w:val="center"/>
      </w:pPr>
      <w:r>
        <w:t>заседания муниципальной общественной комиссии по реализации приоритетного проекта «Формирование комфортной городской среды»</w:t>
      </w:r>
    </w:p>
    <w:p w:rsidR="00BC1C30" w:rsidRDefault="00BC1C30" w:rsidP="00BC1C30">
      <w:pPr>
        <w:pStyle w:val="a4"/>
        <w:jc w:val="center"/>
      </w:pPr>
    </w:p>
    <w:p w:rsidR="00D04EFC" w:rsidRDefault="00D04EFC" w:rsidP="00D04EFC">
      <w:pPr>
        <w:pStyle w:val="a4"/>
      </w:pPr>
      <w:r>
        <w:t>«</w:t>
      </w:r>
      <w:r w:rsidR="00B6236B">
        <w:t>1</w:t>
      </w:r>
      <w:r w:rsidR="002D3333">
        <w:t>8</w:t>
      </w:r>
      <w:r>
        <w:t xml:space="preserve">» </w:t>
      </w:r>
      <w:r w:rsidR="00A17EC0">
        <w:t>декабря</w:t>
      </w:r>
      <w:r>
        <w:t xml:space="preserve"> 20</w:t>
      </w:r>
      <w:r w:rsidR="00141FEA">
        <w:t>20</w:t>
      </w:r>
      <w:r w:rsidR="005B54B5">
        <w:t>г</w:t>
      </w:r>
      <w:r>
        <w:t xml:space="preserve">                                                           ст-ца Новопокровская</w:t>
      </w:r>
    </w:p>
    <w:p w:rsidR="00D04EFC" w:rsidRDefault="00D04EFC" w:rsidP="00D04EFC">
      <w:pPr>
        <w:pStyle w:val="a4"/>
      </w:pPr>
    </w:p>
    <w:p w:rsidR="00D04EFC" w:rsidRDefault="00D04EFC" w:rsidP="00D04EFC">
      <w:pPr>
        <w:pStyle w:val="a4"/>
      </w:pPr>
      <w:r>
        <w:t>Присутствовали:</w:t>
      </w:r>
    </w:p>
    <w:p w:rsidR="00EC3726" w:rsidRDefault="00EC3726" w:rsidP="00D04EFC">
      <w:pPr>
        <w:pStyle w:val="a4"/>
      </w:pPr>
    </w:p>
    <w:p w:rsidR="004B2698" w:rsidRDefault="00D04EFC" w:rsidP="00A17EC0">
      <w:pPr>
        <w:pStyle w:val="a4"/>
        <w:ind w:right="-141"/>
        <w:jc w:val="both"/>
      </w:pPr>
      <w:r>
        <w:t xml:space="preserve">Председатель: </w:t>
      </w:r>
    </w:p>
    <w:p w:rsidR="00EC3726" w:rsidRDefault="004B2698" w:rsidP="00A17EC0">
      <w:pPr>
        <w:pStyle w:val="a4"/>
        <w:ind w:right="-141"/>
        <w:jc w:val="both"/>
      </w:pPr>
      <w:r>
        <w:t>А.</w:t>
      </w:r>
      <w:r w:rsidR="00141FEA">
        <w:t>А</w:t>
      </w:r>
      <w:r>
        <w:t xml:space="preserve">. </w:t>
      </w:r>
      <w:r w:rsidR="00141FEA">
        <w:t>Богданов</w:t>
      </w:r>
      <w:r>
        <w:t>,</w:t>
      </w:r>
      <w:r w:rsidR="00D04EFC">
        <w:t xml:space="preserve"> глава Новопокровского сельского поселения </w:t>
      </w:r>
      <w:r w:rsidR="00EC3726">
        <w:t>Новопокровского района</w:t>
      </w:r>
    </w:p>
    <w:p w:rsidR="00881488" w:rsidRDefault="00881488" w:rsidP="00A17EC0">
      <w:pPr>
        <w:pStyle w:val="a4"/>
        <w:ind w:right="-141"/>
        <w:jc w:val="both"/>
      </w:pPr>
      <w:r>
        <w:t>А.А.Трелюс, заместитель главы Новопокровского сельского поселения Новопокровского района;</w:t>
      </w:r>
    </w:p>
    <w:p w:rsidR="004B2698" w:rsidRDefault="00EC3726" w:rsidP="00A17EC0">
      <w:pPr>
        <w:pStyle w:val="a4"/>
        <w:ind w:right="-141"/>
        <w:jc w:val="both"/>
      </w:pPr>
      <w:r>
        <w:t>Секретарь</w:t>
      </w:r>
      <w:r w:rsidR="004B2698">
        <w:t>:</w:t>
      </w:r>
    </w:p>
    <w:p w:rsidR="00141FEA" w:rsidRDefault="004B2698" w:rsidP="00A17EC0">
      <w:pPr>
        <w:pStyle w:val="a4"/>
        <w:ind w:right="-141"/>
      </w:pPr>
      <w:r>
        <w:t xml:space="preserve">И.С. Рябченко, </w:t>
      </w:r>
      <w:r w:rsidR="00141FEA">
        <w:t>-</w:t>
      </w:r>
      <w:r w:rsidR="00881488">
        <w:t xml:space="preserve"> </w:t>
      </w:r>
      <w:r w:rsidR="00141FEA">
        <w:t>главный специалист отдела по благоустройству и земельным отношениям, секретарь комиссии;</w:t>
      </w:r>
    </w:p>
    <w:p w:rsidR="00EC3726" w:rsidRDefault="00EC3726" w:rsidP="00A17EC0">
      <w:pPr>
        <w:pStyle w:val="a4"/>
        <w:ind w:right="-141"/>
        <w:jc w:val="both"/>
      </w:pPr>
    </w:p>
    <w:p w:rsidR="00EC3726" w:rsidRDefault="00EC3726" w:rsidP="00A17EC0">
      <w:pPr>
        <w:pStyle w:val="a4"/>
        <w:ind w:right="-141"/>
        <w:jc w:val="both"/>
      </w:pPr>
      <w:r>
        <w:t>Члены Комиссии:</w:t>
      </w:r>
    </w:p>
    <w:p w:rsidR="00B04E3D" w:rsidRDefault="004B2698" w:rsidP="00A17EC0">
      <w:pPr>
        <w:pStyle w:val="a4"/>
        <w:ind w:right="-141"/>
        <w:jc w:val="both"/>
      </w:pPr>
      <w:r>
        <w:t>А.Я. Марин,</w:t>
      </w:r>
      <w:r w:rsidR="00B04E3D">
        <w:t xml:space="preserve">  </w:t>
      </w:r>
      <w:r w:rsidR="00EC3726">
        <w:t>заместитель г</w:t>
      </w:r>
      <w:r w:rsidR="001F1933">
        <w:t>лавы муниципальног</w:t>
      </w:r>
      <w:r w:rsidR="00B04E3D">
        <w:t>о</w:t>
      </w:r>
      <w:r w:rsidR="001F1933">
        <w:t xml:space="preserve"> </w:t>
      </w:r>
      <w:r w:rsidR="00B04E3D">
        <w:t>о</w:t>
      </w:r>
      <w:r w:rsidR="001F1933">
        <w:t>бразования</w:t>
      </w:r>
      <w:r w:rsidR="00B04E3D">
        <w:t xml:space="preserve"> Новопокровский</w:t>
      </w:r>
      <w:r>
        <w:t xml:space="preserve"> </w:t>
      </w:r>
      <w:r w:rsidR="00B04E3D">
        <w:t xml:space="preserve"> район</w:t>
      </w:r>
      <w:r w:rsidR="00881488">
        <w:t>;</w:t>
      </w:r>
    </w:p>
    <w:p w:rsidR="00881488" w:rsidRDefault="00881488" w:rsidP="00A17EC0">
      <w:pPr>
        <w:pStyle w:val="a4"/>
        <w:ind w:right="-141"/>
        <w:jc w:val="both"/>
      </w:pPr>
    </w:p>
    <w:p w:rsidR="00881488" w:rsidRDefault="00881488" w:rsidP="00A17EC0">
      <w:pPr>
        <w:pStyle w:val="a4"/>
        <w:ind w:right="-141"/>
        <w:jc w:val="both"/>
      </w:pPr>
      <w:r>
        <w:t>О.В.Решетова – начальник отдела архитектуры, главный архитектор администрации МО Новопокровский район;</w:t>
      </w:r>
    </w:p>
    <w:p w:rsidR="00881488" w:rsidRDefault="00881488" w:rsidP="00A17EC0">
      <w:pPr>
        <w:pStyle w:val="a4"/>
        <w:ind w:right="-141"/>
        <w:jc w:val="both"/>
      </w:pPr>
    </w:p>
    <w:p w:rsidR="001F1933" w:rsidRDefault="00B04E3D" w:rsidP="00A17EC0">
      <w:pPr>
        <w:pStyle w:val="a4"/>
        <w:ind w:right="-141"/>
        <w:jc w:val="both"/>
      </w:pPr>
      <w:r>
        <w:t>Н.Н.</w:t>
      </w:r>
      <w:r w:rsidR="001F1933">
        <w:t>Тучкова</w:t>
      </w:r>
      <w:r w:rsidR="004B2698">
        <w:t xml:space="preserve">, </w:t>
      </w:r>
      <w:r>
        <w:t xml:space="preserve"> </w:t>
      </w:r>
      <w:r w:rsidR="001F1933">
        <w:t>заместитель главы муниципального образования</w:t>
      </w:r>
      <w:r w:rsidR="004B2698">
        <w:t xml:space="preserve"> </w:t>
      </w:r>
      <w:r w:rsidR="001F1933">
        <w:t>Новопокровский район, заместитель секретаря</w:t>
      </w:r>
      <w:r w:rsidR="004B2698">
        <w:t xml:space="preserve"> </w:t>
      </w:r>
      <w:r w:rsidR="001F1933">
        <w:t xml:space="preserve">м.о. </w:t>
      </w:r>
      <w:r w:rsidR="00881488">
        <w:t xml:space="preserve">   </w:t>
      </w:r>
      <w:r w:rsidR="001F1933">
        <w:t>партии «Единая Россия»</w:t>
      </w:r>
      <w:r w:rsidR="00881488">
        <w:t>;</w:t>
      </w:r>
    </w:p>
    <w:p w:rsidR="00881488" w:rsidRDefault="00881488" w:rsidP="00A17EC0">
      <w:pPr>
        <w:pStyle w:val="a4"/>
        <w:ind w:right="-141"/>
        <w:jc w:val="both"/>
      </w:pPr>
    </w:p>
    <w:p w:rsidR="00141FEA" w:rsidRDefault="00EC3726" w:rsidP="00A17EC0">
      <w:pPr>
        <w:pStyle w:val="a4"/>
        <w:ind w:right="-141"/>
      </w:pPr>
      <w:r>
        <w:t>С.С.</w:t>
      </w:r>
      <w:r w:rsidR="00DC509F">
        <w:t xml:space="preserve"> </w:t>
      </w:r>
      <w:r>
        <w:t>Охрименко</w:t>
      </w:r>
      <w:r w:rsidR="004B2698">
        <w:t xml:space="preserve">, </w:t>
      </w:r>
      <w:r w:rsidR="00141FEA">
        <w:t>-главный</w:t>
      </w:r>
      <w:r w:rsidR="00141FEA" w:rsidRPr="006652DF">
        <w:t xml:space="preserve"> специалист</w:t>
      </w:r>
      <w:r w:rsidR="00141FEA">
        <w:t xml:space="preserve"> юридического отдела администрации Новопокровского сельского поселения</w:t>
      </w:r>
      <w:r w:rsidR="00881488">
        <w:t>;</w:t>
      </w:r>
    </w:p>
    <w:p w:rsidR="00B04E3D" w:rsidRDefault="00B04E3D" w:rsidP="00A17EC0">
      <w:pPr>
        <w:pStyle w:val="a4"/>
        <w:ind w:right="-141"/>
        <w:jc w:val="both"/>
      </w:pPr>
    </w:p>
    <w:p w:rsidR="00EC3726" w:rsidRDefault="00EC3726" w:rsidP="00A17EC0">
      <w:pPr>
        <w:pStyle w:val="a4"/>
        <w:ind w:right="-141"/>
        <w:jc w:val="both"/>
      </w:pPr>
      <w:r>
        <w:t>О.Н. Совгирь</w:t>
      </w:r>
      <w:r w:rsidR="004B2698">
        <w:t xml:space="preserve">, </w:t>
      </w:r>
      <w:r>
        <w:t>председатель Совета Новопокровского сельского поселения Новопокровского района</w:t>
      </w:r>
      <w:r w:rsidR="00881488">
        <w:t>;</w:t>
      </w:r>
    </w:p>
    <w:p w:rsidR="00881488" w:rsidRDefault="00881488" w:rsidP="00A17EC0">
      <w:pPr>
        <w:pStyle w:val="a4"/>
        <w:ind w:right="-141"/>
        <w:jc w:val="both"/>
      </w:pPr>
    </w:p>
    <w:p w:rsidR="00881488" w:rsidRDefault="00881488" w:rsidP="00A17EC0">
      <w:pPr>
        <w:pStyle w:val="a4"/>
        <w:ind w:right="-141"/>
        <w:jc w:val="both"/>
      </w:pPr>
      <w:r>
        <w:t>И.П.Бурыко- врио председателя районной общественной организации ветеранов «Пенсионеров, инвалидов» войны, труда, Вооруженных Сил и правоохранительных органов;</w:t>
      </w:r>
    </w:p>
    <w:p w:rsidR="00881488" w:rsidRDefault="00881488" w:rsidP="00A17EC0">
      <w:pPr>
        <w:pStyle w:val="a4"/>
        <w:ind w:right="-141"/>
        <w:jc w:val="both"/>
      </w:pPr>
    </w:p>
    <w:p w:rsidR="00141FEA" w:rsidRDefault="00EC3726" w:rsidP="00A17EC0">
      <w:pPr>
        <w:pStyle w:val="a4"/>
        <w:ind w:right="-141"/>
      </w:pPr>
      <w:r>
        <w:t>О.В.Новикова</w:t>
      </w:r>
      <w:r w:rsidR="004B2698">
        <w:t>,</w:t>
      </w:r>
      <w:r w:rsidR="00B04E3D">
        <w:t xml:space="preserve"> </w:t>
      </w:r>
      <w:r w:rsidR="00141FEA">
        <w:t>директор муниципального учреждения «Муниципальный комплексный молодежный центр «Новопокровский»</w:t>
      </w:r>
      <w:r w:rsidR="00881488">
        <w:t>;</w:t>
      </w:r>
    </w:p>
    <w:p w:rsidR="00881488" w:rsidRDefault="00881488" w:rsidP="00A17EC0">
      <w:pPr>
        <w:pStyle w:val="a4"/>
        <w:ind w:right="-141"/>
      </w:pPr>
      <w:r>
        <w:t>В.П.Демина – председатель ТОС;</w:t>
      </w:r>
    </w:p>
    <w:p w:rsidR="00881488" w:rsidRDefault="00881488" w:rsidP="00A17EC0">
      <w:pPr>
        <w:pStyle w:val="a4"/>
        <w:ind w:right="-141"/>
      </w:pPr>
    </w:p>
    <w:p w:rsidR="001F1933" w:rsidRDefault="001F1933" w:rsidP="00A17EC0">
      <w:pPr>
        <w:pStyle w:val="a4"/>
        <w:ind w:right="-141"/>
        <w:jc w:val="both"/>
      </w:pPr>
      <w:r>
        <w:t>С.В.Романюк</w:t>
      </w:r>
      <w:r w:rsidR="004B2698">
        <w:t>,</w:t>
      </w:r>
      <w:r w:rsidR="00F14D6D">
        <w:t xml:space="preserve"> </w:t>
      </w:r>
      <w:r>
        <w:t>заместитель директора МУ «Имущество»</w:t>
      </w:r>
      <w:r w:rsidR="00881488">
        <w:t>;</w:t>
      </w:r>
    </w:p>
    <w:p w:rsidR="004B2698" w:rsidRDefault="004B2698" w:rsidP="00A17EC0">
      <w:pPr>
        <w:pStyle w:val="a4"/>
        <w:ind w:right="-141"/>
        <w:jc w:val="both"/>
      </w:pPr>
    </w:p>
    <w:p w:rsidR="00F14D6D" w:rsidRDefault="004B2698" w:rsidP="00A17EC0">
      <w:pPr>
        <w:pStyle w:val="a4"/>
        <w:ind w:right="-141"/>
        <w:jc w:val="both"/>
      </w:pPr>
      <w:r>
        <w:t>ПОВЕСТКА ДНЯ:</w:t>
      </w:r>
    </w:p>
    <w:p w:rsidR="002D3333" w:rsidRDefault="002D3333" w:rsidP="00A17EC0">
      <w:pPr>
        <w:pStyle w:val="a4"/>
        <w:ind w:right="-141"/>
        <w:jc w:val="both"/>
      </w:pPr>
    </w:p>
    <w:p w:rsidR="002D3333" w:rsidRDefault="002D3333" w:rsidP="002D3333">
      <w:pPr>
        <w:pStyle w:val="a4"/>
        <w:ind w:right="-141"/>
        <w:jc w:val="both"/>
      </w:pPr>
      <w:r>
        <w:t xml:space="preserve"> 1.Использование экономии бюджетных средств на закупку дополнительных элементов благоустройства для объекта: ««Благоустройство аллеи на ул. Первенцева в станице Новопокровской Новопокровского района Краснодарского края-I этап»</w:t>
      </w:r>
    </w:p>
    <w:p w:rsidR="002D3333" w:rsidRDefault="002D3333" w:rsidP="00A17EC0">
      <w:pPr>
        <w:pStyle w:val="a4"/>
        <w:ind w:right="-141"/>
        <w:jc w:val="both"/>
      </w:pPr>
    </w:p>
    <w:p w:rsidR="00F14D6D" w:rsidRDefault="00F14D6D" w:rsidP="00A17EC0">
      <w:pPr>
        <w:pStyle w:val="a4"/>
        <w:ind w:right="-141"/>
        <w:jc w:val="both"/>
      </w:pPr>
    </w:p>
    <w:p w:rsidR="00F14D6D" w:rsidRDefault="00141FEA" w:rsidP="00A17EC0">
      <w:pPr>
        <w:pStyle w:val="a4"/>
        <w:ind w:right="-141"/>
        <w:jc w:val="both"/>
      </w:pPr>
      <w:r>
        <w:t>Слушали: А.А.Богданова председателя общественной комиссии:</w:t>
      </w:r>
    </w:p>
    <w:p w:rsidR="00B6236B" w:rsidRDefault="00141FEA" w:rsidP="00A17EC0">
      <w:pPr>
        <w:pStyle w:val="a4"/>
        <w:ind w:right="-141"/>
        <w:jc w:val="both"/>
      </w:pPr>
      <w:r>
        <w:t>в</w:t>
      </w:r>
      <w:r w:rsidR="00F14D6D">
        <w:t xml:space="preserve"> рамках приоритетного проекта «Формирование комфортной городской среды» </w:t>
      </w:r>
      <w:r>
        <w:t>выполнено строительство объекта:</w:t>
      </w:r>
      <w:r w:rsidR="00B6236B">
        <w:t xml:space="preserve"> «Благоустройство аллеи на ул. Первенцева в станице Новопокровской Новопокровского района Краснодарского края-I этап»</w:t>
      </w:r>
    </w:p>
    <w:p w:rsidR="0072688A" w:rsidRDefault="00742337" w:rsidP="00A17EC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="Times New Roman"/>
        </w:rPr>
      </w:pPr>
      <w:r>
        <w:rPr>
          <w:rFonts w:cs="Times New Roman"/>
        </w:rPr>
        <w:t>Были выполнены следующие виды ра</w:t>
      </w:r>
      <w:r w:rsidR="0072688A">
        <w:rPr>
          <w:rFonts w:cs="Times New Roman"/>
        </w:rPr>
        <w:t>бот</w:t>
      </w:r>
      <w:r w:rsidR="00A17EC0">
        <w:rPr>
          <w:rFonts w:cs="Times New Roman"/>
        </w:rPr>
        <w:t>:</w:t>
      </w:r>
    </w:p>
    <w:p w:rsidR="00742337" w:rsidRPr="00EF170C" w:rsidRDefault="0072688A" w:rsidP="00A17EC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="Times New Roman"/>
          <w:iCs/>
        </w:rPr>
      </w:pPr>
      <w:r>
        <w:rPr>
          <w:rFonts w:cs="Times New Roman"/>
          <w:iCs/>
        </w:rPr>
        <w:t>-</w:t>
      </w:r>
      <w:r w:rsidR="00742337" w:rsidRPr="00EF170C">
        <w:rPr>
          <w:rFonts w:cs="Times New Roman"/>
          <w:iCs/>
        </w:rPr>
        <w:t xml:space="preserve">устройство пешеходных </w:t>
      </w:r>
      <w:r w:rsidR="00742337">
        <w:rPr>
          <w:rFonts w:cs="Times New Roman"/>
          <w:iCs/>
        </w:rPr>
        <w:t>пространств, покрытых тротуарной плиткой</w:t>
      </w:r>
      <w:r w:rsidR="00742337" w:rsidRPr="00EF170C">
        <w:rPr>
          <w:rFonts w:cs="Times New Roman"/>
          <w:iCs/>
        </w:rPr>
        <w:t>;</w:t>
      </w:r>
    </w:p>
    <w:p w:rsidR="00742337" w:rsidRPr="00EF170C" w:rsidRDefault="00A17EC0" w:rsidP="00A17EC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="Times New Roman"/>
          <w:iCs/>
        </w:rPr>
      </w:pPr>
      <w:r>
        <w:rPr>
          <w:rFonts w:cs="Times New Roman"/>
          <w:iCs/>
        </w:rPr>
        <w:t>-</w:t>
      </w:r>
      <w:r w:rsidR="00742337" w:rsidRPr="00EF170C">
        <w:rPr>
          <w:rFonts w:cs="Times New Roman"/>
          <w:iCs/>
        </w:rPr>
        <w:t>устройство пандусов для обеспечения беспрепятственного передвижения</w:t>
      </w:r>
      <w:r w:rsidR="00742337">
        <w:rPr>
          <w:rFonts w:cs="Times New Roman"/>
          <w:iCs/>
        </w:rPr>
        <w:t xml:space="preserve"> </w:t>
      </w:r>
      <w:r w:rsidR="00742337" w:rsidRPr="00EF170C">
        <w:rPr>
          <w:rFonts w:cs="Times New Roman"/>
          <w:iCs/>
        </w:rPr>
        <w:t>маломобильных групп населения;</w:t>
      </w:r>
    </w:p>
    <w:p w:rsidR="00742337" w:rsidRDefault="00742337" w:rsidP="00A17EC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="Times New Roman"/>
          <w:iCs/>
        </w:rPr>
      </w:pPr>
      <w:r w:rsidRPr="00EF170C">
        <w:rPr>
          <w:rFonts w:cs="Times New Roman"/>
          <w:iCs/>
        </w:rPr>
        <w:t>- разбивка клумб для озеленения;</w:t>
      </w:r>
    </w:p>
    <w:p w:rsidR="00A17EC0" w:rsidRPr="00EF170C" w:rsidRDefault="00A17EC0" w:rsidP="00A17EC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="Times New Roman"/>
          <w:iCs/>
        </w:rPr>
      </w:pPr>
      <w:r>
        <w:rPr>
          <w:rFonts w:cs="Times New Roman"/>
          <w:iCs/>
        </w:rPr>
        <w:t>- укладка рулонного газона;</w:t>
      </w:r>
    </w:p>
    <w:p w:rsidR="00742337" w:rsidRPr="00EF170C" w:rsidRDefault="00742337" w:rsidP="00A17EC0">
      <w:pPr>
        <w:autoSpaceDE w:val="0"/>
        <w:autoSpaceDN w:val="0"/>
        <w:adjustRightInd w:val="0"/>
        <w:spacing w:after="0" w:line="240" w:lineRule="auto"/>
        <w:ind w:right="-141"/>
        <w:jc w:val="both"/>
        <w:rPr>
          <w:rFonts w:cs="Times New Roman"/>
          <w:iCs/>
        </w:rPr>
      </w:pPr>
      <w:r w:rsidRPr="00EF170C">
        <w:rPr>
          <w:rFonts w:cs="Times New Roman"/>
          <w:iCs/>
        </w:rPr>
        <w:t>- установка малых архитектурных форм — скамеек, урн;</w:t>
      </w:r>
    </w:p>
    <w:p w:rsidR="00A17EC0" w:rsidRDefault="00742337" w:rsidP="00A17EC0">
      <w:pPr>
        <w:pStyle w:val="a4"/>
        <w:ind w:right="-141"/>
      </w:pPr>
      <w:r w:rsidRPr="00EF170C">
        <w:t>- посадка и лиственных растений</w:t>
      </w:r>
      <w:r w:rsidR="00A17EC0">
        <w:t>;</w:t>
      </w:r>
    </w:p>
    <w:p w:rsidR="00A17EC0" w:rsidRDefault="00A17EC0" w:rsidP="00A17EC0">
      <w:pPr>
        <w:pStyle w:val="a4"/>
        <w:ind w:right="-141"/>
      </w:pPr>
      <w:r>
        <w:t xml:space="preserve">-устройство видеонаблюдения; </w:t>
      </w:r>
    </w:p>
    <w:p w:rsidR="00A17EC0" w:rsidRDefault="00A17EC0" w:rsidP="00A17EC0">
      <w:pPr>
        <w:pStyle w:val="a4"/>
        <w:ind w:right="-141"/>
      </w:pPr>
      <w:r>
        <w:t>-устройство музыкального сопровождения;</w:t>
      </w:r>
    </w:p>
    <w:p w:rsidR="002D3333" w:rsidRDefault="002D3333" w:rsidP="00A17EC0">
      <w:pPr>
        <w:pStyle w:val="a4"/>
        <w:ind w:right="-141"/>
      </w:pPr>
    </w:p>
    <w:p w:rsidR="002D3333" w:rsidRDefault="00141FEA" w:rsidP="00A17EC0">
      <w:pPr>
        <w:pStyle w:val="a4"/>
        <w:ind w:right="-141" w:firstLine="709"/>
        <w:jc w:val="both"/>
        <w:rPr>
          <w:rFonts w:cs="Times New Roman"/>
        </w:rPr>
      </w:pPr>
      <w:r>
        <w:rPr>
          <w:rFonts w:cs="Times New Roman"/>
        </w:rPr>
        <w:t xml:space="preserve">Работы выполнены </w:t>
      </w:r>
      <w:r w:rsidR="00E93321">
        <w:rPr>
          <w:rFonts w:cs="Times New Roman"/>
        </w:rPr>
        <w:t xml:space="preserve">   </w:t>
      </w:r>
      <w:r w:rsidR="00742337">
        <w:rPr>
          <w:rFonts w:cs="Times New Roman"/>
        </w:rPr>
        <w:t>качественно, соответствуют  техническому заданию.</w:t>
      </w:r>
    </w:p>
    <w:p w:rsidR="00393142" w:rsidRDefault="002D3333" w:rsidP="00393142">
      <w:pPr>
        <w:pStyle w:val="a4"/>
        <w:ind w:right="-141"/>
        <w:jc w:val="both"/>
      </w:pPr>
      <w:r>
        <w:rPr>
          <w:rFonts w:cs="Times New Roman"/>
        </w:rPr>
        <w:t>В связи с</w:t>
      </w:r>
      <w:r w:rsidR="00E93321">
        <w:rPr>
          <w:rFonts w:cs="Times New Roman"/>
        </w:rPr>
        <w:t xml:space="preserve"> проведением перерасчета стоимости работ и материалов, необходимых для исполнения контракта,</w:t>
      </w:r>
      <w:r>
        <w:rPr>
          <w:rFonts w:cs="Times New Roman"/>
        </w:rPr>
        <w:t xml:space="preserve"> организацией строительного контроля на всех этапах проведения работ </w:t>
      </w:r>
      <w:r w:rsidR="00393142">
        <w:rPr>
          <w:rFonts w:cs="Times New Roman"/>
        </w:rPr>
        <w:t>по благоустройству общественн</w:t>
      </w:r>
      <w:r w:rsidR="00B84654">
        <w:rPr>
          <w:rFonts w:cs="Times New Roman"/>
        </w:rPr>
        <w:t xml:space="preserve">ой </w:t>
      </w:r>
      <w:r w:rsidR="00393142">
        <w:rPr>
          <w:rFonts w:cs="Times New Roman"/>
        </w:rPr>
        <w:t>территори</w:t>
      </w:r>
      <w:r w:rsidR="00B84654">
        <w:rPr>
          <w:rFonts w:cs="Times New Roman"/>
        </w:rPr>
        <w:t>и</w:t>
      </w:r>
      <w:r w:rsidR="00393142">
        <w:rPr>
          <w:rFonts w:cs="Times New Roman"/>
        </w:rPr>
        <w:t xml:space="preserve"> в 2020 году</w:t>
      </w:r>
      <w:r w:rsidR="00E93321">
        <w:rPr>
          <w:rFonts w:cs="Times New Roman"/>
        </w:rPr>
        <w:t>,</w:t>
      </w:r>
      <w:r w:rsidR="00393142">
        <w:rPr>
          <w:rFonts w:cs="Times New Roman"/>
        </w:rPr>
        <w:t xml:space="preserve"> образовалась экономия бюджетных средств в размере 7</w:t>
      </w:r>
      <w:r w:rsidR="00821B94">
        <w:rPr>
          <w:rFonts w:cs="Times New Roman"/>
        </w:rPr>
        <w:t>66 151,59</w:t>
      </w:r>
      <w:r w:rsidR="00393142">
        <w:rPr>
          <w:rFonts w:cs="Times New Roman"/>
        </w:rPr>
        <w:t xml:space="preserve"> рублей. Предлагаю</w:t>
      </w:r>
      <w:r>
        <w:rPr>
          <w:rFonts w:cs="Times New Roman"/>
        </w:rPr>
        <w:t xml:space="preserve"> </w:t>
      </w:r>
      <w:r w:rsidR="00076B02">
        <w:rPr>
          <w:rFonts w:cs="Times New Roman"/>
        </w:rPr>
        <w:t>после</w:t>
      </w:r>
      <w:r w:rsidR="00222443">
        <w:rPr>
          <w:rFonts w:cs="Times New Roman"/>
        </w:rPr>
        <w:t xml:space="preserve"> согласова</w:t>
      </w:r>
      <w:r w:rsidR="00076B02">
        <w:rPr>
          <w:rFonts w:cs="Times New Roman"/>
        </w:rPr>
        <w:t xml:space="preserve">ния </w:t>
      </w:r>
      <w:r w:rsidR="00222443">
        <w:rPr>
          <w:rFonts w:cs="Times New Roman"/>
        </w:rPr>
        <w:t xml:space="preserve"> с  Министерством ТЭК и ЖКХ  Краснодарского края </w:t>
      </w:r>
      <w:r w:rsidR="00393142">
        <w:rPr>
          <w:rFonts w:cs="Times New Roman"/>
        </w:rPr>
        <w:t>использова</w:t>
      </w:r>
      <w:r w:rsidR="00076B02">
        <w:rPr>
          <w:rFonts w:cs="Times New Roman"/>
        </w:rPr>
        <w:t xml:space="preserve">ть </w:t>
      </w:r>
      <w:r w:rsidR="00393142">
        <w:rPr>
          <w:rFonts w:cs="Times New Roman"/>
        </w:rPr>
        <w:t xml:space="preserve"> </w:t>
      </w:r>
      <w:r w:rsidR="00076B02">
        <w:rPr>
          <w:rFonts w:cs="Times New Roman"/>
        </w:rPr>
        <w:t>образовавшуюся экономию</w:t>
      </w:r>
      <w:r w:rsidR="00393142">
        <w:rPr>
          <w:rFonts w:cs="Times New Roman"/>
        </w:rPr>
        <w:t xml:space="preserve"> средств</w:t>
      </w:r>
      <w:r w:rsidR="00076B02">
        <w:rPr>
          <w:rFonts w:cs="Times New Roman"/>
        </w:rPr>
        <w:t xml:space="preserve"> на закупку </w:t>
      </w:r>
      <w:r w:rsidR="00393142">
        <w:rPr>
          <w:rFonts w:cs="Times New Roman"/>
        </w:rPr>
        <w:t xml:space="preserve"> элементов дополнительного благоустройства</w:t>
      </w:r>
      <w:r w:rsidR="00881488">
        <w:rPr>
          <w:rFonts w:cs="Times New Roman"/>
        </w:rPr>
        <w:t xml:space="preserve"> </w:t>
      </w:r>
      <w:r w:rsidR="00B84654">
        <w:rPr>
          <w:rFonts w:cs="Times New Roman"/>
        </w:rPr>
        <w:t>(МАФ)</w:t>
      </w:r>
      <w:r w:rsidR="00222443">
        <w:rPr>
          <w:rFonts w:cs="Times New Roman"/>
        </w:rPr>
        <w:t xml:space="preserve">, </w:t>
      </w:r>
      <w:r w:rsidR="00393142">
        <w:rPr>
          <w:rFonts w:cs="Times New Roman"/>
        </w:rPr>
        <w:t>на объекте:</w:t>
      </w:r>
      <w:r w:rsidR="00393142" w:rsidRPr="00393142">
        <w:t xml:space="preserve"> </w:t>
      </w:r>
      <w:r w:rsidR="00393142">
        <w:t>«Благоустройство аллеи на ул. Первенцева в станице Новопокровской Новопокровского района Краснодарского края-I этап</w:t>
      </w:r>
      <w:r w:rsidR="00222443">
        <w:t>:</w:t>
      </w:r>
    </w:p>
    <w:p w:rsidR="00DD7748" w:rsidRDefault="00DD7748" w:rsidP="00393142">
      <w:pPr>
        <w:pStyle w:val="a4"/>
        <w:ind w:right="-141"/>
        <w:jc w:val="both"/>
      </w:pPr>
    </w:p>
    <w:tbl>
      <w:tblPr>
        <w:tblStyle w:val="ab"/>
        <w:tblW w:w="9747" w:type="dxa"/>
        <w:tblLook w:val="04A0"/>
      </w:tblPr>
      <w:tblGrid>
        <w:gridCol w:w="959"/>
        <w:gridCol w:w="5670"/>
        <w:gridCol w:w="1559"/>
        <w:gridCol w:w="1559"/>
      </w:tblGrid>
      <w:tr w:rsidR="00DD7748" w:rsidTr="00DD7748">
        <w:tc>
          <w:tcPr>
            <w:tcW w:w="959" w:type="dxa"/>
          </w:tcPr>
          <w:p w:rsidR="00DD7748" w:rsidRDefault="00DD7748" w:rsidP="00393142">
            <w:pPr>
              <w:pStyle w:val="a4"/>
              <w:ind w:right="-141"/>
              <w:jc w:val="both"/>
            </w:pPr>
            <w:r>
              <w:t>№ п/п</w:t>
            </w:r>
          </w:p>
        </w:tc>
        <w:tc>
          <w:tcPr>
            <w:tcW w:w="5670" w:type="dxa"/>
          </w:tcPr>
          <w:p w:rsidR="00DD7748" w:rsidRDefault="00DD7748" w:rsidP="00393142">
            <w:pPr>
              <w:pStyle w:val="a4"/>
              <w:ind w:right="-141"/>
              <w:jc w:val="both"/>
            </w:pPr>
            <w:r>
              <w:t>Наименование</w:t>
            </w:r>
          </w:p>
        </w:tc>
        <w:tc>
          <w:tcPr>
            <w:tcW w:w="1559" w:type="dxa"/>
          </w:tcPr>
          <w:p w:rsidR="00DD7748" w:rsidRDefault="00DD7748" w:rsidP="00393142">
            <w:pPr>
              <w:pStyle w:val="a4"/>
              <w:ind w:right="-141"/>
              <w:jc w:val="both"/>
            </w:pPr>
            <w:r>
              <w:t>Кол-во</w:t>
            </w:r>
          </w:p>
          <w:p w:rsidR="00076B02" w:rsidRDefault="00076B02" w:rsidP="00393142">
            <w:pPr>
              <w:pStyle w:val="a4"/>
              <w:ind w:right="-141"/>
              <w:jc w:val="both"/>
            </w:pPr>
            <w:r>
              <w:t>(шт)</w:t>
            </w:r>
          </w:p>
        </w:tc>
        <w:tc>
          <w:tcPr>
            <w:tcW w:w="1559" w:type="dxa"/>
          </w:tcPr>
          <w:p w:rsidR="00DD7748" w:rsidRDefault="00DD7748" w:rsidP="00393142">
            <w:pPr>
              <w:pStyle w:val="a4"/>
              <w:ind w:right="-141"/>
              <w:jc w:val="both"/>
            </w:pPr>
            <w:r>
              <w:t>Сумма (руб)</w:t>
            </w:r>
          </w:p>
        </w:tc>
      </w:tr>
      <w:tr w:rsidR="00DD7748" w:rsidTr="00DD7748">
        <w:tc>
          <w:tcPr>
            <w:tcW w:w="959" w:type="dxa"/>
          </w:tcPr>
          <w:p w:rsidR="00DD7748" w:rsidRDefault="00DD7748" w:rsidP="00076B02">
            <w:pPr>
              <w:pStyle w:val="a4"/>
              <w:ind w:right="-141"/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DD7748" w:rsidRPr="00DD7748" w:rsidRDefault="00DD7748" w:rsidP="00393142">
            <w:pPr>
              <w:pStyle w:val="a4"/>
              <w:ind w:right="-141"/>
              <w:jc w:val="both"/>
            </w:pPr>
            <w:r>
              <w:t xml:space="preserve">Декоративный элемент- Шар </w:t>
            </w:r>
            <w:r>
              <w:rPr>
                <w:lang w:val="en-US"/>
              </w:rPr>
              <w:t>D</w:t>
            </w:r>
            <w:r>
              <w:t xml:space="preserve"> =600 белый</w:t>
            </w:r>
          </w:p>
        </w:tc>
        <w:tc>
          <w:tcPr>
            <w:tcW w:w="1559" w:type="dxa"/>
          </w:tcPr>
          <w:p w:rsidR="00DD7748" w:rsidRDefault="00DD7748" w:rsidP="00076B02">
            <w:pPr>
              <w:pStyle w:val="a4"/>
              <w:ind w:right="-141"/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DD7748" w:rsidRDefault="00DD7748" w:rsidP="00393142">
            <w:pPr>
              <w:pStyle w:val="a4"/>
              <w:ind w:right="-141"/>
              <w:jc w:val="both"/>
            </w:pPr>
            <w:r>
              <w:t>112 528,00</w:t>
            </w:r>
          </w:p>
        </w:tc>
      </w:tr>
      <w:tr w:rsidR="00DD7748" w:rsidTr="00DD7748">
        <w:tc>
          <w:tcPr>
            <w:tcW w:w="959" w:type="dxa"/>
          </w:tcPr>
          <w:p w:rsidR="00DD7748" w:rsidRDefault="00DD7748" w:rsidP="00076B02">
            <w:pPr>
              <w:pStyle w:val="a4"/>
              <w:ind w:right="-141"/>
              <w:jc w:val="center"/>
            </w:pPr>
            <w:r>
              <w:t>2</w:t>
            </w:r>
          </w:p>
        </w:tc>
        <w:tc>
          <w:tcPr>
            <w:tcW w:w="5670" w:type="dxa"/>
          </w:tcPr>
          <w:p w:rsidR="00DD7748" w:rsidRPr="00DD7748" w:rsidRDefault="00DD7748" w:rsidP="00393142">
            <w:pPr>
              <w:pStyle w:val="a4"/>
              <w:ind w:right="-141"/>
              <w:jc w:val="both"/>
            </w:pPr>
            <w:r>
              <w:t xml:space="preserve">Плита (700*700) гранитная белая </w:t>
            </w:r>
            <w:r>
              <w:rPr>
                <w:lang w:val="en-US"/>
              </w:rPr>
              <w:t>h</w:t>
            </w:r>
            <w:r>
              <w:t>=100</w:t>
            </w:r>
          </w:p>
        </w:tc>
        <w:tc>
          <w:tcPr>
            <w:tcW w:w="1559" w:type="dxa"/>
          </w:tcPr>
          <w:p w:rsidR="00DD7748" w:rsidRDefault="00DD7748" w:rsidP="00076B02">
            <w:pPr>
              <w:pStyle w:val="a4"/>
              <w:ind w:right="-141"/>
              <w:jc w:val="center"/>
            </w:pPr>
            <w:r>
              <w:t>13</w:t>
            </w:r>
          </w:p>
        </w:tc>
        <w:tc>
          <w:tcPr>
            <w:tcW w:w="1559" w:type="dxa"/>
          </w:tcPr>
          <w:p w:rsidR="00DD7748" w:rsidRDefault="00DD7748" w:rsidP="00393142">
            <w:pPr>
              <w:pStyle w:val="a4"/>
              <w:ind w:right="-141"/>
              <w:jc w:val="both"/>
            </w:pPr>
            <w:r>
              <w:t>71097,00</w:t>
            </w:r>
          </w:p>
        </w:tc>
      </w:tr>
      <w:tr w:rsidR="00DD7748" w:rsidTr="00DD7748">
        <w:tc>
          <w:tcPr>
            <w:tcW w:w="959" w:type="dxa"/>
          </w:tcPr>
          <w:p w:rsidR="00DD7748" w:rsidRDefault="00DD7748" w:rsidP="00076B02">
            <w:pPr>
              <w:pStyle w:val="a4"/>
              <w:ind w:right="-141"/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DD7748" w:rsidRDefault="00DD7748" w:rsidP="00393142">
            <w:pPr>
              <w:pStyle w:val="a4"/>
              <w:ind w:right="-141"/>
              <w:jc w:val="both"/>
            </w:pPr>
            <w:r>
              <w:t>Вазон Флорида средний 500*500*400</w:t>
            </w:r>
          </w:p>
        </w:tc>
        <w:tc>
          <w:tcPr>
            <w:tcW w:w="1559" w:type="dxa"/>
          </w:tcPr>
          <w:p w:rsidR="00DD7748" w:rsidRDefault="00DD7748" w:rsidP="00076B02">
            <w:pPr>
              <w:pStyle w:val="a4"/>
              <w:ind w:right="-141"/>
              <w:jc w:val="center"/>
            </w:pPr>
            <w:r>
              <w:t>20</w:t>
            </w:r>
          </w:p>
        </w:tc>
        <w:tc>
          <w:tcPr>
            <w:tcW w:w="1559" w:type="dxa"/>
          </w:tcPr>
          <w:p w:rsidR="00DD7748" w:rsidRDefault="00DD7748" w:rsidP="00393142">
            <w:pPr>
              <w:pStyle w:val="a4"/>
              <w:ind w:right="-141"/>
              <w:jc w:val="both"/>
            </w:pPr>
            <w:r>
              <w:t>142000,00</w:t>
            </w:r>
          </w:p>
        </w:tc>
      </w:tr>
      <w:tr w:rsidR="00DD7748" w:rsidTr="00DD7748">
        <w:tc>
          <w:tcPr>
            <w:tcW w:w="959" w:type="dxa"/>
          </w:tcPr>
          <w:p w:rsidR="00DD7748" w:rsidRDefault="00DD7748" w:rsidP="00076B02">
            <w:pPr>
              <w:pStyle w:val="a4"/>
              <w:ind w:right="-141"/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DD7748" w:rsidRDefault="00DD7748" w:rsidP="00393142">
            <w:pPr>
              <w:pStyle w:val="a4"/>
              <w:ind w:right="-141"/>
              <w:jc w:val="both"/>
            </w:pPr>
            <w:r>
              <w:t>Самшит мелколистный Фаулкнер (шар)</w:t>
            </w:r>
          </w:p>
        </w:tc>
        <w:tc>
          <w:tcPr>
            <w:tcW w:w="1559" w:type="dxa"/>
          </w:tcPr>
          <w:p w:rsidR="00DD7748" w:rsidRDefault="00DD7748" w:rsidP="00076B02">
            <w:pPr>
              <w:pStyle w:val="a4"/>
              <w:ind w:right="-141"/>
              <w:jc w:val="center"/>
            </w:pPr>
            <w:r>
              <w:t>4</w:t>
            </w:r>
          </w:p>
        </w:tc>
        <w:tc>
          <w:tcPr>
            <w:tcW w:w="1559" w:type="dxa"/>
          </w:tcPr>
          <w:p w:rsidR="00DD7748" w:rsidRDefault="00076B02" w:rsidP="00393142">
            <w:pPr>
              <w:pStyle w:val="a4"/>
              <w:ind w:right="-141"/>
              <w:jc w:val="both"/>
            </w:pPr>
            <w:r>
              <w:t>114 000,00</w:t>
            </w:r>
          </w:p>
        </w:tc>
      </w:tr>
      <w:tr w:rsidR="00076B02" w:rsidTr="00DD7748">
        <w:tc>
          <w:tcPr>
            <w:tcW w:w="959" w:type="dxa"/>
          </w:tcPr>
          <w:p w:rsidR="00076B02" w:rsidRDefault="00076B02" w:rsidP="00076B02">
            <w:pPr>
              <w:pStyle w:val="a4"/>
              <w:ind w:right="-141"/>
              <w:jc w:val="center"/>
            </w:pPr>
            <w:r>
              <w:t>5</w:t>
            </w:r>
          </w:p>
        </w:tc>
        <w:tc>
          <w:tcPr>
            <w:tcW w:w="5670" w:type="dxa"/>
          </w:tcPr>
          <w:p w:rsidR="00076B02" w:rsidRDefault="00076B02" w:rsidP="00393142">
            <w:pPr>
              <w:pStyle w:val="a4"/>
              <w:ind w:right="-141"/>
              <w:jc w:val="both"/>
            </w:pPr>
            <w:r>
              <w:t>Купрессоциапарис лейланда</w:t>
            </w:r>
          </w:p>
        </w:tc>
        <w:tc>
          <w:tcPr>
            <w:tcW w:w="1559" w:type="dxa"/>
          </w:tcPr>
          <w:p w:rsidR="00076B02" w:rsidRDefault="00076B02" w:rsidP="00076B02">
            <w:pPr>
              <w:pStyle w:val="a4"/>
              <w:ind w:right="-141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76B02" w:rsidRDefault="00076B02" w:rsidP="00393142">
            <w:pPr>
              <w:pStyle w:val="a4"/>
              <w:ind w:right="-141"/>
              <w:jc w:val="both"/>
            </w:pPr>
            <w:r>
              <w:t>17600,00</w:t>
            </w:r>
          </w:p>
        </w:tc>
      </w:tr>
      <w:tr w:rsidR="00076B02" w:rsidTr="00DD7748">
        <w:tc>
          <w:tcPr>
            <w:tcW w:w="959" w:type="dxa"/>
          </w:tcPr>
          <w:p w:rsidR="00076B02" w:rsidRDefault="00076B02" w:rsidP="00076B02">
            <w:pPr>
              <w:pStyle w:val="a4"/>
              <w:ind w:right="-141"/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076B02" w:rsidRDefault="00076B02" w:rsidP="00393142">
            <w:pPr>
              <w:pStyle w:val="a4"/>
              <w:ind w:right="-141"/>
              <w:jc w:val="both"/>
            </w:pPr>
            <w:r>
              <w:t>Сосна черная Брело (штамб)</w:t>
            </w:r>
          </w:p>
        </w:tc>
        <w:tc>
          <w:tcPr>
            <w:tcW w:w="1559" w:type="dxa"/>
          </w:tcPr>
          <w:p w:rsidR="00076B02" w:rsidRDefault="00076B02" w:rsidP="00076B02">
            <w:pPr>
              <w:pStyle w:val="a4"/>
              <w:ind w:right="-141"/>
              <w:jc w:val="center"/>
            </w:pPr>
            <w:r>
              <w:t>5</w:t>
            </w:r>
          </w:p>
        </w:tc>
        <w:tc>
          <w:tcPr>
            <w:tcW w:w="1559" w:type="dxa"/>
          </w:tcPr>
          <w:p w:rsidR="00076B02" w:rsidRDefault="00076B02" w:rsidP="00393142">
            <w:pPr>
              <w:pStyle w:val="a4"/>
              <w:ind w:right="-141"/>
              <w:jc w:val="both"/>
            </w:pPr>
            <w:r>
              <w:t>143500,00</w:t>
            </w:r>
          </w:p>
        </w:tc>
      </w:tr>
      <w:tr w:rsidR="00076B02" w:rsidTr="00DD7748">
        <w:tc>
          <w:tcPr>
            <w:tcW w:w="959" w:type="dxa"/>
          </w:tcPr>
          <w:p w:rsidR="00076B02" w:rsidRDefault="00076B02" w:rsidP="00076B02">
            <w:pPr>
              <w:pStyle w:val="a4"/>
              <w:ind w:right="-141"/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076B02" w:rsidRDefault="00076B02" w:rsidP="00393142">
            <w:pPr>
              <w:pStyle w:val="a4"/>
              <w:ind w:right="-141"/>
              <w:jc w:val="both"/>
            </w:pPr>
            <w:r>
              <w:t>Самшит вечнозеленый (шар)</w:t>
            </w:r>
          </w:p>
        </w:tc>
        <w:tc>
          <w:tcPr>
            <w:tcW w:w="1559" w:type="dxa"/>
          </w:tcPr>
          <w:p w:rsidR="00076B02" w:rsidRDefault="00076B02" w:rsidP="00076B02">
            <w:pPr>
              <w:pStyle w:val="a4"/>
              <w:ind w:right="-141"/>
              <w:jc w:val="center"/>
            </w:pPr>
            <w:r>
              <w:t>6</w:t>
            </w:r>
          </w:p>
        </w:tc>
        <w:tc>
          <w:tcPr>
            <w:tcW w:w="1559" w:type="dxa"/>
          </w:tcPr>
          <w:p w:rsidR="00076B02" w:rsidRDefault="00076B02" w:rsidP="00393142">
            <w:pPr>
              <w:pStyle w:val="a4"/>
              <w:ind w:right="-141"/>
              <w:jc w:val="both"/>
            </w:pPr>
            <w:r>
              <w:t>52800,00</w:t>
            </w:r>
          </w:p>
        </w:tc>
      </w:tr>
      <w:tr w:rsidR="00076B02" w:rsidTr="00DD7748">
        <w:tc>
          <w:tcPr>
            <w:tcW w:w="959" w:type="dxa"/>
          </w:tcPr>
          <w:p w:rsidR="00076B02" w:rsidRDefault="00076B02" w:rsidP="00076B02">
            <w:pPr>
              <w:pStyle w:val="a4"/>
              <w:ind w:right="-141"/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076B02" w:rsidRDefault="00076B02" w:rsidP="00393142">
            <w:pPr>
              <w:pStyle w:val="a4"/>
              <w:ind w:right="-141"/>
              <w:jc w:val="both"/>
            </w:pPr>
            <w:r>
              <w:t>Тис ягодный (конус)</w:t>
            </w:r>
          </w:p>
        </w:tc>
        <w:tc>
          <w:tcPr>
            <w:tcW w:w="1559" w:type="dxa"/>
          </w:tcPr>
          <w:p w:rsidR="00076B02" w:rsidRDefault="00076B02" w:rsidP="00076B02">
            <w:pPr>
              <w:pStyle w:val="a4"/>
              <w:ind w:right="-141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076B02" w:rsidRDefault="00076B02" w:rsidP="00393142">
            <w:pPr>
              <w:pStyle w:val="a4"/>
              <w:ind w:right="-141"/>
              <w:jc w:val="both"/>
            </w:pPr>
            <w:r>
              <w:t>121600,00</w:t>
            </w:r>
          </w:p>
        </w:tc>
      </w:tr>
    </w:tbl>
    <w:p w:rsidR="00822C91" w:rsidRPr="00393142" w:rsidRDefault="004B2698" w:rsidP="00393142">
      <w:pPr>
        <w:pStyle w:val="a4"/>
        <w:ind w:right="-141"/>
        <w:jc w:val="both"/>
        <w:rPr>
          <w:rFonts w:cs="Times New Roman"/>
        </w:rPr>
      </w:pPr>
      <w:r w:rsidRPr="004B2698">
        <w:lastRenderedPageBreak/>
        <w:t>РЕШИЛИ:</w:t>
      </w:r>
    </w:p>
    <w:p w:rsidR="00E93321" w:rsidRDefault="00083428" w:rsidP="00E93321">
      <w:pPr>
        <w:pStyle w:val="a4"/>
        <w:ind w:right="-141" w:firstLine="709"/>
        <w:jc w:val="both"/>
        <w:rPr>
          <w:rFonts w:cs="Times New Roman"/>
        </w:rPr>
      </w:pPr>
      <w:r>
        <w:t>1.</w:t>
      </w:r>
      <w:r w:rsidR="00393142">
        <w:t xml:space="preserve">Использовать </w:t>
      </w:r>
      <w:r w:rsidR="00E93321">
        <w:t xml:space="preserve">     </w:t>
      </w:r>
      <w:r w:rsidR="00393142">
        <w:rPr>
          <w:rFonts w:cs="Times New Roman"/>
        </w:rPr>
        <w:t xml:space="preserve">экономию </w:t>
      </w:r>
      <w:r w:rsidR="00E93321">
        <w:rPr>
          <w:rFonts w:cs="Times New Roman"/>
        </w:rPr>
        <w:t xml:space="preserve">     </w:t>
      </w:r>
      <w:r w:rsidR="00393142">
        <w:rPr>
          <w:rFonts w:cs="Times New Roman"/>
        </w:rPr>
        <w:t xml:space="preserve">бюджетных </w:t>
      </w:r>
      <w:r w:rsidR="00E93321">
        <w:rPr>
          <w:rFonts w:cs="Times New Roman"/>
        </w:rPr>
        <w:t xml:space="preserve">    </w:t>
      </w:r>
      <w:r w:rsidR="00393142">
        <w:rPr>
          <w:rFonts w:cs="Times New Roman"/>
        </w:rPr>
        <w:t xml:space="preserve">средств </w:t>
      </w:r>
      <w:r w:rsidR="00E93321">
        <w:rPr>
          <w:rFonts w:cs="Times New Roman"/>
        </w:rPr>
        <w:t xml:space="preserve">     </w:t>
      </w:r>
      <w:r w:rsidR="00393142">
        <w:rPr>
          <w:rFonts w:cs="Times New Roman"/>
        </w:rPr>
        <w:t xml:space="preserve">в </w:t>
      </w:r>
      <w:r w:rsidR="00E93321">
        <w:rPr>
          <w:rFonts w:cs="Times New Roman"/>
        </w:rPr>
        <w:t xml:space="preserve">     </w:t>
      </w:r>
      <w:r w:rsidR="00393142">
        <w:rPr>
          <w:rFonts w:cs="Times New Roman"/>
        </w:rPr>
        <w:t xml:space="preserve">размере </w:t>
      </w:r>
    </w:p>
    <w:p w:rsidR="00E93321" w:rsidRDefault="00E93321" w:rsidP="00E93321">
      <w:pPr>
        <w:pStyle w:val="a4"/>
        <w:ind w:right="-141"/>
        <w:jc w:val="both"/>
        <w:rPr>
          <w:rFonts w:cs="Times New Roman"/>
        </w:rPr>
      </w:pPr>
      <w:r>
        <w:rPr>
          <w:rFonts w:cs="Times New Roman"/>
        </w:rPr>
        <w:t xml:space="preserve">766 151,59 </w:t>
      </w:r>
      <w:r w:rsidR="00393142">
        <w:rPr>
          <w:rFonts w:cs="Times New Roman"/>
        </w:rPr>
        <w:t>рублей.</w:t>
      </w:r>
      <w:r>
        <w:rPr>
          <w:rFonts w:cs="Times New Roman"/>
        </w:rPr>
        <w:t xml:space="preserve">,   </w:t>
      </w:r>
      <w:r w:rsidR="00393142">
        <w:rPr>
          <w:rFonts w:cs="Times New Roman"/>
        </w:rPr>
        <w:t xml:space="preserve"> на закупку элементов</w:t>
      </w:r>
      <w:r>
        <w:rPr>
          <w:rFonts w:cs="Times New Roman"/>
        </w:rPr>
        <w:t xml:space="preserve"> дополнительного благоустройства</w:t>
      </w:r>
    </w:p>
    <w:p w:rsidR="00393142" w:rsidRPr="005B54B5" w:rsidRDefault="0072688A" w:rsidP="00E93321">
      <w:pPr>
        <w:pStyle w:val="a4"/>
        <w:ind w:right="-141"/>
        <w:jc w:val="both"/>
        <w:rPr>
          <w:rFonts w:cs="Times New Roman"/>
        </w:rPr>
      </w:pPr>
      <w:r w:rsidRPr="0072688A">
        <w:rPr>
          <w:rFonts w:cs="Times New Roman"/>
        </w:rPr>
        <w:t xml:space="preserve"> </w:t>
      </w:r>
      <w:r w:rsidR="00B84654">
        <w:rPr>
          <w:rFonts w:cs="Times New Roman"/>
        </w:rPr>
        <w:t xml:space="preserve">(МАФ) </w:t>
      </w:r>
      <w:r w:rsidR="00E93321">
        <w:rPr>
          <w:rFonts w:cs="Times New Roman"/>
        </w:rPr>
        <w:t xml:space="preserve">на объекте: </w:t>
      </w:r>
      <w:r w:rsidR="00DC509F">
        <w:t>«Благоустройство аллеи на ул. Первенцева в станице Новопокровской Новопокровского района Краснодарского края-I этап»</w:t>
      </w:r>
      <w:r w:rsidR="00393142">
        <w:t>, для</w:t>
      </w:r>
      <w:r w:rsidR="00393142" w:rsidRPr="00393142">
        <w:rPr>
          <w:rFonts w:cs="Times New Roman"/>
          <w:iCs/>
        </w:rPr>
        <w:t xml:space="preserve"> </w:t>
      </w:r>
      <w:r w:rsidR="00393142" w:rsidRPr="000A5ACC">
        <w:rPr>
          <w:rFonts w:cs="Times New Roman"/>
          <w:iCs/>
        </w:rPr>
        <w:t>созд</w:t>
      </w:r>
      <w:r w:rsidR="00393142">
        <w:rPr>
          <w:rFonts w:cs="Times New Roman"/>
          <w:iCs/>
        </w:rPr>
        <w:t xml:space="preserve">ания безопасных и благоприятных </w:t>
      </w:r>
      <w:r w:rsidR="00393142" w:rsidRPr="000A5ACC">
        <w:rPr>
          <w:rFonts w:cs="Times New Roman"/>
          <w:iCs/>
        </w:rPr>
        <w:t>условий для проживания граждан, повышения уровня</w:t>
      </w:r>
      <w:r w:rsidR="00393142">
        <w:rPr>
          <w:rFonts w:cs="Times New Roman"/>
          <w:iCs/>
        </w:rPr>
        <w:t xml:space="preserve"> комфортности проживания </w:t>
      </w:r>
      <w:r w:rsidR="00393142" w:rsidRPr="000A5ACC">
        <w:rPr>
          <w:rFonts w:cs="Times New Roman"/>
          <w:iCs/>
        </w:rPr>
        <w:t>жителей и гостей Новопокровского сельского п</w:t>
      </w:r>
      <w:r w:rsidR="00393142">
        <w:rPr>
          <w:rFonts w:cs="Times New Roman"/>
          <w:iCs/>
        </w:rPr>
        <w:t xml:space="preserve">оселения Новопокровского района </w:t>
      </w:r>
      <w:r w:rsidR="00393142" w:rsidRPr="000A5ACC">
        <w:rPr>
          <w:rFonts w:cs="Times New Roman"/>
          <w:iCs/>
        </w:rPr>
        <w:t>Краснодарского края</w:t>
      </w:r>
      <w:r w:rsidR="00393142">
        <w:rPr>
          <w:rFonts w:cs="Times New Roman"/>
          <w:iCs/>
        </w:rPr>
        <w:t>.</w:t>
      </w:r>
    </w:p>
    <w:p w:rsidR="00822C91" w:rsidRDefault="00822C91" w:rsidP="00A17EC0">
      <w:pPr>
        <w:pStyle w:val="a4"/>
        <w:ind w:right="-141"/>
        <w:jc w:val="both"/>
      </w:pPr>
    </w:p>
    <w:p w:rsidR="00A17EC0" w:rsidRDefault="00A17EC0" w:rsidP="00A17EC0">
      <w:pPr>
        <w:pStyle w:val="a4"/>
        <w:ind w:right="-141"/>
        <w:jc w:val="both"/>
      </w:pPr>
    </w:p>
    <w:p w:rsidR="00A17EC0" w:rsidRPr="00DC509F" w:rsidRDefault="00A17EC0" w:rsidP="00A17EC0">
      <w:pPr>
        <w:pStyle w:val="a4"/>
        <w:ind w:right="-141"/>
        <w:jc w:val="both"/>
      </w:pPr>
    </w:p>
    <w:p w:rsidR="004B2698" w:rsidRDefault="004B2698" w:rsidP="00A17EC0">
      <w:pPr>
        <w:pStyle w:val="a4"/>
        <w:ind w:right="-141" w:firstLine="709"/>
        <w:jc w:val="both"/>
      </w:pPr>
    </w:p>
    <w:p w:rsidR="00822C91" w:rsidRDefault="00BC1C30" w:rsidP="00A17EC0">
      <w:pPr>
        <w:pStyle w:val="a4"/>
        <w:ind w:right="-141"/>
        <w:jc w:val="both"/>
      </w:pPr>
      <w:r>
        <w:t>Председатель комиссии                                                                         А.</w:t>
      </w:r>
      <w:r w:rsidR="0072688A">
        <w:t>А</w:t>
      </w:r>
      <w:r>
        <w:t>.</w:t>
      </w:r>
      <w:r w:rsidR="0072688A">
        <w:t>Богданов</w:t>
      </w:r>
    </w:p>
    <w:p w:rsidR="00BC1C30" w:rsidRDefault="00BC1C30" w:rsidP="00A17EC0">
      <w:pPr>
        <w:pStyle w:val="a4"/>
        <w:ind w:right="-141"/>
        <w:jc w:val="both"/>
      </w:pPr>
    </w:p>
    <w:p w:rsidR="004B2698" w:rsidRDefault="004B2698" w:rsidP="00A17EC0">
      <w:pPr>
        <w:pStyle w:val="a4"/>
        <w:ind w:right="-141"/>
        <w:jc w:val="both"/>
      </w:pPr>
    </w:p>
    <w:p w:rsidR="00BC1C30" w:rsidRDefault="00BC1C30" w:rsidP="00A17EC0">
      <w:pPr>
        <w:pStyle w:val="a4"/>
        <w:ind w:right="-141"/>
        <w:jc w:val="both"/>
      </w:pPr>
      <w:r>
        <w:t xml:space="preserve">Секретарь комиссии                                               </w:t>
      </w:r>
      <w:r w:rsidR="00A17EC0">
        <w:t xml:space="preserve">                               </w:t>
      </w:r>
      <w:r>
        <w:t>И.С. Рябченко</w:t>
      </w:r>
    </w:p>
    <w:p w:rsidR="00D04EFC" w:rsidRDefault="00D04EFC" w:rsidP="00A17EC0">
      <w:pPr>
        <w:pStyle w:val="a4"/>
        <w:ind w:right="-141"/>
        <w:jc w:val="both"/>
      </w:pPr>
    </w:p>
    <w:sectPr w:rsidR="00D04EFC" w:rsidSect="004B2698">
      <w:headerReference w:type="default" r:id="rId8"/>
      <w:pgSz w:w="11906" w:h="16838"/>
      <w:pgMar w:top="1134" w:right="707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04E" w:rsidRDefault="00C4004E" w:rsidP="004B2698">
      <w:pPr>
        <w:spacing w:after="0" w:line="240" w:lineRule="auto"/>
      </w:pPr>
      <w:r>
        <w:separator/>
      </w:r>
    </w:p>
  </w:endnote>
  <w:endnote w:type="continuationSeparator" w:id="1">
    <w:p w:rsidR="00C4004E" w:rsidRDefault="00C4004E" w:rsidP="004B2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04E" w:rsidRDefault="00C4004E" w:rsidP="004B2698">
      <w:pPr>
        <w:spacing w:after="0" w:line="240" w:lineRule="auto"/>
      </w:pPr>
      <w:r>
        <w:separator/>
      </w:r>
    </w:p>
  </w:footnote>
  <w:footnote w:type="continuationSeparator" w:id="1">
    <w:p w:rsidR="00C4004E" w:rsidRDefault="00C4004E" w:rsidP="004B2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97812"/>
    </w:sdtPr>
    <w:sdtContent>
      <w:p w:rsidR="004B2698" w:rsidRDefault="00ED7E36">
        <w:pPr>
          <w:pStyle w:val="a5"/>
          <w:jc w:val="center"/>
        </w:pPr>
        <w:fldSimple w:instr=" PAGE   \* MERGEFORMAT ">
          <w:r w:rsidR="00076B02">
            <w:rPr>
              <w:noProof/>
            </w:rPr>
            <w:t>2</w:t>
          </w:r>
        </w:fldSimple>
      </w:p>
    </w:sdtContent>
  </w:sdt>
  <w:p w:rsidR="004B2698" w:rsidRDefault="004B269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A11E3"/>
    <w:multiLevelType w:val="hybridMultilevel"/>
    <w:tmpl w:val="CE423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6229C"/>
    <w:multiLevelType w:val="hybridMultilevel"/>
    <w:tmpl w:val="CE4236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3E0A7C"/>
    <w:multiLevelType w:val="hybridMultilevel"/>
    <w:tmpl w:val="FA2C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7E5"/>
    <w:rsid w:val="00076B02"/>
    <w:rsid w:val="00083428"/>
    <w:rsid w:val="000F6669"/>
    <w:rsid w:val="00141FEA"/>
    <w:rsid w:val="001A118E"/>
    <w:rsid w:val="001F1933"/>
    <w:rsid w:val="00213724"/>
    <w:rsid w:val="00222443"/>
    <w:rsid w:val="002D3333"/>
    <w:rsid w:val="00372303"/>
    <w:rsid w:val="0038580D"/>
    <w:rsid w:val="00393142"/>
    <w:rsid w:val="00444AB6"/>
    <w:rsid w:val="00456C91"/>
    <w:rsid w:val="00471C8D"/>
    <w:rsid w:val="004B2698"/>
    <w:rsid w:val="004E2116"/>
    <w:rsid w:val="005A025B"/>
    <w:rsid w:val="005B54B5"/>
    <w:rsid w:val="006304A7"/>
    <w:rsid w:val="006722CA"/>
    <w:rsid w:val="0072688A"/>
    <w:rsid w:val="00742337"/>
    <w:rsid w:val="00774D25"/>
    <w:rsid w:val="00781A6F"/>
    <w:rsid w:val="007A0F66"/>
    <w:rsid w:val="007A760E"/>
    <w:rsid w:val="007D08EE"/>
    <w:rsid w:val="008127C9"/>
    <w:rsid w:val="00821B94"/>
    <w:rsid w:val="00822C91"/>
    <w:rsid w:val="0088060F"/>
    <w:rsid w:val="00881488"/>
    <w:rsid w:val="00926822"/>
    <w:rsid w:val="009E3D0A"/>
    <w:rsid w:val="00A17EC0"/>
    <w:rsid w:val="00A5418B"/>
    <w:rsid w:val="00B04E3D"/>
    <w:rsid w:val="00B6236B"/>
    <w:rsid w:val="00B84654"/>
    <w:rsid w:val="00BC1C30"/>
    <w:rsid w:val="00C07785"/>
    <w:rsid w:val="00C4004E"/>
    <w:rsid w:val="00C42ADE"/>
    <w:rsid w:val="00C50BCA"/>
    <w:rsid w:val="00C85D01"/>
    <w:rsid w:val="00C87085"/>
    <w:rsid w:val="00CB5FFC"/>
    <w:rsid w:val="00CE3E5D"/>
    <w:rsid w:val="00D04EFC"/>
    <w:rsid w:val="00DC509F"/>
    <w:rsid w:val="00DD67E5"/>
    <w:rsid w:val="00DD7748"/>
    <w:rsid w:val="00E84354"/>
    <w:rsid w:val="00E93321"/>
    <w:rsid w:val="00EC3726"/>
    <w:rsid w:val="00ED7E36"/>
    <w:rsid w:val="00F14D6D"/>
    <w:rsid w:val="00F16C9C"/>
    <w:rsid w:val="00F716F4"/>
    <w:rsid w:val="00F769AF"/>
    <w:rsid w:val="00F80B09"/>
    <w:rsid w:val="00F864D9"/>
    <w:rsid w:val="00FB58B8"/>
    <w:rsid w:val="00FF7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E5"/>
    <w:pPr>
      <w:ind w:left="720"/>
      <w:contextualSpacing/>
    </w:pPr>
  </w:style>
  <w:style w:type="paragraph" w:styleId="a4">
    <w:name w:val="No Spacing"/>
    <w:uiPriority w:val="1"/>
    <w:qFormat/>
    <w:rsid w:val="00D04EFC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4B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B2698"/>
  </w:style>
  <w:style w:type="paragraph" w:styleId="a7">
    <w:name w:val="footer"/>
    <w:basedOn w:val="a"/>
    <w:link w:val="a8"/>
    <w:uiPriority w:val="99"/>
    <w:semiHidden/>
    <w:unhideWhenUsed/>
    <w:rsid w:val="004B26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B2698"/>
  </w:style>
  <w:style w:type="paragraph" w:styleId="a9">
    <w:name w:val="Balloon Text"/>
    <w:basedOn w:val="a"/>
    <w:link w:val="aa"/>
    <w:uiPriority w:val="99"/>
    <w:semiHidden/>
    <w:unhideWhenUsed/>
    <w:rsid w:val="002137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3724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D77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EB90C-B076-4C4D-AB60-1494768FC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im-2</dc:creator>
  <cp:lastModifiedBy>1</cp:lastModifiedBy>
  <cp:revision>2</cp:revision>
  <cp:lastPrinted>2022-03-28T10:14:00Z</cp:lastPrinted>
  <dcterms:created xsi:type="dcterms:W3CDTF">2022-03-28T10:30:00Z</dcterms:created>
  <dcterms:modified xsi:type="dcterms:W3CDTF">2022-03-28T10:30:00Z</dcterms:modified>
</cp:coreProperties>
</file>