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D1" w:rsidRDefault="00F50CD1" w:rsidP="00F50CD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F50CD1" w:rsidRDefault="00F50CD1" w:rsidP="00C34DA0">
      <w:pPr>
        <w:spacing w:after="0" w:line="240" w:lineRule="auto"/>
        <w:jc w:val="center"/>
        <w:rPr>
          <w:rFonts w:ascii="Times New Roman" w:eastAsia="Times New Roman" w:hAnsi="Times New Roman" w:cs="Times New Roman"/>
          <w:b/>
          <w:sz w:val="28"/>
          <w:szCs w:val="28"/>
        </w:rPr>
      </w:pPr>
    </w:p>
    <w:p w:rsidR="00C34DA0" w:rsidRPr="00C34DA0" w:rsidRDefault="00C34DA0" w:rsidP="00C34DA0">
      <w:pPr>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АДМИНИСТРАЦИЯ НОВОПОКРОВСКОГО СЕЛЬСКОГО</w:t>
      </w:r>
    </w:p>
    <w:p w:rsidR="00C34DA0" w:rsidRPr="00C34DA0" w:rsidRDefault="00C34DA0" w:rsidP="00C34DA0">
      <w:pPr>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ПОСЕЛЕНИЯ НОВОПОКРОВСКОГО РАЙОНА</w:t>
      </w:r>
    </w:p>
    <w:p w:rsidR="00C34DA0" w:rsidRPr="00C34DA0" w:rsidRDefault="00C34DA0" w:rsidP="00C34DA0">
      <w:pPr>
        <w:spacing w:after="0" w:line="240" w:lineRule="auto"/>
        <w:jc w:val="center"/>
        <w:rPr>
          <w:rFonts w:ascii="Times New Roman" w:eastAsia="Times New Roman" w:hAnsi="Times New Roman" w:cs="Times New Roman"/>
          <w:b/>
          <w:sz w:val="28"/>
          <w:szCs w:val="28"/>
        </w:rPr>
      </w:pPr>
    </w:p>
    <w:p w:rsidR="00C34DA0" w:rsidRPr="00C34DA0" w:rsidRDefault="00C34DA0" w:rsidP="00C34DA0">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C34DA0">
        <w:rPr>
          <w:rFonts w:ascii="Times New Roman" w:eastAsia="SimSun" w:hAnsi="Times New Roman" w:cs="Times New Roman"/>
          <w:b/>
          <w:bCs/>
          <w:kern w:val="2"/>
          <w:sz w:val="28"/>
          <w:szCs w:val="28"/>
          <w:lang w:eastAsia="hi-IN" w:bidi="hi-IN"/>
        </w:rPr>
        <w:t>П</w:t>
      </w:r>
      <w:proofErr w:type="gramEnd"/>
      <w:r w:rsidRPr="00C34DA0">
        <w:rPr>
          <w:rFonts w:ascii="Times New Roman" w:eastAsia="SimSun" w:hAnsi="Times New Roman" w:cs="Times New Roman"/>
          <w:b/>
          <w:bCs/>
          <w:kern w:val="2"/>
          <w:sz w:val="28"/>
          <w:szCs w:val="28"/>
          <w:lang w:eastAsia="hi-IN" w:bidi="hi-IN"/>
        </w:rPr>
        <w:t xml:space="preserve"> О С Т А Н О В Л Е Н И Е</w:t>
      </w:r>
    </w:p>
    <w:p w:rsidR="00C34DA0" w:rsidRPr="00C34DA0" w:rsidRDefault="00C34DA0" w:rsidP="00C34DA0">
      <w:pPr>
        <w:spacing w:after="0" w:line="240" w:lineRule="auto"/>
        <w:jc w:val="center"/>
        <w:rPr>
          <w:rFonts w:ascii="Times New Roman" w:eastAsia="Times New Roman" w:hAnsi="Times New Roman" w:cs="Times New Roman"/>
          <w:sz w:val="28"/>
          <w:szCs w:val="28"/>
        </w:rPr>
      </w:pPr>
    </w:p>
    <w:p w:rsidR="00C34DA0" w:rsidRPr="00C34DA0" w:rsidRDefault="00C34DA0" w:rsidP="00C34DA0">
      <w:pPr>
        <w:spacing w:after="0" w:line="240" w:lineRule="auto"/>
        <w:jc w:val="center"/>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 xml:space="preserve">от </w:t>
      </w:r>
      <w:r w:rsidR="00F50CD1">
        <w:rPr>
          <w:rFonts w:ascii="Times New Roman" w:eastAsia="Times New Roman" w:hAnsi="Times New Roman" w:cs="Times New Roman"/>
          <w:sz w:val="28"/>
          <w:szCs w:val="28"/>
        </w:rPr>
        <w:t>__________2019</w:t>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r>
      <w:r w:rsidR="00F50CD1">
        <w:rPr>
          <w:rFonts w:ascii="Times New Roman" w:eastAsia="Times New Roman" w:hAnsi="Times New Roman" w:cs="Times New Roman"/>
          <w:sz w:val="28"/>
          <w:szCs w:val="28"/>
        </w:rPr>
        <w:tab/>
        <w:t xml:space="preserve">              </w:t>
      </w:r>
      <w:r w:rsidRPr="00C34DA0">
        <w:rPr>
          <w:rFonts w:ascii="Times New Roman" w:eastAsia="Times New Roman" w:hAnsi="Times New Roman" w:cs="Times New Roman"/>
          <w:sz w:val="28"/>
          <w:szCs w:val="28"/>
        </w:rPr>
        <w:t xml:space="preserve">        № </w:t>
      </w:r>
      <w:r w:rsidR="00F50CD1">
        <w:rPr>
          <w:rFonts w:ascii="Times New Roman" w:eastAsia="Times New Roman" w:hAnsi="Times New Roman" w:cs="Times New Roman"/>
          <w:sz w:val="28"/>
          <w:szCs w:val="28"/>
        </w:rPr>
        <w:t>____</w:t>
      </w:r>
    </w:p>
    <w:p w:rsidR="00C34DA0" w:rsidRPr="00C34DA0" w:rsidRDefault="00C34DA0" w:rsidP="00C34DA0">
      <w:pPr>
        <w:spacing w:after="0" w:line="240" w:lineRule="auto"/>
        <w:jc w:val="center"/>
        <w:rPr>
          <w:rFonts w:ascii="Times New Roman" w:eastAsia="Times New Roman" w:hAnsi="Times New Roman" w:cs="Times New Roman"/>
          <w:sz w:val="28"/>
          <w:szCs w:val="28"/>
        </w:rPr>
      </w:pPr>
    </w:p>
    <w:p w:rsidR="00C34DA0" w:rsidRPr="00C34DA0" w:rsidRDefault="00C34DA0" w:rsidP="00C34DA0">
      <w:pPr>
        <w:spacing w:after="0" w:line="240" w:lineRule="auto"/>
        <w:jc w:val="center"/>
        <w:rPr>
          <w:rFonts w:ascii="Times New Roman" w:eastAsia="Times New Roman" w:hAnsi="Times New Roman" w:cs="Times New Roman"/>
          <w:sz w:val="28"/>
          <w:szCs w:val="28"/>
        </w:rPr>
      </w:pPr>
      <w:proofErr w:type="spellStart"/>
      <w:r w:rsidRPr="00C34DA0">
        <w:rPr>
          <w:rFonts w:ascii="Times New Roman" w:eastAsia="Times New Roman" w:hAnsi="Times New Roman" w:cs="Times New Roman"/>
          <w:sz w:val="28"/>
          <w:szCs w:val="28"/>
        </w:rPr>
        <w:t>ст-ца</w:t>
      </w:r>
      <w:proofErr w:type="spellEnd"/>
      <w:r w:rsidRPr="00C34DA0">
        <w:rPr>
          <w:rFonts w:ascii="Times New Roman" w:eastAsia="Times New Roman" w:hAnsi="Times New Roman" w:cs="Times New Roman"/>
          <w:sz w:val="28"/>
          <w:szCs w:val="28"/>
        </w:rPr>
        <w:t xml:space="preserve"> Новопокровская</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bCs/>
          <w:sz w:val="28"/>
          <w:szCs w:val="28"/>
        </w:rPr>
        <w:t>Об утверждении административного регламента</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bCs/>
          <w:sz w:val="28"/>
          <w:szCs w:val="28"/>
        </w:rPr>
        <w:t xml:space="preserve">предоставления муниципальной услуги: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bCs/>
          <w:sz w:val="28"/>
          <w:szCs w:val="28"/>
        </w:rPr>
        <w:t>«</w:t>
      </w:r>
      <w:r w:rsidRPr="00C34DA0">
        <w:rPr>
          <w:rFonts w:ascii="Times New Roman" w:eastAsia="Times New Roman" w:hAnsi="Times New Roman" w:cs="Times New Roman"/>
          <w:b/>
          <w:sz w:val="28"/>
          <w:szCs w:val="28"/>
        </w:rPr>
        <w:t xml:space="preserve">Предоставление земельных участков, находящихся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в муниципальной собственности, гражданам </w:t>
      </w:r>
      <w:proofErr w:type="gramStart"/>
      <w:r w:rsidRPr="00C34DA0">
        <w:rPr>
          <w:rFonts w:ascii="Times New Roman" w:eastAsia="Times New Roman" w:hAnsi="Times New Roman" w:cs="Times New Roman"/>
          <w:b/>
          <w:sz w:val="28"/>
          <w:szCs w:val="28"/>
        </w:rPr>
        <w:t>для</w:t>
      </w:r>
      <w:proofErr w:type="gramEnd"/>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индивидуального жилищного строительства, ведения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личного подсобного хозяйства в границах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населенного пункта, садоводства, дачного хозяйства,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гражданам и крестьянским (фермерским) хозяйствам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C34DA0">
        <w:rPr>
          <w:rFonts w:ascii="Times New Roman" w:eastAsia="Times New Roman" w:hAnsi="Times New Roman" w:cs="Times New Roman"/>
          <w:b/>
          <w:sz w:val="28"/>
          <w:szCs w:val="28"/>
        </w:rPr>
        <w:t xml:space="preserve">для осуществления крестьянским (фермерским) хозяйством </w:t>
      </w:r>
    </w:p>
    <w:p w:rsidR="00C34DA0" w:rsidRPr="00C34DA0" w:rsidRDefault="00C34DA0" w:rsidP="00C34DA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C34DA0">
        <w:rPr>
          <w:rFonts w:ascii="Times New Roman" w:eastAsia="Times New Roman" w:hAnsi="Times New Roman" w:cs="Times New Roman"/>
          <w:b/>
          <w:sz w:val="28"/>
          <w:szCs w:val="28"/>
        </w:rPr>
        <w:t>его деятельности</w:t>
      </w:r>
      <w:r w:rsidRPr="00C34DA0">
        <w:rPr>
          <w:rFonts w:ascii="Times New Roman" w:eastAsia="Times New Roman" w:hAnsi="Times New Roman" w:cs="Times New Roman"/>
          <w:b/>
          <w:bCs/>
          <w:sz w:val="28"/>
          <w:szCs w:val="28"/>
        </w:rPr>
        <w:t>»</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C34DA0" w:rsidRPr="00C34DA0" w:rsidRDefault="00C34DA0" w:rsidP="00C34DA0">
      <w:pPr>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C34DA0">
        <w:rPr>
          <w:rFonts w:ascii="Times New Roman" w:eastAsia="Times New Roman" w:hAnsi="Times New Roman" w:cs="Times New Roman"/>
          <w:sz w:val="28"/>
          <w:szCs w:val="28"/>
        </w:rPr>
        <w:t>п</w:t>
      </w:r>
      <w:proofErr w:type="gramEnd"/>
      <w:r w:rsidRPr="00C34DA0">
        <w:rPr>
          <w:rFonts w:ascii="Times New Roman" w:eastAsia="Times New Roman" w:hAnsi="Times New Roman" w:cs="Times New Roman"/>
          <w:sz w:val="28"/>
          <w:szCs w:val="28"/>
        </w:rPr>
        <w:t xml:space="preserve"> о с т а н о в л я е т:</w:t>
      </w:r>
    </w:p>
    <w:p w:rsidR="00C34DA0" w:rsidRPr="00C34DA0" w:rsidRDefault="00C34DA0" w:rsidP="00C34DA0">
      <w:pPr>
        <w:spacing w:after="0" w:line="240" w:lineRule="auto"/>
        <w:ind w:firstLine="709"/>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34DA0">
        <w:rPr>
          <w:rFonts w:ascii="Times New Roman" w:eastAsia="Times New Roman" w:hAnsi="Times New Roman" w:cs="Times New Roman"/>
          <w:sz w:val="28"/>
          <w:szCs w:val="28"/>
        </w:rPr>
        <w:t>2. П</w:t>
      </w:r>
      <w:r w:rsidRPr="00C34DA0">
        <w:rPr>
          <w:rFonts w:ascii="Times New Roman" w:eastAsia="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Pr="00C34DA0">
        <w:rPr>
          <w:rFonts w:ascii="Times New Roman" w:eastAsia="Times New Roman" w:hAnsi="Times New Roman" w:cs="Times New Roman"/>
          <w:sz w:val="28"/>
          <w:szCs w:val="28"/>
        </w:rPr>
        <w:t xml:space="preserve">8 июня 2018 года </w:t>
      </w:r>
      <w:r w:rsidRPr="00C34DA0">
        <w:rPr>
          <w:rFonts w:ascii="Times New Roman" w:eastAsia="Times New Roman" w:hAnsi="Times New Roman" w:cs="Times New Roman"/>
          <w:bCs/>
          <w:sz w:val="28"/>
          <w:szCs w:val="28"/>
        </w:rPr>
        <w:t xml:space="preserve">№ </w:t>
      </w:r>
      <w:r w:rsidRPr="00C34DA0">
        <w:rPr>
          <w:rFonts w:ascii="Times New Roman" w:eastAsia="Calibri" w:hAnsi="Times New Roman" w:cs="Times New Roman"/>
          <w:sz w:val="28"/>
          <w:szCs w:val="28"/>
        </w:rPr>
        <w:t xml:space="preserve">128 </w:t>
      </w:r>
      <w:r w:rsidRPr="00C34DA0">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C34DA0">
        <w:rPr>
          <w:rFonts w:ascii="Times New Roman" w:eastAsia="Times New Roman" w:hAnsi="Times New Roman" w:cs="Times New Roman"/>
          <w:bCs/>
          <w:sz w:val="28"/>
          <w:szCs w:val="28"/>
        </w:rPr>
        <w:lastRenderedPageBreak/>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DA0">
        <w:rPr>
          <w:rFonts w:ascii="Times New Roman" w:eastAsia="Times New Roman" w:hAnsi="Times New Roman" w:cs="Times New Roman"/>
          <w:sz w:val="28"/>
          <w:szCs w:val="28"/>
        </w:rPr>
        <w:t>, считать утратившим силу.</w:t>
      </w:r>
    </w:p>
    <w:p w:rsidR="00C34DA0" w:rsidRPr="00C34DA0" w:rsidRDefault="00C34DA0" w:rsidP="00C34D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r w:rsidRPr="00C34DA0">
        <w:rPr>
          <w:rFonts w:ascii="Times New Roman" w:eastAsia="Times New Roman" w:hAnsi="Times New Roman" w:cs="Times New Roman"/>
          <w:spacing w:val="-2"/>
          <w:sz w:val="28"/>
          <w:szCs w:val="28"/>
        </w:rPr>
        <w:t xml:space="preserve">3. Отделу по общим и правовым вопросам </w:t>
      </w:r>
      <w:r w:rsidRPr="00C34DA0">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C34DA0">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34DA0">
        <w:rPr>
          <w:rFonts w:ascii="Times New Roman" w:eastAsia="Times New Roman" w:hAnsi="Times New Roman" w:cs="Times New Roman"/>
          <w:sz w:val="28"/>
          <w:szCs w:val="28"/>
        </w:rPr>
        <w:t xml:space="preserve">Новопокровского </w:t>
      </w:r>
      <w:r w:rsidRPr="00C34DA0">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p>
    <w:p w:rsidR="00C34DA0" w:rsidRPr="00C34DA0" w:rsidRDefault="00C34DA0" w:rsidP="00C34DA0">
      <w:pPr>
        <w:tabs>
          <w:tab w:val="left" w:pos="0"/>
        </w:tabs>
        <w:spacing w:after="0" w:line="240" w:lineRule="auto"/>
        <w:ind w:firstLine="709"/>
        <w:jc w:val="both"/>
        <w:rPr>
          <w:rFonts w:ascii="Times New Roman" w:eastAsia="Times New Roman" w:hAnsi="Times New Roman" w:cs="Times New Roman"/>
          <w:sz w:val="28"/>
          <w:szCs w:val="28"/>
        </w:rPr>
      </w:pPr>
      <w:r w:rsidRPr="00C34DA0">
        <w:rPr>
          <w:rFonts w:ascii="Times New Roman" w:eastAsia="Times New Roman" w:hAnsi="Times New Roman" w:cs="Times New Roman"/>
          <w:spacing w:val="-2"/>
          <w:sz w:val="28"/>
          <w:szCs w:val="28"/>
        </w:rPr>
        <w:t xml:space="preserve">4. </w:t>
      </w:r>
      <w:proofErr w:type="gramStart"/>
      <w:r w:rsidRPr="00C34DA0">
        <w:rPr>
          <w:rFonts w:ascii="Times New Roman" w:eastAsia="Times New Roman" w:hAnsi="Times New Roman" w:cs="Times New Roman"/>
          <w:sz w:val="28"/>
          <w:szCs w:val="28"/>
        </w:rPr>
        <w:t>Контроль за</w:t>
      </w:r>
      <w:proofErr w:type="gramEnd"/>
      <w:r w:rsidRPr="00C34DA0">
        <w:rPr>
          <w:rFonts w:ascii="Times New Roman" w:eastAsia="Times New Roman" w:hAnsi="Times New Roman" w:cs="Times New Roman"/>
          <w:sz w:val="28"/>
          <w:szCs w:val="28"/>
        </w:rPr>
        <w:t xml:space="preserve"> выполнением настоящего постановления оставляю за собой.</w:t>
      </w: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p>
    <w:p w:rsidR="00C34DA0" w:rsidRPr="00C34DA0" w:rsidRDefault="00C34DA0" w:rsidP="00C34DA0">
      <w:pPr>
        <w:widowControl w:val="0"/>
        <w:spacing w:after="0" w:line="240" w:lineRule="auto"/>
        <w:ind w:firstLine="709"/>
        <w:jc w:val="both"/>
        <w:rPr>
          <w:rFonts w:ascii="Times New Roman" w:eastAsia="Times New Roman" w:hAnsi="Times New Roman" w:cs="Times New Roman"/>
          <w:spacing w:val="-2"/>
          <w:sz w:val="28"/>
          <w:szCs w:val="28"/>
        </w:rPr>
      </w:pPr>
      <w:r w:rsidRPr="00C34DA0">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34DA0" w:rsidRPr="00C34DA0" w:rsidRDefault="00C34DA0" w:rsidP="00C34DA0">
      <w:pPr>
        <w:spacing w:after="0" w:line="240" w:lineRule="auto"/>
        <w:jc w:val="both"/>
        <w:rPr>
          <w:rFonts w:ascii="Times New Roman" w:eastAsia="Times New Roman" w:hAnsi="Times New Roman" w:cs="Times New Roman"/>
          <w:sz w:val="28"/>
          <w:szCs w:val="28"/>
        </w:rPr>
      </w:pPr>
      <w:r w:rsidRPr="00C34DA0">
        <w:rPr>
          <w:rFonts w:ascii="Times New Roman" w:eastAsia="Times New Roman" w:hAnsi="Times New Roman" w:cs="Times New Roman"/>
          <w:sz w:val="28"/>
          <w:szCs w:val="28"/>
        </w:rPr>
        <w:t>Глава</w:t>
      </w:r>
    </w:p>
    <w:p w:rsidR="00C34DA0" w:rsidRPr="00C34DA0" w:rsidRDefault="00C34DA0" w:rsidP="00C34DA0">
      <w:pPr>
        <w:spacing w:after="0" w:line="240" w:lineRule="auto"/>
        <w:jc w:val="both"/>
        <w:rPr>
          <w:rFonts w:ascii="Times New Roman" w:eastAsia="Times New Roman" w:hAnsi="Times New Roman" w:cs="Times New Roman"/>
          <w:sz w:val="28"/>
          <w:szCs w:val="28"/>
          <w:lang w:eastAsia="ar-SA"/>
        </w:rPr>
      </w:pPr>
      <w:r w:rsidRPr="00C34DA0">
        <w:rPr>
          <w:rFonts w:ascii="Times New Roman" w:eastAsia="Times New Roman" w:hAnsi="Times New Roman" w:cs="Times New Roman"/>
          <w:sz w:val="28"/>
          <w:szCs w:val="28"/>
        </w:rPr>
        <w:t>Новоп</w:t>
      </w:r>
      <w:r w:rsidRPr="00C34DA0">
        <w:rPr>
          <w:rFonts w:ascii="Times New Roman" w:eastAsia="Times New Roman" w:hAnsi="Times New Roman" w:cs="Times New Roman"/>
          <w:sz w:val="28"/>
          <w:szCs w:val="28"/>
          <w:lang w:eastAsia="ar-SA"/>
        </w:rPr>
        <w:t>окровского сельского поселения</w:t>
      </w:r>
    </w:p>
    <w:p w:rsidR="00C34DA0" w:rsidRPr="00C34DA0" w:rsidRDefault="00C34DA0" w:rsidP="00C34DA0">
      <w:pPr>
        <w:spacing w:after="0" w:line="240" w:lineRule="auto"/>
        <w:jc w:val="both"/>
        <w:rPr>
          <w:rFonts w:ascii="Times New Roman" w:eastAsia="Times New Roman" w:hAnsi="Times New Roman" w:cs="Times New Roman"/>
          <w:sz w:val="28"/>
          <w:szCs w:val="28"/>
          <w:lang w:eastAsia="ar-SA"/>
        </w:rPr>
      </w:pPr>
      <w:r w:rsidRPr="00C34DA0">
        <w:rPr>
          <w:rFonts w:ascii="Times New Roman" w:eastAsia="Times New Roman" w:hAnsi="Times New Roman" w:cs="Times New Roman"/>
          <w:sz w:val="28"/>
          <w:szCs w:val="28"/>
          <w:lang w:eastAsia="ar-SA"/>
        </w:rPr>
        <w:t xml:space="preserve">Новопокровского района </w:t>
      </w:r>
      <w:r w:rsidRPr="00C34DA0">
        <w:rPr>
          <w:rFonts w:ascii="Times New Roman" w:eastAsia="Times New Roman" w:hAnsi="Times New Roman" w:cs="Times New Roman"/>
          <w:sz w:val="28"/>
          <w:szCs w:val="28"/>
        </w:rPr>
        <w:t xml:space="preserve">                                                                    А.В. </w:t>
      </w:r>
      <w:proofErr w:type="spellStart"/>
      <w:r w:rsidRPr="00C34DA0">
        <w:rPr>
          <w:rFonts w:ascii="Times New Roman" w:eastAsia="Times New Roman" w:hAnsi="Times New Roman" w:cs="Times New Roman"/>
          <w:sz w:val="28"/>
          <w:szCs w:val="28"/>
        </w:rPr>
        <w:t>Свитенко</w:t>
      </w:r>
      <w:proofErr w:type="spellEnd"/>
    </w:p>
    <w:p w:rsidR="00C34DA0" w:rsidRPr="00C34DA0" w:rsidRDefault="00C34DA0" w:rsidP="00C34DA0">
      <w:pPr>
        <w:spacing w:after="0" w:line="240" w:lineRule="auto"/>
        <w:jc w:val="both"/>
        <w:rPr>
          <w:rFonts w:ascii="Times New Roman" w:eastAsia="Times New Roman" w:hAnsi="Times New Roman" w:cs="Times New Roman"/>
          <w:sz w:val="28"/>
          <w:szCs w:val="28"/>
        </w:rPr>
      </w:pPr>
    </w:p>
    <w:p w:rsidR="00C34DA0" w:rsidRPr="00C34DA0" w:rsidRDefault="00C34DA0" w:rsidP="00C34DA0">
      <w:pPr>
        <w:rPr>
          <w:rFonts w:ascii="Times New Roman" w:eastAsia="Calibri" w:hAnsi="Times New Roman" w:cs="Times New Roman"/>
          <w:sz w:val="28"/>
          <w:szCs w:val="28"/>
          <w:lang w:eastAsia="en-US"/>
        </w:rPr>
      </w:pPr>
    </w:p>
    <w:p w:rsidR="00C34DA0" w:rsidRDefault="00C34DA0" w:rsidP="004329B1">
      <w:pPr>
        <w:pStyle w:val="ConsPlusNormal"/>
        <w:ind w:left="4236"/>
        <w:jc w:val="both"/>
        <w:outlineLvl w:val="0"/>
        <w:rPr>
          <w:rFonts w:ascii="Times New Roman" w:hAnsi="Times New Roman" w:cs="Times New Roman"/>
          <w:sz w:val="28"/>
          <w:szCs w:val="28"/>
        </w:rPr>
        <w:sectPr w:rsidR="00C34DA0" w:rsidSect="008333BF">
          <w:headerReference w:type="default" r:id="rId9"/>
          <w:headerReference w:type="first" r:id="rId10"/>
          <w:pgSz w:w="11906" w:h="16838"/>
          <w:pgMar w:top="1134" w:right="567" w:bottom="1134" w:left="1701" w:header="708" w:footer="708" w:gutter="0"/>
          <w:cols w:space="708"/>
          <w:titlePg/>
          <w:docGrid w:linePitch="360"/>
        </w:sectPr>
      </w:pP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4329B1" w:rsidRPr="00222D9C" w:rsidRDefault="004329B1" w:rsidP="004329B1">
      <w:pPr>
        <w:pStyle w:val="ConsPlusNormal"/>
        <w:ind w:left="4236"/>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4329B1">
      <w:pPr>
        <w:pStyle w:val="ConsPlusNormal"/>
        <w:ind w:left="4236"/>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pStyle w:val="ConsPlusNormal"/>
        <w:ind w:left="4956" w:firstLine="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pStyle w:val="Heading"/>
        <w:ind w:left="4248" w:firstLine="708"/>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F50CD1">
        <w:rPr>
          <w:rFonts w:ascii="Times New Roman" w:hAnsi="Times New Roman" w:cs="Times New Roman"/>
          <w:b w:val="0"/>
          <w:sz w:val="28"/>
          <w:szCs w:val="28"/>
        </w:rPr>
        <w:t>__________</w:t>
      </w:r>
      <w:bookmarkStart w:id="0" w:name="_GoBack"/>
      <w:bookmarkEnd w:id="0"/>
      <w:r w:rsidR="00C34DA0">
        <w:rPr>
          <w:rFonts w:ascii="Times New Roman" w:hAnsi="Times New Roman" w:cs="Times New Roman"/>
          <w:b w:val="0"/>
          <w:sz w:val="28"/>
          <w:szCs w:val="28"/>
        </w:rPr>
        <w:t>2019</w:t>
      </w:r>
      <w:r w:rsidRPr="00222D9C">
        <w:rPr>
          <w:rFonts w:ascii="Times New Roman" w:hAnsi="Times New Roman" w:cs="Times New Roman"/>
          <w:b w:val="0"/>
          <w:sz w:val="28"/>
          <w:szCs w:val="28"/>
        </w:rPr>
        <w:t xml:space="preserve"> № </w:t>
      </w:r>
      <w:bookmarkStart w:id="1" w:name="_Toc136151950"/>
      <w:bookmarkStart w:id="2" w:name="_Toc136239795"/>
      <w:bookmarkStart w:id="3" w:name="_Toc136321769"/>
      <w:bookmarkStart w:id="4" w:name="_Toc136666921"/>
      <w:r w:rsidR="00F50CD1">
        <w:rPr>
          <w:rFonts w:ascii="Times New Roman" w:hAnsi="Times New Roman" w:cs="Times New Roman"/>
          <w:b w:val="0"/>
          <w:sz w:val="28"/>
          <w:szCs w:val="28"/>
        </w:rPr>
        <w:t>____</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1"/>
    <w:bookmarkEnd w:id="2"/>
    <w:bookmarkEnd w:id="3"/>
    <w:bookmarkEnd w:id="4"/>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разработан в целях повышения качества и доступности предоставления муниципальной услуги и</w:t>
      </w:r>
      <w:proofErr w:type="gramEnd"/>
      <w:r w:rsidR="00A21392" w:rsidRPr="00222D9C">
        <w:rPr>
          <w:rFonts w:ascii="Times New Roman" w:eastAsia="WenQuanYi Micro Hei" w:hAnsi="Times New Roman" w:cs="Times New Roman"/>
          <w:kern w:val="1"/>
          <w:sz w:val="28"/>
          <w:szCs w:val="28"/>
          <w:lang w:eastAsia="zh-CN" w:bidi="hi-IN"/>
        </w:rPr>
        <w:t xml:space="preserve"> </w:t>
      </w:r>
      <w:proofErr w:type="gramStart"/>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w:t>
      </w:r>
      <w:proofErr w:type="gramEnd"/>
      <w:r w:rsidR="00A21392" w:rsidRPr="00222D9C">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3"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 xml:space="preserve">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8(86149)7-10</w:t>
      </w:r>
      <w:r w:rsidRPr="00222D9C">
        <w:rPr>
          <w:rFonts w:ascii="Times New Roman" w:eastAsia="Calibri" w:hAnsi="Times New Roman" w:cs="Times New Roman"/>
          <w:sz w:val="28"/>
          <w:szCs w:val="28"/>
        </w:rPr>
        <w:t>-89.</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1.6. </w:t>
      </w:r>
      <w:bookmarkStart w:id="9" w:name="sub_144"/>
      <w:bookmarkEnd w:id="8"/>
      <w:r w:rsidRPr="00222D9C">
        <w:rPr>
          <w:rFonts w:ascii="Times New Roman" w:eastAsia="Calibri" w:hAnsi="Times New Roman" w:cs="Times New Roman"/>
          <w:sz w:val="28"/>
          <w:szCs w:val="28"/>
          <w:lang w:eastAsia="en-US"/>
        </w:rPr>
        <w:t>Справочная информация:</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222D9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222D9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222D9C">
        <w:rPr>
          <w:rFonts w:ascii="Times New Roman" w:eastAsia="Calibri" w:hAnsi="Times New Roman" w:cs="Times New Roman"/>
          <w:sz w:val="28"/>
          <w:szCs w:val="28"/>
          <w:lang w:eastAsia="en-US"/>
        </w:rPr>
        <w:t>размещена</w:t>
      </w:r>
      <w:proofErr w:type="gramEnd"/>
      <w:r w:rsidRPr="00222D9C">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11" w:name="sub_17"/>
      <w:bookmarkEnd w:id="9"/>
      <w:r w:rsidRPr="00222D9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222D9C">
        <w:rPr>
          <w:rFonts w:ascii="Times New Roman" w:eastAsia="Calibri" w:hAnsi="Times New Roman" w:cs="Times New Roman"/>
          <w:sz w:val="28"/>
          <w:szCs w:val="28"/>
          <w:lang w:eastAsia="en-US"/>
        </w:rPr>
        <w:lastRenderedPageBreak/>
        <w:t>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222D9C">
        <w:rPr>
          <w:rFonts w:ascii="Times New Roman" w:eastAsia="Calibri" w:hAnsi="Times New Roman" w:cs="Times New Roman"/>
          <w:sz w:val="28"/>
          <w:szCs w:val="28"/>
          <w:lang w:eastAsia="en-US"/>
        </w:rPr>
        <w:lastRenderedPageBreak/>
        <w:t>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lastRenderedPageBreak/>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9F29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9F29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9F29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9F2939">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2.7.2. Опубликование извещения о предоставлении земельного участка (далее – Извещение), размещение Извещения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4"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5"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7"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 xml:space="preserve">опубликован в «Российской </w:t>
      </w:r>
      <w:r w:rsidRPr="00222D9C">
        <w:rPr>
          <w:rFonts w:ascii="Times New Roman" w:hAnsi="Times New Roman" w:cs="Times New Roman"/>
          <w:sz w:val="28"/>
          <w:szCs w:val="28"/>
        </w:rPr>
        <w:lastRenderedPageBreak/>
        <w:t>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9"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20"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w:t>
      </w:r>
      <w:r w:rsidRPr="00222D9C">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21"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Официальном интернет-портале правовой информации http://www.pravo.gov.ru, </w:t>
      </w:r>
      <w:r w:rsidRPr="00222D9C">
        <w:rPr>
          <w:rFonts w:ascii="Times New Roman" w:eastAsia="Calibri" w:hAnsi="Times New Roman" w:cs="Times New Roman"/>
          <w:sz w:val="28"/>
          <w:szCs w:val="28"/>
          <w:lang w:eastAsia="en-US"/>
        </w:rPr>
        <w:lastRenderedPageBreak/>
        <w:t>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2"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3"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222D9C">
          <w:rPr>
            <w:rFonts w:ascii="Times New Roman" w:eastAsia="Times New Roman" w:hAnsi="Times New Roman" w:cs="Times New Roman"/>
            <w:sz w:val="28"/>
            <w:szCs w:val="28"/>
          </w:rPr>
          <w:t>25 декабря 2015</w:t>
        </w:r>
      </w:smartTag>
      <w:r w:rsidRPr="00222D9C">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smartTag w:uri="urn:schemas-microsoft-com:office:smarttags" w:element="date">
        <w:smartTagPr>
          <w:attr w:name="Year" w:val="2016"/>
          <w:attr w:name="Day" w:val="25"/>
          <w:attr w:name="Month" w:val="2"/>
          <w:attr w:name="ls" w:val="trans"/>
        </w:smartTagPr>
        <w:r w:rsidRPr="00222D9C">
          <w:rPr>
            <w:rFonts w:ascii="Times New Roman" w:eastAsia="Calibri" w:hAnsi="Times New Roman" w:cs="Times New Roman"/>
            <w:sz w:val="28"/>
            <w:szCs w:val="28"/>
            <w:lang w:eastAsia="en-US"/>
          </w:rPr>
          <w:t xml:space="preserve">25 февраля 2016 </w:t>
        </w:r>
      </w:smartTag>
      <w:r w:rsidRPr="00222D9C">
        <w:rPr>
          <w:rFonts w:ascii="Times New Roman" w:eastAsia="Calibri" w:hAnsi="Times New Roman" w:cs="Times New Roman"/>
          <w:sz w:val="28"/>
          <w:szCs w:val="28"/>
          <w:lang w:eastAsia="en-US"/>
        </w:rPr>
        <w:t>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4"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sidRPr="00222D9C">
        <w:rPr>
          <w:rFonts w:ascii="Times New Roman" w:hAnsi="Times New Roman" w:cs="Times New Roman"/>
          <w:sz w:val="28"/>
          <w:szCs w:val="28"/>
        </w:rPr>
        <w:lastRenderedPageBreak/>
        <w:t>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интернет-портале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Устав Новопокровского сельского поселения Новопокровского района.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9F2939" w:rsidRPr="00F50CD1" w:rsidRDefault="00D45360" w:rsidP="009F29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Исчерпывающий перечень документов, необходимых в соответстви</w:t>
      </w:r>
      <w:r w:rsidR="009F2939">
        <w:rPr>
          <w:rFonts w:ascii="Times New Roman" w:eastAsia="Times New Roman" w:hAnsi="Times New Roman" w:cs="Times New Roman"/>
          <w:sz w:val="28"/>
          <w:szCs w:val="28"/>
        </w:rPr>
        <w:t xml:space="preserve">и с законодательными или иными </w:t>
      </w:r>
      <w:r w:rsidRPr="00D45360">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proofErr w:type="gramStart"/>
      <w:r w:rsidRPr="00D45360">
        <w:rPr>
          <w:rFonts w:ascii="Times New Roman" w:eastAsia="Times New Roman" w:hAnsi="Times New Roman" w:cs="Times New Roman"/>
          <w:sz w:val="28"/>
          <w:szCs w:val="28"/>
        </w:rPr>
        <w:t>по</w:t>
      </w:r>
      <w:proofErr w:type="gramEnd"/>
      <w:r w:rsidRPr="00D45360">
        <w:rPr>
          <w:rFonts w:ascii="Times New Roman" w:eastAsia="Times New Roman" w:hAnsi="Times New Roman" w:cs="Times New Roman"/>
          <w:sz w:val="28"/>
          <w:szCs w:val="28"/>
        </w:rPr>
        <w:t xml:space="preserve"> собственной </w:t>
      </w:r>
    </w:p>
    <w:p w:rsidR="009F2939" w:rsidRPr="009F2939" w:rsidRDefault="00D45360" w:rsidP="009F29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 xml:space="preserve">инициативе, так как они подлежат представлению в рамках </w:t>
      </w:r>
    </w:p>
    <w:p w:rsidR="004329B1" w:rsidRDefault="00D45360" w:rsidP="009F293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D45360">
        <w:rPr>
          <w:rFonts w:ascii="Times New Roman" w:eastAsia="Times New Roman" w:hAnsi="Times New Roman" w:cs="Times New Roman"/>
          <w:sz w:val="28"/>
          <w:szCs w:val="28"/>
        </w:rPr>
        <w:t>меж</w:t>
      </w:r>
      <w:r w:rsidR="009F2939">
        <w:rPr>
          <w:rFonts w:ascii="Times New Roman" w:eastAsia="Times New Roman" w:hAnsi="Times New Roman" w:cs="Times New Roman"/>
          <w:sz w:val="28"/>
          <w:szCs w:val="28"/>
        </w:rPr>
        <w:t xml:space="preserve">ведомственного информационного </w:t>
      </w:r>
      <w:r w:rsidRPr="00D45360">
        <w:rPr>
          <w:rFonts w:ascii="Times New Roman" w:eastAsia="Times New Roman" w:hAnsi="Times New Roman" w:cs="Times New Roman"/>
          <w:sz w:val="28"/>
          <w:szCs w:val="28"/>
        </w:rPr>
        <w:t>взаимодействия</w:t>
      </w:r>
    </w:p>
    <w:p w:rsidR="00D45360" w:rsidRDefault="00D45360" w:rsidP="00D45360">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Новопокровского сельского поселения Новопокровского района, в котором </w:t>
      </w:r>
      <w:r w:rsidR="004329B1" w:rsidRPr="00222D9C">
        <w:rPr>
          <w:rFonts w:ascii="Times New Roman" w:hAnsi="Times New Roman" w:cs="Times New Roman"/>
          <w:sz w:val="28"/>
          <w:szCs w:val="28"/>
        </w:rPr>
        <w:lastRenderedPageBreak/>
        <w:t xml:space="preserve">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5"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6"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8"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9"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30" w:history="1">
        <w:r w:rsidRPr="00222D9C">
          <w:rPr>
            <w:rFonts w:ascii="Times New Roman" w:eastAsia="Calibri" w:hAnsi="Times New Roman" w:cs="Times New Roman"/>
            <w:sz w:val="28"/>
            <w:szCs w:val="28"/>
            <w:lang w:eastAsia="en-US"/>
          </w:rPr>
          <w:t>18 части 6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w:t>
      </w:r>
      <w:r w:rsidRPr="00222D9C">
        <w:rPr>
          <w:rFonts w:ascii="Times New Roman" w:eastAsia="Calibri" w:hAnsi="Times New Roman" w:cs="Times New Roman"/>
          <w:sz w:val="28"/>
          <w:szCs w:val="28"/>
          <w:lang w:eastAsia="en-US"/>
        </w:rPr>
        <w:lastRenderedPageBreak/>
        <w:t>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2.14.2. </w:t>
      </w:r>
      <w:proofErr w:type="gramStart"/>
      <w:r w:rsidRPr="00222D9C">
        <w:rPr>
          <w:rFonts w:ascii="Times New Roman" w:eastAsia="Calibri" w:hAnsi="Times New Roman" w:cs="Times New Roman"/>
          <w:sz w:val="28"/>
          <w:szCs w:val="28"/>
          <w:lang w:eastAsia="en-US"/>
        </w:rPr>
        <w:t xml:space="preserve">Заявителю обеспечивается прием документов, необходимых для предоставления услуги, через Единый портал, Региональный портал и </w:t>
      </w:r>
      <w:r w:rsidRPr="00222D9C">
        <w:rPr>
          <w:rFonts w:ascii="Times New Roman" w:eastAsia="Calibri" w:hAnsi="Times New Roman" w:cs="Times New Roman"/>
          <w:sz w:val="28"/>
          <w:szCs w:val="28"/>
          <w:lang w:eastAsia="en-US"/>
        </w:rPr>
        <w:lastRenderedPageBreak/>
        <w:t>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lastRenderedPageBreak/>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а) изменение требований нормативных правовых актов, касающихся </w:t>
      </w:r>
      <w:r w:rsidRPr="00C11F52">
        <w:rPr>
          <w:rFonts w:ascii="Times New Roman" w:eastAsia="DejaVu Sans" w:hAnsi="Times New Roman" w:cs="Times New Roman"/>
          <w:kern w:val="3"/>
          <w:sz w:val="28"/>
          <w:szCs w:val="28"/>
          <w:lang w:eastAsia="zh-CN" w:bidi="hi-IN"/>
        </w:rPr>
        <w:lastRenderedPageBreak/>
        <w:t>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w:t>
      </w:r>
      <w:r w:rsidRPr="00C11F52">
        <w:rPr>
          <w:rFonts w:ascii="Times New Roman" w:eastAsia="DejaVu Sans" w:hAnsi="Times New Roman" w:cs="Times New Roman"/>
          <w:kern w:val="3"/>
          <w:sz w:val="28"/>
          <w:szCs w:val="28"/>
          <w:lang w:eastAsia="zh-CN" w:bidi="hi-IN"/>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w:t>
      </w:r>
      <w:r w:rsidRPr="00222D9C">
        <w:rPr>
          <w:rFonts w:ascii="Times New Roman" w:eastAsia="Calibri" w:hAnsi="Times New Roman" w:cs="Times New Roman"/>
          <w:sz w:val="28"/>
          <w:szCs w:val="28"/>
          <w:lang w:eastAsia="en-US"/>
        </w:rPr>
        <w:lastRenderedPageBreak/>
        <w:t>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9F293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5E6152" w:rsidRDefault="004329B1" w:rsidP="009F293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highlight w:val="yellow"/>
        </w:rPr>
      </w:pPr>
      <w:r w:rsidRPr="005E6152">
        <w:rPr>
          <w:rFonts w:ascii="Times New Roman" w:eastAsia="Times New Roman" w:hAnsi="Times New Roman" w:cs="Times New Roman"/>
          <w:bCs/>
          <w:sz w:val="28"/>
          <w:szCs w:val="28"/>
          <w:highlight w:val="yellow"/>
        </w:rPr>
        <w:t>Исчерпывающий перечень оснований для приостановления</w:t>
      </w:r>
    </w:p>
    <w:p w:rsidR="00260AA0" w:rsidRPr="005E6152" w:rsidRDefault="00260AA0" w:rsidP="009F293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highlight w:val="yellow"/>
        </w:rPr>
      </w:pPr>
      <w:r w:rsidRPr="005E6152">
        <w:rPr>
          <w:rFonts w:ascii="Times New Roman" w:eastAsia="Times New Roman" w:hAnsi="Times New Roman" w:cs="Times New Roman"/>
          <w:bCs/>
          <w:sz w:val="28"/>
          <w:szCs w:val="28"/>
          <w:highlight w:val="yellow"/>
        </w:rPr>
        <w:t xml:space="preserve">предоставления муниципальной услуги </w:t>
      </w:r>
      <w:r w:rsidR="004329B1" w:rsidRPr="005E6152">
        <w:rPr>
          <w:rFonts w:ascii="Times New Roman" w:eastAsia="Times New Roman" w:hAnsi="Times New Roman" w:cs="Times New Roman"/>
          <w:bCs/>
          <w:sz w:val="28"/>
          <w:szCs w:val="28"/>
          <w:highlight w:val="yellow"/>
        </w:rPr>
        <w:t>или отказа</w:t>
      </w:r>
    </w:p>
    <w:p w:rsidR="004329B1" w:rsidRPr="00222D9C" w:rsidRDefault="004329B1" w:rsidP="009F293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5E6152">
        <w:rPr>
          <w:rFonts w:ascii="Times New Roman" w:eastAsia="Times New Roman" w:hAnsi="Times New Roman" w:cs="Times New Roman"/>
          <w:bCs/>
          <w:sz w:val="28"/>
          <w:szCs w:val="28"/>
          <w:highlight w:val="yellow"/>
        </w:rPr>
        <w:t>в предоставлении Муниципальной услуги</w:t>
      </w:r>
    </w:p>
    <w:bookmarkEnd w:id="31"/>
    <w:p w:rsidR="004329B1" w:rsidRPr="00222D9C" w:rsidRDefault="004329B1" w:rsidP="009F2939">
      <w:pPr>
        <w:widowControl w:val="0"/>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w:t>
      </w:r>
      <w:r w:rsidR="00C11F52" w:rsidRPr="00C11F52">
        <w:rPr>
          <w:rFonts w:ascii="Times New Roman" w:hAnsi="Times New Roman" w:cs="Times New Roman"/>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3"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004329B1" w:rsidRPr="00222D9C">
        <w:rPr>
          <w:rFonts w:ascii="Times New Roman" w:hAnsi="Times New Roman" w:cs="Times New Roman"/>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4"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6"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lastRenderedPageBreak/>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222D9C">
        <w:rPr>
          <w:rFonts w:ascii="Times New Roman" w:eastAsia="Times New Roman" w:hAnsi="Times New Roman" w:cs="Times New Roman"/>
          <w:sz w:val="28"/>
          <w:szCs w:val="28"/>
        </w:rPr>
        <w:lastRenderedPageBreak/>
        <w:t xml:space="preserve">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w:t>
      </w:r>
      <w:r w:rsidRPr="00222D9C">
        <w:rPr>
          <w:rFonts w:ascii="Times New Roman" w:eastAsia="Calibri" w:hAnsi="Times New Roman" w:cs="Times New Roman"/>
          <w:sz w:val="28"/>
          <w:szCs w:val="28"/>
          <w:lang w:eastAsia="en-US"/>
        </w:rPr>
        <w:lastRenderedPageBreak/>
        <w:t>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w:t>
      </w:r>
      <w:r w:rsidR="0066060B" w:rsidRPr="00222D9C">
        <w:rPr>
          <w:rFonts w:ascii="Times New Roman" w:eastAsia="Calibri" w:hAnsi="Times New Roman" w:cs="Times New Roman"/>
          <w:sz w:val="28"/>
          <w:szCs w:val="28"/>
          <w:lang w:eastAsia="en-US"/>
        </w:rPr>
        <w:lastRenderedPageBreak/>
        <w:t>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7"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8"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40"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41"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42"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w:t>
      </w:r>
      <w:r w:rsidR="006B7195">
        <w:rPr>
          <w:rFonts w:ascii="Times New Roman" w:eastAsia="Times New Roman" w:hAnsi="Times New Roman" w:cs="Times New Roman"/>
          <w:sz w:val="28"/>
          <w:szCs w:val="28"/>
        </w:rPr>
        <w:t>ного</w:t>
      </w:r>
      <w:r w:rsidRPr="00222D9C">
        <w:rPr>
          <w:rFonts w:ascii="Times New Roman" w:eastAsia="Times New Roman" w:hAnsi="Times New Roman" w:cs="Times New Roman"/>
          <w:sz w:val="28"/>
          <w:szCs w:val="28"/>
        </w:rPr>
        <w:t xml:space="preserve">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w:t>
      </w:r>
      <w:r w:rsidRPr="00222D9C">
        <w:rPr>
          <w:rFonts w:ascii="Times New Roman" w:eastAsia="Times New Roman" w:hAnsi="Times New Roman" w:cs="Times New Roman"/>
          <w:sz w:val="28"/>
          <w:szCs w:val="28"/>
        </w:rPr>
        <w:lastRenderedPageBreak/>
        <w:t>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3" w:history="1">
        <w:r w:rsidRPr="00222D9C">
          <w:rPr>
            <w:rFonts w:ascii="Times New Roman" w:eastAsia="Times New Roman" w:hAnsi="Times New Roman" w:cs="Times New Roman"/>
            <w:sz w:val="28"/>
            <w:szCs w:val="28"/>
          </w:rPr>
          <w:t xml:space="preserve"> от 27 июля 2010 года № 210-ФЗ </w:t>
        </w:r>
      </w:hyperlink>
      <w:hyperlink r:id="rId44"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5"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6"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7"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3.18. Подготовка, подписание договора о предоставлении земельного участка, который находится в муниципальной собственности Новопокровского сельского поселения Новопокровского района,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Принятое постановление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 xml:space="preserve">На основании рассмотрения документов, представленных </w:t>
      </w:r>
      <w:r w:rsidR="00F11BAB" w:rsidRPr="00222D9C">
        <w:rPr>
          <w:rFonts w:ascii="Times New Roman" w:eastAsia="Times New Roman" w:hAnsi="Times New Roman" w:cs="Times New Roman"/>
          <w:sz w:val="28"/>
          <w:szCs w:val="28"/>
        </w:rPr>
        <w:lastRenderedPageBreak/>
        <w:t>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Уведомление об отказе в предоставлении муниципальной услуги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lastRenderedPageBreak/>
        <w:t>-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постановление Администрации о предварительном согласовании предоставления земельного участка, который находится в муниципальной собственности Новопокровского сельского поселения Новопокровского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xml:space="preserve">.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w:t>
      </w:r>
      <w:r w:rsidRPr="00222D9C">
        <w:rPr>
          <w:rFonts w:ascii="Times New Roman" w:eastAsia="Times New Roman" w:hAnsi="Times New Roman" w:cs="Times New Roman"/>
          <w:sz w:val="28"/>
          <w:szCs w:val="28"/>
        </w:rPr>
        <w:lastRenderedPageBreak/>
        <w:t>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lastRenderedPageBreak/>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w:t>
      </w:r>
      <w:r w:rsidRPr="00222D9C">
        <w:rPr>
          <w:rFonts w:ascii="Times New Roman" w:eastAsia="DejaVu Sans" w:hAnsi="Times New Roman" w:cs="Times New Roman"/>
          <w:sz w:val="28"/>
          <w:szCs w:val="28"/>
          <w:lang w:eastAsia="en-US"/>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подача заявления о предоставлении муниципальной услуги в электронном виде осуществляется через личный кабинет на Едином портале и </w:t>
      </w:r>
      <w:r w:rsidRPr="00222D9C">
        <w:rPr>
          <w:rFonts w:ascii="Times New Roman" w:eastAsia="Times New Roman" w:hAnsi="Times New Roman" w:cs="Times New Roman"/>
          <w:sz w:val="28"/>
          <w:szCs w:val="28"/>
        </w:rPr>
        <w:lastRenderedPageBreak/>
        <w:t>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222D9C">
        <w:rPr>
          <w:rFonts w:ascii="Times New Roman" w:eastAsia="DejaVu Sans" w:hAnsi="Times New Roman" w:cs="Times New Roman"/>
          <w:sz w:val="28"/>
          <w:szCs w:val="28"/>
          <w:lang w:eastAsia="en-US"/>
        </w:rPr>
        <w:lastRenderedPageBreak/>
        <w:t>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w:t>
      </w:r>
      <w:r w:rsidRPr="00222D9C">
        <w:rPr>
          <w:rFonts w:ascii="Times New Roman" w:eastAsia="DejaVu Sans" w:hAnsi="Times New Roman" w:cs="Times New Roman"/>
          <w:sz w:val="28"/>
          <w:szCs w:val="28"/>
          <w:lang w:eastAsia="en-US"/>
        </w:rPr>
        <w:lastRenderedPageBreak/>
        <w:t>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3.36</w:t>
      </w:r>
      <w:r w:rsidR="00BF3814" w:rsidRPr="00222D9C">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222D9C">
        <w:rPr>
          <w:rFonts w:ascii="Times New Roman" w:eastAsia="DejaVu Sans" w:hAnsi="Times New Roman" w:cs="Times New Roman"/>
          <w:sz w:val="28"/>
          <w:szCs w:val="28"/>
          <w:lang w:eastAsia="en-US"/>
        </w:rPr>
        <w:lastRenderedPageBreak/>
        <w:t>федеральными законами.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3.37</w:t>
      </w:r>
      <w:r w:rsidR="00BF3814" w:rsidRPr="00222D9C">
        <w:rPr>
          <w:rFonts w:ascii="Times New Roman" w:eastAsia="DejaVu Sans" w:hAnsi="Times New Roman" w:cs="Times New Roman"/>
          <w:sz w:val="28"/>
          <w:szCs w:val="28"/>
          <w:lang w:eastAsia="en-US"/>
        </w:rPr>
        <w:t>.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3.38</w:t>
      </w:r>
      <w:r w:rsidR="00BF3814" w:rsidRPr="00222D9C">
        <w:rPr>
          <w:rFonts w:ascii="Times New Roman" w:eastAsia="DejaVu Sans" w:hAnsi="Times New Roman" w:cs="Times New Roman"/>
          <w:sz w:val="28"/>
          <w:szCs w:val="28"/>
          <w:lang w:eastAsia="en-US"/>
        </w:rPr>
        <w:t>.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16687C"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Pr>
          <w:rFonts w:ascii="Times New Roman" w:eastAsia="DejaVu Sans" w:hAnsi="Times New Roman" w:cs="Times New Roman"/>
          <w:sz w:val="28"/>
          <w:szCs w:val="28"/>
          <w:lang w:eastAsia="en-US"/>
        </w:rPr>
        <w:t>3.39</w:t>
      </w:r>
      <w:r w:rsidR="00BF3814" w:rsidRPr="00222D9C">
        <w:rPr>
          <w:rFonts w:ascii="Times New Roman" w:eastAsia="DejaVu Sans" w:hAnsi="Times New Roman" w:cs="Times New Roman"/>
          <w:sz w:val="28"/>
          <w:szCs w:val="28"/>
          <w:lang w:eastAsia="en-US"/>
        </w:rPr>
        <w:t xml:space="preserve">. Осуществление оценки качества предоставления муниципальной </w:t>
      </w:r>
      <w:r w:rsidR="00BF3814" w:rsidRPr="00222D9C">
        <w:rPr>
          <w:rFonts w:ascii="Times New Roman" w:eastAsia="DejaVu Sans" w:hAnsi="Times New Roman" w:cs="Times New Roman"/>
          <w:sz w:val="28"/>
          <w:szCs w:val="28"/>
          <w:lang w:eastAsia="en-US"/>
        </w:rPr>
        <w:lastRenderedPageBreak/>
        <w:t>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084330">
        <w:rPr>
          <w:rFonts w:ascii="Times New Roman" w:eastAsia="DejaVu Sans" w:hAnsi="Times New Roman" w:cs="Times New Roman"/>
          <w:sz w:val="28"/>
          <w:szCs w:val="28"/>
          <w:lang w:eastAsia="en-US"/>
        </w:rPr>
        <w:t>40</w:t>
      </w:r>
      <w:r w:rsidRPr="00222D9C">
        <w:rPr>
          <w:rFonts w:ascii="Times New Roman" w:eastAsia="DejaVu Sans" w:hAnsi="Times New Roman" w:cs="Times New Roman"/>
          <w:sz w:val="28"/>
          <w:szCs w:val="28"/>
          <w:lang w:eastAsia="en-US"/>
        </w:rPr>
        <w:t xml:space="preserve">.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41</w:t>
      </w:r>
      <w:r w:rsidR="00BF3814" w:rsidRPr="00222D9C">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42</w:t>
      </w:r>
      <w:r w:rsidR="00BF3814" w:rsidRPr="00222D9C">
        <w:rPr>
          <w:rFonts w:ascii="Times New Roman" w:eastAsia="Times New Roman" w:hAnsi="Times New Roman" w:cs="Times New Roman"/>
          <w:sz w:val="28"/>
          <w:szCs w:val="28"/>
        </w:rPr>
        <w:t xml:space="preserve">. Основанием для начала административной процедуры является </w:t>
      </w:r>
      <w:r w:rsidR="00BF3814" w:rsidRPr="00222D9C">
        <w:rPr>
          <w:rFonts w:ascii="Times New Roman" w:eastAsia="Times New Roman" w:hAnsi="Times New Roman" w:cs="Times New Roman"/>
          <w:sz w:val="28"/>
          <w:szCs w:val="28"/>
        </w:rPr>
        <w:lastRenderedPageBreak/>
        <w:t>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43</w:t>
      </w:r>
      <w:r w:rsidR="00BF3814" w:rsidRPr="00222D9C">
        <w:rPr>
          <w:rFonts w:ascii="Times New Roman" w:eastAsia="Times New Roman" w:hAnsi="Times New Roman" w:cs="Times New Roman"/>
          <w:sz w:val="28"/>
          <w:szCs w:val="28"/>
        </w:rPr>
        <w:t>.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44</w:t>
      </w:r>
      <w:r w:rsidR="00BF3814" w:rsidRPr="00222D9C">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45</w:t>
      </w:r>
      <w:r w:rsidRPr="00222D9C">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46</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084330">
        <w:rPr>
          <w:rFonts w:ascii="Times New Roman" w:eastAsia="Times New Roman" w:hAnsi="Times New Roman" w:cs="Times New Roman"/>
          <w:sz w:val="28"/>
          <w:szCs w:val="28"/>
        </w:rPr>
        <w:t>47</w:t>
      </w:r>
      <w:r w:rsidRPr="00222D9C">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084330">
        <w:rPr>
          <w:rFonts w:ascii="Times New Roman" w:eastAsia="Times New Roman" w:hAnsi="Times New Roman" w:cs="Times New Roman"/>
          <w:sz w:val="28"/>
          <w:szCs w:val="28"/>
        </w:rPr>
        <w:t>8</w:t>
      </w:r>
      <w:r w:rsidR="00BF3814" w:rsidRPr="00222D9C">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222D9C">
        <w:rPr>
          <w:rFonts w:ascii="Times New Roman" w:eastAsia="Times New Roman" w:hAnsi="Times New Roman" w:cs="Times New Roman"/>
          <w:sz w:val="28"/>
          <w:szCs w:val="28"/>
        </w:rPr>
        <w:lastRenderedPageBreak/>
        <w:t>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222D9C">
        <w:rPr>
          <w:rFonts w:ascii="Times New Roman" w:eastAsia="Calibri" w:hAnsi="Times New Roman" w:cs="Times New Roman"/>
          <w:sz w:val="28"/>
          <w:szCs w:val="28"/>
          <w:lang w:eastAsia="en-US"/>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222D9C">
        <w:rPr>
          <w:rFonts w:ascii="Times New Roman" w:eastAsia="Calibri" w:hAnsi="Times New Roman" w:cs="Times New Roman"/>
          <w:sz w:val="28"/>
          <w:szCs w:val="28"/>
          <w:lang w:eastAsia="en-US"/>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Жалобы на действия заместителя главы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администрации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Times New Roman" w:hAnsi="Times New Roman" w:cs="Times New Roman"/>
          <w:sz w:val="28"/>
          <w:szCs w:val="28"/>
        </w:rPr>
        <w:t xml:space="preserve"> 22 июня 2018 года № 140</w:t>
      </w:r>
      <w:r w:rsidRPr="00222D9C">
        <w:rPr>
          <w:rFonts w:ascii="Times New Roman" w:eastAsia="Calibri" w:hAnsi="Times New Roman" w:cs="Times New Roman"/>
          <w:sz w:val="28"/>
          <w:szCs w:val="28"/>
          <w:lang w:eastAsia="en-US"/>
        </w:rPr>
        <w:t xml:space="preserve"> (далее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5.3.4. </w:t>
      </w:r>
      <w:proofErr w:type="gramStart"/>
      <w:r w:rsidRPr="00222D9C">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8"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222D9C">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222D9C">
        <w:rPr>
          <w:rFonts w:ascii="Times New Roman" w:eastAsia="Calibr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w:t>
      </w:r>
      <w:r w:rsidRPr="00222D9C">
        <w:rPr>
          <w:rFonts w:ascii="Times New Roman" w:hAnsi="Times New Roman" w:cs="Times New Roman"/>
          <w:sz w:val="28"/>
          <w:szCs w:val="28"/>
        </w:rPr>
        <w:lastRenderedPageBreak/>
        <w:t xml:space="preserve">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9"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50"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1"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52"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3"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5"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6"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7"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8"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9"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61"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62"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3"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4562D" w:rsidRPr="00222D9C">
        <w:rPr>
          <w:rFonts w:ascii="Times New Roman" w:hAnsi="Times New Roman" w:cs="Times New Roman"/>
          <w:sz w:val="28"/>
          <w:szCs w:val="28"/>
        </w:rPr>
        <w:t>Новопокровского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222D9C">
        <w:rPr>
          <w:rFonts w:ascii="Times New Roman" w:hAnsi="Times New Roman" w:cs="Times New Roman"/>
          <w:sz w:val="28"/>
          <w:szCs w:val="28"/>
        </w:rPr>
        <w:lastRenderedPageBreak/>
        <w:t xml:space="preserve">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lastRenderedPageBreak/>
        <w:t>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Pr="00222D9C">
        <w:rPr>
          <w:rFonts w:ascii="Times New Roman" w:hAnsi="Times New Roman" w:cs="Times New Roman"/>
          <w:sz w:val="28"/>
          <w:szCs w:val="28"/>
        </w:rPr>
        <w:lastRenderedPageBreak/>
        <w:t xml:space="preserve">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4"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w:t>
      </w:r>
      <w:r w:rsidR="0060025E" w:rsidRPr="00222D9C">
        <w:rPr>
          <w:rFonts w:ascii="Times New Roman" w:eastAsia="Arial" w:hAnsi="Times New Roman" w:cs="Times New Roman"/>
          <w:sz w:val="28"/>
          <w:szCs w:val="28"/>
          <w:lang w:eastAsia="ar-SA"/>
        </w:rPr>
        <w:t xml:space="preserve"> </w:t>
      </w:r>
      <w:r w:rsidRPr="00222D9C">
        <w:rPr>
          <w:rFonts w:ascii="Times New Roman" w:eastAsia="Arial" w:hAnsi="Times New Roman" w:cs="Times New Roman"/>
          <w:sz w:val="28"/>
          <w:szCs w:val="28"/>
          <w:lang w:eastAsia="ar-SA"/>
        </w:rPr>
        <w:t>Рябченко</w:t>
      </w:r>
    </w:p>
    <w:p w:rsidR="004329B1" w:rsidRPr="00222D9C" w:rsidRDefault="004329B1" w:rsidP="004329B1">
      <w:pPr>
        <w:spacing w:after="0" w:line="240" w:lineRule="auto"/>
        <w:rPr>
          <w:rFonts w:ascii="Times New Roman" w:eastAsia="Arial" w:hAnsi="Times New Roman" w:cs="Times New Roman"/>
          <w:sz w:val="28"/>
          <w:szCs w:val="28"/>
          <w:lang w:eastAsia="ar-SA"/>
        </w:rPr>
      </w:pPr>
    </w:p>
    <w:p w:rsidR="004329B1" w:rsidRPr="00222D9C" w:rsidRDefault="004329B1">
      <w:pPr>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lastRenderedPageBreak/>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4329B1"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895492" w:rsidRPr="00222D9C"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FF253B" w:rsidRPr="00222D9C" w:rsidRDefault="00FF253B" w:rsidP="00FF253B">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А.В. </w:t>
      </w:r>
      <w:proofErr w:type="spellStart"/>
      <w:r w:rsidRPr="00222D9C">
        <w:rPr>
          <w:rFonts w:ascii="Times New Roman" w:hAnsi="Times New Roman" w:cs="Times New Roman"/>
          <w:sz w:val="28"/>
          <w:szCs w:val="28"/>
        </w:rPr>
        <w:t>Свитенко</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w:t>
      </w:r>
      <w:r w:rsidRPr="00222D9C">
        <w:rPr>
          <w:rFonts w:ascii="Times New Roman" w:hAnsi="Times New Roman" w:cs="Times New Roman"/>
          <w:bCs/>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5"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Краснодарский Край, Новопокровский район, станица Новопокровская,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C34DA0">
        <w:rPr>
          <w:rFonts w:ascii="Times New Roman" w:hAnsi="Times New Roman" w:cs="Times New Roman"/>
          <w:sz w:val="28"/>
          <w:szCs w:val="28"/>
        </w:rPr>
        <w:t>11» января 2019</w:t>
      </w:r>
      <w:r w:rsidR="00460329" w:rsidRPr="00222D9C">
        <w:rPr>
          <w:rFonts w:ascii="Times New Roman" w:hAnsi="Times New Roman" w:cs="Times New Roman"/>
          <w:sz w:val="28"/>
          <w:szCs w:val="28"/>
        </w:rPr>
        <w:t xml:space="preserve">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Главный специалист отдела</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по использованию земли </w:t>
      </w:r>
    </w:p>
    <w:p w:rsidR="00FF253B" w:rsidRPr="00222D9C" w:rsidRDefault="00FF253B" w:rsidP="00FF253B">
      <w:pPr>
        <w:autoSpaceDE w:val="0"/>
        <w:autoSpaceDN w:val="0"/>
        <w:adjustRightInd w:val="0"/>
        <w:spacing w:after="0" w:line="240" w:lineRule="auto"/>
        <w:jc w:val="both"/>
        <w:rPr>
          <w:rFonts w:ascii="Times New Roman" w:eastAsia="Arial" w:hAnsi="Times New Roman" w:cs="Times New Roman"/>
          <w:sz w:val="28"/>
          <w:szCs w:val="28"/>
          <w:lang w:eastAsia="ar-SA"/>
        </w:rPr>
      </w:pPr>
      <w:r w:rsidRPr="00222D9C">
        <w:rPr>
          <w:rFonts w:ascii="Times New Roman" w:eastAsia="Arial" w:hAnsi="Times New Roman" w:cs="Times New Roman"/>
          <w:sz w:val="28"/>
          <w:szCs w:val="28"/>
          <w:lang w:eastAsia="ar-SA"/>
        </w:rPr>
        <w:t xml:space="preserve">и муниципального имущества </w:t>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r>
      <w:r w:rsidRPr="00222D9C">
        <w:rPr>
          <w:rFonts w:ascii="Times New Roman" w:eastAsia="Arial" w:hAnsi="Times New Roman" w:cs="Times New Roman"/>
          <w:sz w:val="28"/>
          <w:szCs w:val="28"/>
          <w:lang w:eastAsia="ar-SA"/>
        </w:rPr>
        <w:tab/>
        <w:t>И.С. Рябченко</w:t>
      </w:r>
    </w:p>
    <w:p w:rsidR="00C97EC1" w:rsidRPr="00222D9C" w:rsidRDefault="00C97EC1" w:rsidP="004A7346">
      <w:pPr>
        <w:spacing w:after="0" w:line="240" w:lineRule="auto"/>
        <w:rPr>
          <w:rFonts w:ascii="Times New Roman" w:hAnsi="Times New Roman" w:cs="Times New Roman"/>
          <w:sz w:val="28"/>
          <w:szCs w:val="28"/>
        </w:rPr>
      </w:pPr>
    </w:p>
    <w:sectPr w:rsidR="00C97EC1" w:rsidRPr="00222D9C" w:rsidSect="008333B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ED" w:rsidRDefault="004E48ED" w:rsidP="00665535">
      <w:pPr>
        <w:spacing w:after="0" w:line="240" w:lineRule="auto"/>
      </w:pPr>
      <w:r>
        <w:separator/>
      </w:r>
    </w:p>
  </w:endnote>
  <w:endnote w:type="continuationSeparator" w:id="0">
    <w:p w:rsidR="004E48ED" w:rsidRDefault="004E48ED"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ED" w:rsidRDefault="004E48ED" w:rsidP="00665535">
      <w:pPr>
        <w:spacing w:after="0" w:line="240" w:lineRule="auto"/>
      </w:pPr>
      <w:r>
        <w:separator/>
      </w:r>
    </w:p>
  </w:footnote>
  <w:footnote w:type="continuationSeparator" w:id="0">
    <w:p w:rsidR="004E48ED" w:rsidRDefault="004E48ED"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5E6152" w:rsidRDefault="005E6152">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F50CD1">
          <w:rPr>
            <w:rFonts w:ascii="Times New Roman" w:hAnsi="Times New Roman" w:cs="Times New Roman"/>
            <w:noProof/>
            <w:sz w:val="28"/>
            <w:szCs w:val="28"/>
          </w:rPr>
          <w:t>71</w:t>
        </w:r>
        <w:r w:rsidRPr="002E4F10">
          <w:rPr>
            <w:rFonts w:ascii="Times New Roman" w:hAnsi="Times New Roman" w:cs="Times New Roman"/>
            <w:sz w:val="28"/>
            <w:szCs w:val="28"/>
          </w:rPr>
          <w:fldChar w:fldCharType="end"/>
        </w:r>
      </w:p>
      <w:p w:rsidR="005E6152" w:rsidRPr="002E4F10" w:rsidRDefault="004E48ED">
        <w:pPr>
          <w:pStyle w:val="aa"/>
          <w:jc w:val="center"/>
          <w:rPr>
            <w:rFonts w:ascii="Times New Roman" w:hAnsi="Times New Roman" w:cs="Times New Roman"/>
            <w:sz w:val="28"/>
            <w:szCs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52" w:rsidRPr="00013776" w:rsidRDefault="005E6152">
    <w:pPr>
      <w:pStyle w:val="aa"/>
      <w:jc w:val="center"/>
      <w:rPr>
        <w:rFonts w:ascii="Times New Roman" w:hAnsi="Times New Roman" w:cs="Times New Roman"/>
        <w:sz w:val="28"/>
        <w:szCs w:val="28"/>
      </w:rPr>
    </w:pPr>
  </w:p>
  <w:p w:rsidR="005E6152" w:rsidRDefault="005E61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31DE1"/>
    <w:rsid w:val="00041448"/>
    <w:rsid w:val="000418FE"/>
    <w:rsid w:val="00051438"/>
    <w:rsid w:val="00070C32"/>
    <w:rsid w:val="000738F3"/>
    <w:rsid w:val="00077360"/>
    <w:rsid w:val="00081796"/>
    <w:rsid w:val="00084330"/>
    <w:rsid w:val="00093D4A"/>
    <w:rsid w:val="00096636"/>
    <w:rsid w:val="000A6A95"/>
    <w:rsid w:val="000B7707"/>
    <w:rsid w:val="000D6752"/>
    <w:rsid w:val="000E5373"/>
    <w:rsid w:val="000E7441"/>
    <w:rsid w:val="000F0D6C"/>
    <w:rsid w:val="00101083"/>
    <w:rsid w:val="00103006"/>
    <w:rsid w:val="001036F6"/>
    <w:rsid w:val="001127B9"/>
    <w:rsid w:val="00116FDE"/>
    <w:rsid w:val="001170CD"/>
    <w:rsid w:val="001214EA"/>
    <w:rsid w:val="00131F5D"/>
    <w:rsid w:val="001439DF"/>
    <w:rsid w:val="0014562D"/>
    <w:rsid w:val="001510A6"/>
    <w:rsid w:val="001516D2"/>
    <w:rsid w:val="001644C0"/>
    <w:rsid w:val="00164F0D"/>
    <w:rsid w:val="0016687C"/>
    <w:rsid w:val="00182928"/>
    <w:rsid w:val="00183085"/>
    <w:rsid w:val="001959FB"/>
    <w:rsid w:val="001C6734"/>
    <w:rsid w:val="001C6BA1"/>
    <w:rsid w:val="001D7760"/>
    <w:rsid w:val="001E3DD2"/>
    <w:rsid w:val="001E789B"/>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4E48ED"/>
    <w:rsid w:val="00522E59"/>
    <w:rsid w:val="00525B16"/>
    <w:rsid w:val="005348B5"/>
    <w:rsid w:val="00542B52"/>
    <w:rsid w:val="005507EE"/>
    <w:rsid w:val="0055161B"/>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E6152"/>
    <w:rsid w:val="005F1311"/>
    <w:rsid w:val="0060025E"/>
    <w:rsid w:val="006110BD"/>
    <w:rsid w:val="00621D1E"/>
    <w:rsid w:val="00623EF1"/>
    <w:rsid w:val="006253EB"/>
    <w:rsid w:val="006311A6"/>
    <w:rsid w:val="0063136C"/>
    <w:rsid w:val="0064577F"/>
    <w:rsid w:val="0066060B"/>
    <w:rsid w:val="00665535"/>
    <w:rsid w:val="00673A63"/>
    <w:rsid w:val="00684507"/>
    <w:rsid w:val="00685311"/>
    <w:rsid w:val="00691F6C"/>
    <w:rsid w:val="00692888"/>
    <w:rsid w:val="006B7195"/>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B0368"/>
    <w:rsid w:val="008F2A03"/>
    <w:rsid w:val="008F3C1D"/>
    <w:rsid w:val="009008D6"/>
    <w:rsid w:val="00943736"/>
    <w:rsid w:val="009600F3"/>
    <w:rsid w:val="0096117D"/>
    <w:rsid w:val="00986135"/>
    <w:rsid w:val="009971A9"/>
    <w:rsid w:val="009A15EB"/>
    <w:rsid w:val="009B176C"/>
    <w:rsid w:val="009E2D89"/>
    <w:rsid w:val="009E6C26"/>
    <w:rsid w:val="009F2939"/>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2676C"/>
    <w:rsid w:val="00B26E8B"/>
    <w:rsid w:val="00B42320"/>
    <w:rsid w:val="00B44D7B"/>
    <w:rsid w:val="00B51799"/>
    <w:rsid w:val="00B51C4C"/>
    <w:rsid w:val="00B53359"/>
    <w:rsid w:val="00B562CC"/>
    <w:rsid w:val="00B6473E"/>
    <w:rsid w:val="00B748A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34DA0"/>
    <w:rsid w:val="00C45DD4"/>
    <w:rsid w:val="00C475BA"/>
    <w:rsid w:val="00C531B4"/>
    <w:rsid w:val="00C73351"/>
    <w:rsid w:val="00C7425E"/>
    <w:rsid w:val="00C944EB"/>
    <w:rsid w:val="00C96226"/>
    <w:rsid w:val="00C97EC1"/>
    <w:rsid w:val="00CB2C88"/>
    <w:rsid w:val="00CD0EAC"/>
    <w:rsid w:val="00CE2929"/>
    <w:rsid w:val="00CE6007"/>
    <w:rsid w:val="00D0752E"/>
    <w:rsid w:val="00D14D2D"/>
    <w:rsid w:val="00D308EB"/>
    <w:rsid w:val="00D437DC"/>
    <w:rsid w:val="00D45360"/>
    <w:rsid w:val="00D53AAB"/>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5453B"/>
    <w:rsid w:val="00E55584"/>
    <w:rsid w:val="00E56DEA"/>
    <w:rsid w:val="00E56EBE"/>
    <w:rsid w:val="00E60DDB"/>
    <w:rsid w:val="00E65D2B"/>
    <w:rsid w:val="00E80A23"/>
    <w:rsid w:val="00EA125D"/>
    <w:rsid w:val="00EB5283"/>
    <w:rsid w:val="00EC021A"/>
    <w:rsid w:val="00EC3997"/>
    <w:rsid w:val="00F11BAB"/>
    <w:rsid w:val="00F12E4F"/>
    <w:rsid w:val="00F14E8A"/>
    <w:rsid w:val="00F32B15"/>
    <w:rsid w:val="00F34096"/>
    <w:rsid w:val="00F451F1"/>
    <w:rsid w:val="00F461FF"/>
    <w:rsid w:val="00F50CD1"/>
    <w:rsid w:val="00F65D45"/>
    <w:rsid w:val="00F758ED"/>
    <w:rsid w:val="00F91342"/>
    <w:rsid w:val="00F94A45"/>
    <w:rsid w:val="00F96261"/>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BeBa8K" TargetMode="External"/><Relationship Id="rId21" Type="http://schemas.openxmlformats.org/officeDocument/2006/relationships/hyperlink" Target="garantF1://70784522.0"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garantF1://12084522.21"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http://www.pravo.gov.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garantF1://70282672.1000"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http://mobileonline.garant.ru/"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eader" Target="header2.xml"/><Relationship Id="rId19" Type="http://schemas.openxmlformats.org/officeDocument/2006/relationships/hyperlink" Target="garantF1://12077515.0" TargetMode="External"/><Relationship Id="rId31" Type="http://schemas.openxmlformats.org/officeDocument/2006/relationships/hyperlink" Target="consultantplus://offline/ref=F4D626C79684DBF07151ED471452EB8DAF160F4FD5409BB32ABA81821FDCF650460E44F20C0FN" TargetMode="External"/><Relationship Id="rId44" Type="http://schemas.openxmlformats.org/officeDocument/2006/relationships/hyperlink" Target="javascript:;"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https://egrp365.ru/reestr?egrp=23:22:0503174:97&amp;ref=b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0003000.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http://mobileonline.garant.ru/" TargetMode="External"/><Relationship Id="rId43" Type="http://schemas.openxmlformats.org/officeDocument/2006/relationships/hyperlink" Target="javascript:;"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www.e-mfc.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garantF1://70059346.26"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theme" Target="theme/theme1.xml"/><Relationship Id="rId20" Type="http://schemas.openxmlformats.org/officeDocument/2006/relationships/hyperlink" Target="garantF1://12084522.0" TargetMode="External"/><Relationship Id="rId41" Type="http://schemas.openxmlformats.org/officeDocument/2006/relationships/hyperlink" Target="consultantplus://offline/ref=409C938BF7BBFA69D038773E6D2756A3C15567B54642D57013BF301F522872EBBE0562E9eDa4K"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9eD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7A6C-CE8B-4080-A5A5-DBC7E254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Pages>
  <Words>26218</Words>
  <Characters>149448</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128</cp:revision>
  <cp:lastPrinted>2019-02-08T12:39:00Z</cp:lastPrinted>
  <dcterms:created xsi:type="dcterms:W3CDTF">2018-02-08T12:09:00Z</dcterms:created>
  <dcterms:modified xsi:type="dcterms:W3CDTF">2019-03-15T11:28:00Z</dcterms:modified>
</cp:coreProperties>
</file>