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EED" w:rsidRPr="00841F8B" w:rsidRDefault="00C80EED" w:rsidP="00C80EED">
      <w:pPr>
        <w:spacing w:after="0" w:line="240" w:lineRule="auto"/>
        <w:jc w:val="center"/>
        <w:outlineLvl w:val="0"/>
        <w:rPr>
          <w:rFonts w:ascii="Times New Roman" w:hAnsi="Times New Roman"/>
          <w:b/>
          <w:sz w:val="28"/>
          <w:szCs w:val="28"/>
        </w:rPr>
      </w:pPr>
      <w:r w:rsidRPr="00841F8B">
        <w:rPr>
          <w:rFonts w:ascii="Times New Roman" w:hAnsi="Times New Roman"/>
          <w:b/>
          <w:sz w:val="28"/>
          <w:szCs w:val="28"/>
        </w:rPr>
        <w:t>АДМИНИСТРАЦИЯ НОВОПОКРОВСКОГО СЕЛЬСКОГО 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C80EED" w:rsidRPr="00841F8B" w:rsidRDefault="00C80EED" w:rsidP="00C80EED">
      <w:pPr>
        <w:spacing w:after="0" w:line="240" w:lineRule="auto"/>
        <w:jc w:val="center"/>
        <w:outlineLvl w:val="0"/>
        <w:rPr>
          <w:rFonts w:ascii="Times New Roman" w:hAnsi="Times New Roman"/>
          <w:b/>
          <w:sz w:val="28"/>
          <w:szCs w:val="28"/>
        </w:rPr>
      </w:pPr>
    </w:p>
    <w:p w:rsidR="00C80EED" w:rsidRPr="00E0261A" w:rsidRDefault="00C80EED" w:rsidP="00C80EED">
      <w:pPr>
        <w:spacing w:after="0" w:line="240" w:lineRule="auto"/>
        <w:jc w:val="center"/>
        <w:outlineLvl w:val="0"/>
        <w:rPr>
          <w:rFonts w:ascii="Times New Roman" w:hAnsi="Times New Roman"/>
          <w:b/>
          <w:sz w:val="32"/>
          <w:szCs w:val="32"/>
        </w:rPr>
      </w:pPr>
      <w:proofErr w:type="gramStart"/>
      <w:r w:rsidRPr="00E0261A">
        <w:rPr>
          <w:rFonts w:ascii="Times New Roman" w:hAnsi="Times New Roman"/>
          <w:b/>
          <w:sz w:val="32"/>
          <w:szCs w:val="32"/>
        </w:rPr>
        <w:t>П</w:t>
      </w:r>
      <w:proofErr w:type="gramEnd"/>
      <w:r w:rsidRPr="00E0261A">
        <w:rPr>
          <w:rFonts w:ascii="Times New Roman" w:hAnsi="Times New Roman"/>
          <w:b/>
          <w:sz w:val="32"/>
          <w:szCs w:val="32"/>
        </w:rPr>
        <w:t xml:space="preserve"> О С Т А Н О В Л Е Н И Е</w:t>
      </w:r>
    </w:p>
    <w:p w:rsidR="00C80EED" w:rsidRPr="00841F8B" w:rsidRDefault="00C80EED" w:rsidP="00C80EED">
      <w:pPr>
        <w:spacing w:after="0" w:line="240" w:lineRule="auto"/>
        <w:rPr>
          <w:rFonts w:ascii="Times New Roman" w:hAnsi="Times New Roman"/>
          <w:b/>
          <w:sz w:val="28"/>
          <w:szCs w:val="28"/>
        </w:rPr>
      </w:pPr>
    </w:p>
    <w:p w:rsidR="00C80EED" w:rsidRPr="00841F8B" w:rsidRDefault="00C80EED" w:rsidP="00C80EED">
      <w:pPr>
        <w:spacing w:after="0" w:line="240" w:lineRule="auto"/>
        <w:rPr>
          <w:rFonts w:ascii="Times New Roman" w:hAnsi="Times New Roman"/>
          <w:b/>
          <w:sz w:val="28"/>
          <w:szCs w:val="28"/>
        </w:rPr>
      </w:pPr>
    </w:p>
    <w:p w:rsidR="00C80EED" w:rsidRDefault="00C80EED" w:rsidP="00C80EED">
      <w:pPr>
        <w:spacing w:after="0" w:line="240" w:lineRule="auto"/>
        <w:rPr>
          <w:rFonts w:ascii="Times New Roman" w:hAnsi="Times New Roman"/>
          <w:sz w:val="28"/>
          <w:szCs w:val="28"/>
        </w:rPr>
      </w:pPr>
      <w:r w:rsidRPr="00841F8B">
        <w:rPr>
          <w:rFonts w:ascii="Times New Roman" w:hAnsi="Times New Roman"/>
          <w:sz w:val="28"/>
          <w:szCs w:val="28"/>
        </w:rPr>
        <w:t xml:space="preserve">от 2016                                                                                    </w:t>
      </w:r>
      <w:r>
        <w:rPr>
          <w:rFonts w:ascii="Times New Roman" w:hAnsi="Times New Roman"/>
          <w:sz w:val="28"/>
          <w:szCs w:val="28"/>
        </w:rPr>
        <w:t xml:space="preserve">                   </w:t>
      </w:r>
      <w:r w:rsidRPr="00841F8B">
        <w:rPr>
          <w:rFonts w:ascii="Times New Roman" w:hAnsi="Times New Roman"/>
          <w:sz w:val="28"/>
          <w:szCs w:val="28"/>
        </w:rPr>
        <w:t xml:space="preserve"> №</w:t>
      </w:r>
      <w:r>
        <w:rPr>
          <w:rFonts w:ascii="Times New Roman" w:hAnsi="Times New Roman"/>
          <w:sz w:val="28"/>
          <w:szCs w:val="28"/>
        </w:rPr>
        <w:t xml:space="preserve"> </w:t>
      </w:r>
    </w:p>
    <w:p w:rsidR="00C80EED" w:rsidRPr="00841F8B" w:rsidRDefault="00C80EED" w:rsidP="00C80EED">
      <w:pPr>
        <w:spacing w:after="0" w:line="240" w:lineRule="auto"/>
        <w:jc w:val="center"/>
        <w:rPr>
          <w:rFonts w:ascii="Times New Roman" w:hAnsi="Times New Roman"/>
          <w:sz w:val="28"/>
          <w:szCs w:val="28"/>
        </w:rPr>
      </w:pPr>
      <w:r w:rsidRPr="00841F8B">
        <w:rPr>
          <w:rFonts w:ascii="Times New Roman" w:hAnsi="Times New Roman"/>
          <w:sz w:val="28"/>
          <w:szCs w:val="28"/>
        </w:rPr>
        <w:t>ст-ца Новопокровская</w:t>
      </w:r>
    </w:p>
    <w:p w:rsidR="00C80EED" w:rsidRPr="00841F8B" w:rsidRDefault="00C80EED" w:rsidP="00C80EED">
      <w:pPr>
        <w:shd w:val="clear" w:color="auto" w:fill="FFFFFF"/>
        <w:spacing w:after="0" w:line="240" w:lineRule="auto"/>
        <w:jc w:val="center"/>
        <w:rPr>
          <w:rFonts w:ascii="Times New Roman" w:hAnsi="Times New Roman"/>
          <w:sz w:val="28"/>
          <w:szCs w:val="28"/>
        </w:rPr>
      </w:pPr>
    </w:p>
    <w:p w:rsidR="00C80EED" w:rsidRDefault="00C80EED" w:rsidP="00C80EED">
      <w:pPr>
        <w:shd w:val="clear" w:color="auto" w:fill="FFFFFF"/>
        <w:spacing w:after="0" w:line="240" w:lineRule="auto"/>
        <w:jc w:val="center"/>
        <w:rPr>
          <w:rFonts w:ascii="Times New Roman" w:hAnsi="Times New Roman"/>
          <w:sz w:val="28"/>
          <w:szCs w:val="28"/>
        </w:rPr>
      </w:pPr>
    </w:p>
    <w:p w:rsidR="00E15146" w:rsidRDefault="00C80EED" w:rsidP="00C80EED">
      <w:pPr>
        <w:spacing w:after="0" w:line="240" w:lineRule="auto"/>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О внесении изменений в постановление</w:t>
      </w:r>
      <w:r w:rsidR="00E15146">
        <w:rPr>
          <w:rFonts w:ascii="Times New Roman CYR" w:hAnsi="Times New Roman CYR" w:cs="Times New Roman CYR"/>
          <w:b/>
          <w:bCs/>
          <w:color w:val="000000"/>
          <w:spacing w:val="-6"/>
          <w:sz w:val="28"/>
          <w:szCs w:val="28"/>
        </w:rPr>
        <w:t xml:space="preserve"> администрации </w:t>
      </w:r>
    </w:p>
    <w:p w:rsidR="00E15146" w:rsidRDefault="00E15146" w:rsidP="00C80EED">
      <w:pPr>
        <w:spacing w:after="0" w:line="240" w:lineRule="auto"/>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Новопокровского сельского поселения от 15.02.2016 года</w:t>
      </w:r>
    </w:p>
    <w:p w:rsidR="00C80EED" w:rsidRDefault="00E15146" w:rsidP="00C80EED">
      <w:pPr>
        <w:spacing w:after="0" w:line="240" w:lineRule="auto"/>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49 «</w:t>
      </w:r>
      <w:r w:rsidR="00C80EED">
        <w:rPr>
          <w:rFonts w:ascii="Times New Roman CYR" w:hAnsi="Times New Roman CYR" w:cs="Times New Roman CYR"/>
          <w:b/>
          <w:bCs/>
          <w:color w:val="000000"/>
          <w:spacing w:val="-6"/>
          <w:sz w:val="28"/>
          <w:szCs w:val="28"/>
        </w:rPr>
        <w:t>Об утверждении административного регламента</w:t>
      </w:r>
    </w:p>
    <w:p w:rsidR="00C80EED" w:rsidRDefault="00C80EED" w:rsidP="00C80EED">
      <w:pPr>
        <w:spacing w:after="0" w:line="240" w:lineRule="auto"/>
        <w:jc w:val="center"/>
        <w:rPr>
          <w:rFonts w:ascii="Times New Roman" w:hAnsi="Times New Roman" w:cs="Times New Roman"/>
          <w:b/>
          <w:sz w:val="28"/>
          <w:szCs w:val="28"/>
        </w:rPr>
      </w:pPr>
      <w:r>
        <w:rPr>
          <w:rFonts w:ascii="Times New Roman CYR" w:hAnsi="Times New Roman CYR" w:cs="Times New Roman CYR"/>
          <w:b/>
          <w:bCs/>
          <w:color w:val="000000"/>
          <w:spacing w:val="-6"/>
          <w:sz w:val="28"/>
          <w:szCs w:val="28"/>
        </w:rPr>
        <w:t>предоставления муниципальной услуги «</w:t>
      </w:r>
      <w:r w:rsidRPr="00871F43">
        <w:rPr>
          <w:rFonts w:ascii="Times New Roman" w:hAnsi="Times New Roman" w:cs="Times New Roman"/>
          <w:b/>
          <w:sz w:val="28"/>
          <w:szCs w:val="28"/>
        </w:rPr>
        <w:t xml:space="preserve">Заключение </w:t>
      </w:r>
    </w:p>
    <w:p w:rsidR="00C80EED" w:rsidRPr="00871F43" w:rsidRDefault="00C80EED" w:rsidP="00C80EED">
      <w:pPr>
        <w:spacing w:after="0" w:line="240" w:lineRule="auto"/>
        <w:jc w:val="center"/>
        <w:rPr>
          <w:rFonts w:ascii="Times New Roman" w:hAnsi="Times New Roman" w:cs="Times New Roman"/>
          <w:b/>
          <w:sz w:val="28"/>
          <w:szCs w:val="28"/>
        </w:rPr>
      </w:pPr>
      <w:r w:rsidRPr="00871F43">
        <w:rPr>
          <w:rFonts w:ascii="Times New Roman" w:hAnsi="Times New Roman" w:cs="Times New Roman"/>
          <w:b/>
          <w:sz w:val="28"/>
          <w:szCs w:val="28"/>
        </w:rPr>
        <w:t>соглашения об установлении сервитута</w:t>
      </w:r>
    </w:p>
    <w:p w:rsidR="00C80EED" w:rsidRPr="00871F43" w:rsidRDefault="00C80EED" w:rsidP="00C80EED">
      <w:pPr>
        <w:spacing w:after="0" w:line="240" w:lineRule="auto"/>
        <w:jc w:val="center"/>
        <w:rPr>
          <w:rFonts w:ascii="Times New Roman" w:hAnsi="Times New Roman" w:cs="Times New Roman"/>
          <w:b/>
          <w:sz w:val="28"/>
          <w:szCs w:val="28"/>
        </w:rPr>
      </w:pPr>
      <w:r w:rsidRPr="00871F43">
        <w:rPr>
          <w:rFonts w:ascii="Times New Roman" w:hAnsi="Times New Roman" w:cs="Times New Roman"/>
          <w:b/>
          <w:sz w:val="28"/>
          <w:szCs w:val="28"/>
        </w:rPr>
        <w:t xml:space="preserve">в отношении земельного участка, находящегося </w:t>
      </w:r>
      <w:proofErr w:type="gramStart"/>
      <w:r w:rsidRPr="00871F43">
        <w:rPr>
          <w:rFonts w:ascii="Times New Roman" w:hAnsi="Times New Roman" w:cs="Times New Roman"/>
          <w:b/>
          <w:sz w:val="28"/>
          <w:szCs w:val="28"/>
        </w:rPr>
        <w:t>в</w:t>
      </w:r>
      <w:proofErr w:type="gramEnd"/>
    </w:p>
    <w:p w:rsidR="00C80EED" w:rsidRDefault="00C80EED" w:rsidP="00C80EED">
      <w:pPr>
        <w:spacing w:after="0" w:line="240" w:lineRule="auto"/>
        <w:jc w:val="center"/>
        <w:rPr>
          <w:rFonts w:ascii="Times New Roman CYR" w:hAnsi="Times New Roman CYR" w:cs="Times New Roman CYR"/>
          <w:b/>
          <w:bCs/>
          <w:color w:val="000000"/>
          <w:spacing w:val="-6"/>
          <w:sz w:val="28"/>
          <w:szCs w:val="28"/>
        </w:rPr>
      </w:pPr>
      <w:r w:rsidRPr="00871F43">
        <w:rPr>
          <w:rFonts w:ascii="Times New Roman" w:hAnsi="Times New Roman" w:cs="Times New Roman"/>
          <w:b/>
          <w:sz w:val="28"/>
          <w:szCs w:val="28"/>
        </w:rPr>
        <w:t>государственной или муниципальной собственности</w:t>
      </w:r>
      <w:r>
        <w:rPr>
          <w:rFonts w:ascii="Times New Roman CYR" w:hAnsi="Times New Roman CYR" w:cs="Times New Roman CYR"/>
          <w:b/>
          <w:bCs/>
          <w:color w:val="000000"/>
          <w:spacing w:val="-6"/>
          <w:sz w:val="28"/>
          <w:szCs w:val="28"/>
        </w:rPr>
        <w:t>»</w:t>
      </w:r>
    </w:p>
    <w:p w:rsidR="005B3B10" w:rsidRDefault="00CF1FA6"/>
    <w:p w:rsidR="0023314C" w:rsidRDefault="0023314C"/>
    <w:p w:rsidR="0023314C" w:rsidRPr="005B1FA4" w:rsidRDefault="0023314C" w:rsidP="0023314C">
      <w:pPr>
        <w:spacing w:after="0" w:line="240" w:lineRule="auto"/>
        <w:ind w:firstLine="708"/>
        <w:jc w:val="both"/>
        <w:rPr>
          <w:rFonts w:ascii="Times New Roman" w:hAnsi="Times New Roman" w:cs="Times New Roman"/>
          <w:b/>
          <w:sz w:val="28"/>
          <w:szCs w:val="28"/>
        </w:rPr>
      </w:pPr>
      <w:proofErr w:type="gramStart"/>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Федерального закона от 1 декабря 2014 года № 419-ФЗ «О внесении изменений в отдельные законодательные акты Российской Федерации по вопросам</w:t>
      </w:r>
      <w:proofErr w:type="gramEnd"/>
      <w:r>
        <w:rPr>
          <w:rFonts w:ascii="Times New Roman" w:hAnsi="Times New Roman" w:cs="Times New Roman"/>
          <w:sz w:val="28"/>
          <w:szCs w:val="28"/>
        </w:rPr>
        <w:t xml:space="preserve">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 xml:space="preserve">поселения п </w:t>
      </w:r>
      <w:proofErr w:type="gramStart"/>
      <w:r w:rsidRPr="005B1FA4">
        <w:rPr>
          <w:rFonts w:ascii="Times New Roman" w:hAnsi="Times New Roman" w:cs="Times New Roman"/>
          <w:sz w:val="28"/>
          <w:szCs w:val="28"/>
        </w:rPr>
        <w:t>о</w:t>
      </w:r>
      <w:proofErr w:type="gramEnd"/>
      <w:r w:rsidRPr="005B1FA4">
        <w:rPr>
          <w:rFonts w:ascii="Times New Roman" w:hAnsi="Times New Roman" w:cs="Times New Roman"/>
          <w:sz w:val="28"/>
          <w:szCs w:val="28"/>
        </w:rPr>
        <w:t xml:space="preserve"> с т а н о в л я е т:</w:t>
      </w:r>
    </w:p>
    <w:p w:rsidR="0023314C" w:rsidRPr="0023314C" w:rsidRDefault="0023314C" w:rsidP="0023314C">
      <w:pPr>
        <w:pStyle w:val="a3"/>
        <w:numPr>
          <w:ilvl w:val="0"/>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Внести в </w:t>
      </w:r>
      <w:r w:rsidRPr="0023314C">
        <w:rPr>
          <w:rFonts w:ascii="Times New Roman" w:hAnsi="Times New Roman" w:cs="Times New Roman"/>
          <w:sz w:val="28"/>
          <w:szCs w:val="28"/>
        </w:rPr>
        <w:t>административный регламент предоставления муниципальной услуги «Заключение соглашения об установлении сервитута</w:t>
      </w:r>
    </w:p>
    <w:p w:rsidR="0023314C" w:rsidRDefault="0023314C" w:rsidP="0023314C">
      <w:pPr>
        <w:spacing w:after="0" w:line="240" w:lineRule="auto"/>
        <w:jc w:val="both"/>
        <w:rPr>
          <w:rFonts w:ascii="Times New Roman" w:hAnsi="Times New Roman" w:cs="Times New Roman"/>
          <w:sz w:val="28"/>
          <w:szCs w:val="28"/>
        </w:rPr>
      </w:pPr>
      <w:r w:rsidRPr="0023314C">
        <w:rPr>
          <w:rFonts w:ascii="Times New Roman" w:hAnsi="Times New Roman" w:cs="Times New Roman"/>
          <w:sz w:val="28"/>
          <w:szCs w:val="28"/>
        </w:rPr>
        <w:t>в отношении земельного участка, находящегося в государственной или муниципальной собственности»</w:t>
      </w:r>
      <w:r>
        <w:rPr>
          <w:rFonts w:ascii="Times New Roman" w:hAnsi="Times New Roman" w:cs="Times New Roman"/>
          <w:sz w:val="28"/>
          <w:szCs w:val="28"/>
        </w:rPr>
        <w:t xml:space="preserve"> следующие изменения:</w:t>
      </w:r>
    </w:p>
    <w:p w:rsidR="0023314C" w:rsidRDefault="0023314C" w:rsidP="0023314C">
      <w:pPr>
        <w:pStyle w:val="a3"/>
        <w:numPr>
          <w:ilvl w:val="0"/>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пункт 2.1 </w:t>
      </w:r>
      <w:r w:rsidR="00CF1FA6">
        <w:rPr>
          <w:rFonts w:ascii="Times New Roman" w:hAnsi="Times New Roman" w:cs="Times New Roman"/>
          <w:sz w:val="28"/>
          <w:szCs w:val="28"/>
        </w:rPr>
        <w:t>изложить в новой редакции</w:t>
      </w:r>
      <w:r>
        <w:rPr>
          <w:rFonts w:ascii="Times New Roman" w:hAnsi="Times New Roman" w:cs="Times New Roman"/>
          <w:sz w:val="28"/>
          <w:szCs w:val="28"/>
        </w:rPr>
        <w:t>:</w:t>
      </w:r>
    </w:p>
    <w:p w:rsidR="00CF1FA6" w:rsidRPr="00CF1FA6" w:rsidRDefault="0023314C" w:rsidP="00CF1FA6">
      <w:pPr>
        <w:widowControl w:val="0"/>
        <w:suppressAutoHyphens/>
        <w:autoSpaceDE w:val="0"/>
        <w:autoSpaceDN w:val="0"/>
        <w:adjustRightInd w:val="0"/>
        <w:spacing w:after="0" w:line="240" w:lineRule="auto"/>
        <w:jc w:val="center"/>
        <w:outlineLvl w:val="2"/>
        <w:rPr>
          <w:rFonts w:ascii="Times New Roman" w:hAnsi="Times New Roman" w:cs="Times New Roman"/>
          <w:smallCaps/>
          <w:color w:val="000000" w:themeColor="text1"/>
          <w:sz w:val="28"/>
          <w:szCs w:val="28"/>
        </w:rPr>
      </w:pPr>
      <w:proofErr w:type="gramStart"/>
      <w:r w:rsidRPr="00CF1FA6">
        <w:rPr>
          <w:rFonts w:ascii="Times New Roman" w:hAnsi="Times New Roman" w:cs="Times New Roman"/>
          <w:sz w:val="28"/>
          <w:szCs w:val="28"/>
        </w:rPr>
        <w:t>«</w:t>
      </w:r>
      <w:r w:rsidR="00CF1FA6" w:rsidRPr="00CF1FA6">
        <w:rPr>
          <w:rFonts w:ascii="Times New Roman" w:hAnsi="Times New Roman" w:cs="Times New Roman"/>
          <w:sz w:val="28"/>
          <w:szCs w:val="28"/>
        </w:rPr>
        <w:t>2.16.</w:t>
      </w:r>
      <w:r w:rsidR="00CF1FA6" w:rsidRPr="00CF1FA6">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CF1FA6" w:rsidRPr="00CF1FA6" w:rsidRDefault="00CF1FA6" w:rsidP="00CF1FA6">
      <w:pPr>
        <w:suppressAutoHyphens/>
        <w:autoSpaceDE w:val="0"/>
        <w:autoSpaceDN w:val="0"/>
        <w:adjustRightInd w:val="0"/>
        <w:spacing w:after="0" w:line="240" w:lineRule="auto"/>
        <w:jc w:val="center"/>
        <w:outlineLvl w:val="1"/>
        <w:rPr>
          <w:rFonts w:ascii="Times New Roman" w:hAnsi="Times New Roman" w:cs="Times New Roman"/>
          <w:b/>
          <w:color w:val="000000" w:themeColor="text1"/>
          <w:sz w:val="28"/>
          <w:szCs w:val="28"/>
        </w:rPr>
      </w:pP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lastRenderedPageBreak/>
        <w:t>2.16.1.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F1FA6">
        <w:rPr>
          <w:rFonts w:ascii="Times New Roman" w:hAnsi="Times New Roman" w:cs="Times New Roman"/>
          <w:color w:val="000000" w:themeColor="text1"/>
          <w:sz w:val="28"/>
          <w:szCs w:val="28"/>
        </w:rPr>
        <w:t>сурдопереводчика</w:t>
      </w:r>
      <w:proofErr w:type="spellEnd"/>
      <w:r w:rsidRPr="00CF1FA6">
        <w:rPr>
          <w:rFonts w:ascii="Times New Roman" w:hAnsi="Times New Roman" w:cs="Times New Roman"/>
          <w:color w:val="000000" w:themeColor="text1"/>
          <w:sz w:val="28"/>
          <w:szCs w:val="28"/>
        </w:rPr>
        <w:t xml:space="preserve"> и </w:t>
      </w:r>
      <w:proofErr w:type="spellStart"/>
      <w:r w:rsidRPr="00CF1FA6">
        <w:rPr>
          <w:rFonts w:ascii="Times New Roman" w:hAnsi="Times New Roman" w:cs="Times New Roman"/>
          <w:color w:val="000000" w:themeColor="text1"/>
          <w:sz w:val="28"/>
          <w:szCs w:val="28"/>
        </w:rPr>
        <w:t>тифлосурдопереводчика</w:t>
      </w:r>
      <w:proofErr w:type="spellEnd"/>
      <w:r w:rsidRPr="00CF1FA6">
        <w:rPr>
          <w:rFonts w:ascii="Times New Roman" w:hAnsi="Times New Roman" w:cs="Times New Roman"/>
          <w:color w:val="000000" w:themeColor="text1"/>
          <w:sz w:val="28"/>
          <w:szCs w:val="28"/>
        </w:rPr>
        <w:t>;</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w:t>
      </w:r>
      <w:r w:rsidRPr="00CF1FA6">
        <w:rPr>
          <w:rFonts w:ascii="Times New Roman" w:hAnsi="Times New Roman" w:cs="Times New Roman"/>
          <w:color w:val="000000" w:themeColor="text1"/>
          <w:sz w:val="28"/>
          <w:szCs w:val="28"/>
        </w:rPr>
        <w:lastRenderedPageBreak/>
        <w:t>путей эвакуации людей. Предусматривается оборудование доступного места общественного пользования (туалет).</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2.16.3. Помещения, предназначенные для приема заявителей, оборудуются информационными стендами, содержащими сведения, указанные в подпункте 1.3.4 Подраздела 1.3 Регламента.</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Информационные стенды размещаются на видном, доступном месте.</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CF1FA6">
        <w:rPr>
          <w:rFonts w:ascii="Times New Roman" w:hAnsi="Times New Roman" w:cs="Times New Roman"/>
          <w:color w:val="000000" w:themeColor="text1"/>
          <w:sz w:val="28"/>
          <w:szCs w:val="28"/>
        </w:rPr>
        <w:t>TimesNewRoman</w:t>
      </w:r>
      <w:proofErr w:type="spellEnd"/>
      <w:r w:rsidRPr="00CF1FA6">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телефонную связь;</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возможность копирования документов;</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наличие письменных принадлежностей и бумаги формата A4.</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2.16.6.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lastRenderedPageBreak/>
        <w:t>2.16.7.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CF1FA6" w:rsidRPr="00CF1FA6" w:rsidRDefault="00CF1FA6" w:rsidP="00CF1FA6">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F1FA6">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3314C" w:rsidRPr="00CF1FA6" w:rsidRDefault="00CF1FA6" w:rsidP="00CF1FA6">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1FA6">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CF1FA6">
        <w:rPr>
          <w:rFonts w:ascii="Times New Roman" w:hAnsi="Times New Roman" w:cs="Times New Roman"/>
          <w:color w:val="000000" w:themeColor="text1"/>
          <w:sz w:val="28"/>
          <w:szCs w:val="28"/>
        </w:rPr>
        <w:t>бэйджами</w:t>
      </w:r>
      <w:proofErr w:type="spellEnd"/>
      <w:r w:rsidRPr="00CF1FA6">
        <w:rPr>
          <w:rFonts w:ascii="Times New Roman" w:hAnsi="Times New Roman" w:cs="Times New Roman"/>
          <w:color w:val="000000" w:themeColor="text1"/>
          <w:sz w:val="28"/>
          <w:szCs w:val="28"/>
        </w:rPr>
        <w:t>) и (или) настольными табличками.</w:t>
      </w:r>
      <w:r w:rsidR="0023314C" w:rsidRPr="00CF1FA6">
        <w:rPr>
          <w:rFonts w:ascii="Times New Roman" w:eastAsia="Times New Roman" w:hAnsi="Times New Roman" w:cs="Times New Roman"/>
          <w:sz w:val="28"/>
          <w:szCs w:val="28"/>
        </w:rPr>
        <w:t>».</w:t>
      </w:r>
    </w:p>
    <w:p w:rsidR="004E7A17" w:rsidRPr="005B1FA4" w:rsidRDefault="004E7A17" w:rsidP="004E7A17">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2</w:t>
      </w:r>
      <w:r w:rsidRPr="005B1FA4">
        <w:rPr>
          <w:rFonts w:ascii="Times New Roman" w:hAnsi="Times New Roman" w:cs="Times New Roman"/>
          <w:sz w:val="28"/>
          <w:szCs w:val="28"/>
        </w:rPr>
        <w:t>.</w:t>
      </w:r>
      <w:proofErr w:type="gramStart"/>
      <w:r w:rsidRPr="005B1FA4">
        <w:rPr>
          <w:rFonts w:ascii="Times New Roman" w:hAnsi="Times New Roman" w:cs="Times New Roman"/>
          <w:sz w:val="28"/>
          <w:szCs w:val="28"/>
        </w:rPr>
        <w:t>Контроль за</w:t>
      </w:r>
      <w:proofErr w:type="gramEnd"/>
      <w:r w:rsidRPr="005B1FA4">
        <w:rPr>
          <w:rFonts w:ascii="Times New Roman" w:hAnsi="Times New Roman" w:cs="Times New Roman"/>
          <w:sz w:val="28"/>
          <w:szCs w:val="28"/>
        </w:rPr>
        <w:t xml:space="preserve"> выполнением настоящего постановления оставляю за собой.</w:t>
      </w:r>
    </w:p>
    <w:p w:rsidR="004E7A17" w:rsidRDefault="004E7A17" w:rsidP="004E7A1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4E7A17" w:rsidRDefault="004E7A17" w:rsidP="004E7A17">
      <w:pPr>
        <w:spacing w:after="0" w:line="240" w:lineRule="auto"/>
        <w:ind w:firstLine="708"/>
        <w:jc w:val="both"/>
        <w:rPr>
          <w:rFonts w:ascii="Times New Roman" w:hAnsi="Times New Roman" w:cs="Times New Roman"/>
          <w:sz w:val="28"/>
          <w:szCs w:val="28"/>
        </w:rPr>
      </w:pPr>
    </w:p>
    <w:p w:rsidR="004E7A17" w:rsidRDefault="004E7A17" w:rsidP="004E7A17">
      <w:pPr>
        <w:spacing w:after="0" w:line="240" w:lineRule="auto"/>
        <w:ind w:firstLine="708"/>
        <w:jc w:val="both"/>
        <w:rPr>
          <w:rFonts w:ascii="Times New Roman" w:hAnsi="Times New Roman" w:cs="Times New Roman"/>
          <w:sz w:val="28"/>
          <w:szCs w:val="28"/>
        </w:rPr>
      </w:pPr>
    </w:p>
    <w:p w:rsidR="004E7A17" w:rsidRPr="005B1FA4" w:rsidRDefault="004E7A17" w:rsidP="004E7A17">
      <w:pPr>
        <w:pStyle w:val="a6"/>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4E7A17" w:rsidRPr="005B1FA4" w:rsidRDefault="004E7A17" w:rsidP="004E7A17">
      <w:pPr>
        <w:pStyle w:val="a6"/>
        <w:spacing w:after="0"/>
        <w:rPr>
          <w:b w:val="0"/>
          <w:bCs w:val="0"/>
          <w:sz w:val="28"/>
          <w:szCs w:val="28"/>
        </w:rPr>
      </w:pPr>
      <w:r w:rsidRPr="005B1FA4">
        <w:rPr>
          <w:b w:val="0"/>
          <w:bCs w:val="0"/>
          <w:sz w:val="28"/>
          <w:szCs w:val="28"/>
        </w:rPr>
        <w:t xml:space="preserve">сельского поселения                   </w:t>
      </w:r>
      <w:r w:rsidRPr="005B1FA4">
        <w:rPr>
          <w:b w:val="0"/>
          <w:bCs w:val="0"/>
          <w:sz w:val="28"/>
          <w:szCs w:val="28"/>
        </w:rPr>
        <w:tab/>
      </w:r>
      <w:r w:rsidRPr="005B1FA4">
        <w:rPr>
          <w:b w:val="0"/>
          <w:bCs w:val="0"/>
          <w:sz w:val="28"/>
          <w:szCs w:val="28"/>
        </w:rPr>
        <w:tab/>
      </w:r>
      <w:r>
        <w:rPr>
          <w:b w:val="0"/>
          <w:bCs w:val="0"/>
          <w:sz w:val="28"/>
          <w:szCs w:val="28"/>
        </w:rPr>
        <w:t xml:space="preserve">     </w:t>
      </w:r>
      <w:r w:rsidRPr="005B1FA4">
        <w:rPr>
          <w:b w:val="0"/>
          <w:bCs w:val="0"/>
          <w:sz w:val="28"/>
          <w:szCs w:val="28"/>
        </w:rPr>
        <w:tab/>
        <w:t xml:space="preserve"> </w:t>
      </w:r>
      <w:r>
        <w:rPr>
          <w:b w:val="0"/>
          <w:bCs w:val="0"/>
          <w:sz w:val="28"/>
          <w:szCs w:val="28"/>
        </w:rPr>
        <w:t xml:space="preserve">                           М.И.Гречушкин</w:t>
      </w:r>
      <w:r>
        <w:rPr>
          <w:b w:val="0"/>
          <w:bCs w:val="0"/>
          <w:sz w:val="28"/>
          <w:szCs w:val="28"/>
        </w:rPr>
        <w:tab/>
      </w:r>
    </w:p>
    <w:p w:rsidR="004E7A17" w:rsidRPr="005B1FA4" w:rsidRDefault="004E7A17" w:rsidP="004E7A17">
      <w:pPr>
        <w:spacing w:after="0" w:line="240" w:lineRule="auto"/>
        <w:ind w:firstLine="708"/>
        <w:jc w:val="both"/>
        <w:rPr>
          <w:rFonts w:ascii="Times New Roman" w:hAnsi="Times New Roman" w:cs="Times New Roman"/>
          <w:b/>
          <w:sz w:val="28"/>
          <w:szCs w:val="28"/>
        </w:rPr>
      </w:pPr>
    </w:p>
    <w:p w:rsidR="004E7A17" w:rsidRPr="0023314C" w:rsidRDefault="004E7A17" w:rsidP="0023314C">
      <w:pPr>
        <w:tabs>
          <w:tab w:val="left" w:pos="567"/>
          <w:tab w:val="left" w:pos="2310"/>
        </w:tabs>
        <w:spacing w:after="0" w:line="240" w:lineRule="auto"/>
        <w:ind w:firstLine="567"/>
        <w:jc w:val="both"/>
        <w:rPr>
          <w:rFonts w:ascii="Times New Roman" w:eastAsia="Times New Roman" w:hAnsi="Times New Roman" w:cs="Times New Roman"/>
          <w:sz w:val="28"/>
          <w:szCs w:val="28"/>
        </w:rPr>
      </w:pPr>
    </w:p>
    <w:p w:rsidR="0023314C" w:rsidRPr="0023314C" w:rsidRDefault="0023314C" w:rsidP="0023314C">
      <w:pPr>
        <w:pStyle w:val="a3"/>
        <w:tabs>
          <w:tab w:val="left" w:pos="567"/>
          <w:tab w:val="left" w:pos="2310"/>
        </w:tabs>
        <w:spacing w:after="0" w:line="240" w:lineRule="auto"/>
        <w:jc w:val="both"/>
        <w:rPr>
          <w:rFonts w:ascii="Times New Roman" w:eastAsia="Times New Roman" w:hAnsi="Times New Roman" w:cs="Times New Roman"/>
          <w:sz w:val="28"/>
          <w:szCs w:val="28"/>
        </w:rPr>
      </w:pPr>
    </w:p>
    <w:sectPr w:rsidR="0023314C" w:rsidRPr="0023314C" w:rsidSect="004E7A17">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2E4E"/>
    <w:multiLevelType w:val="hybridMultilevel"/>
    <w:tmpl w:val="2A929DD2"/>
    <w:lvl w:ilvl="0" w:tplc="B4E67E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09C6F4F"/>
    <w:multiLevelType w:val="hybridMultilevel"/>
    <w:tmpl w:val="65C0D5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80D685B"/>
    <w:multiLevelType w:val="hybridMultilevel"/>
    <w:tmpl w:val="4E6845C8"/>
    <w:lvl w:ilvl="0" w:tplc="B87846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0EED"/>
    <w:rsid w:val="0023314C"/>
    <w:rsid w:val="00306D47"/>
    <w:rsid w:val="004E7A17"/>
    <w:rsid w:val="009A57B0"/>
    <w:rsid w:val="009F795A"/>
    <w:rsid w:val="00A31510"/>
    <w:rsid w:val="00C80EED"/>
    <w:rsid w:val="00CF1FA6"/>
    <w:rsid w:val="00E15146"/>
    <w:rsid w:val="00E26CAF"/>
    <w:rsid w:val="00E526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E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314C"/>
    <w:pPr>
      <w:ind w:left="720"/>
      <w:contextualSpacing/>
    </w:pPr>
  </w:style>
  <w:style w:type="paragraph" w:styleId="a4">
    <w:name w:val="header"/>
    <w:basedOn w:val="a"/>
    <w:link w:val="a5"/>
    <w:uiPriority w:val="99"/>
    <w:unhideWhenUsed/>
    <w:rsid w:val="0023314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3314C"/>
  </w:style>
  <w:style w:type="paragraph" w:styleId="a6">
    <w:name w:val="Body Text"/>
    <w:basedOn w:val="a"/>
    <w:link w:val="a7"/>
    <w:uiPriority w:val="99"/>
    <w:unhideWhenUsed/>
    <w:rsid w:val="004E7A17"/>
    <w:pPr>
      <w:spacing w:after="120" w:line="240" w:lineRule="auto"/>
    </w:pPr>
    <w:rPr>
      <w:rFonts w:ascii="Times New Roman" w:eastAsia="Times New Roman" w:hAnsi="Times New Roman" w:cs="Times New Roman"/>
      <w:b/>
      <w:bCs/>
      <w:sz w:val="24"/>
      <w:szCs w:val="24"/>
      <w:lang w:eastAsia="ru-RU"/>
    </w:rPr>
  </w:style>
  <w:style w:type="character" w:customStyle="1" w:styleId="a7">
    <w:name w:val="Основной текст Знак"/>
    <w:basedOn w:val="a0"/>
    <w:link w:val="a6"/>
    <w:uiPriority w:val="99"/>
    <w:rsid w:val="004E7A17"/>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1187</Words>
  <Characters>6769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WORK</cp:lastModifiedBy>
  <cp:revision>3</cp:revision>
  <dcterms:created xsi:type="dcterms:W3CDTF">2016-06-02T16:12:00Z</dcterms:created>
  <dcterms:modified xsi:type="dcterms:W3CDTF">2016-06-03T12:18:00Z</dcterms:modified>
</cp:coreProperties>
</file>