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9" w:rsidRPr="002F18CC" w:rsidRDefault="008849C9" w:rsidP="00A03A0E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8CC">
        <w:rPr>
          <w:b/>
          <w:sz w:val="28"/>
          <w:szCs w:val="28"/>
        </w:rPr>
        <w:t>АДМИНИСТРАЦИЯ НОВОПОКРОВСКОГО СЕЛЬСКОГО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8CC">
        <w:rPr>
          <w:b/>
          <w:sz w:val="28"/>
          <w:szCs w:val="28"/>
        </w:rPr>
        <w:t>ПОСЕЛЕНИЯ НОВОПОКРОВСКОГО РАЙОНА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</w:rPr>
      </w:pPr>
      <w:r w:rsidRPr="002F18CC">
        <w:rPr>
          <w:b/>
          <w:sz w:val="28"/>
          <w:szCs w:val="28"/>
        </w:rPr>
        <w:t>П О С Т А Н О В Л Е Н И Е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2F18CC" w:rsidRDefault="00897F06" w:rsidP="008849C9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2F18CC">
        <w:rPr>
          <w:sz w:val="28"/>
          <w:szCs w:val="28"/>
        </w:rPr>
        <w:t xml:space="preserve">от </w:t>
      </w:r>
      <w:r w:rsidR="00D126A0">
        <w:rPr>
          <w:sz w:val="28"/>
          <w:szCs w:val="28"/>
        </w:rPr>
        <w:t>30.12.2021</w:t>
      </w:r>
      <w:r w:rsidR="00D126A0">
        <w:rPr>
          <w:sz w:val="28"/>
          <w:szCs w:val="28"/>
        </w:rPr>
        <w:tab/>
      </w:r>
      <w:r w:rsidR="00D126A0">
        <w:rPr>
          <w:sz w:val="28"/>
          <w:szCs w:val="28"/>
        </w:rPr>
        <w:tab/>
      </w:r>
      <w:r w:rsidR="00D126A0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8849C9" w:rsidRPr="002F18CC">
        <w:rPr>
          <w:sz w:val="28"/>
          <w:szCs w:val="28"/>
        </w:rPr>
        <w:tab/>
      </w:r>
      <w:r w:rsidR="00D126A0">
        <w:rPr>
          <w:sz w:val="28"/>
          <w:szCs w:val="28"/>
        </w:rPr>
        <w:tab/>
      </w:r>
      <w:r w:rsidR="00D126A0">
        <w:rPr>
          <w:sz w:val="28"/>
          <w:szCs w:val="28"/>
        </w:rPr>
        <w:tab/>
        <w:t>№ 194</w:t>
      </w:r>
    </w:p>
    <w:p w:rsidR="008849C9" w:rsidRPr="002F18CC" w:rsidRDefault="008849C9" w:rsidP="008849C9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8849C9" w:rsidRPr="002F18CC" w:rsidRDefault="008849C9" w:rsidP="008849C9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 w:rsidRPr="002F18CC">
        <w:rPr>
          <w:sz w:val="28"/>
          <w:szCs w:val="28"/>
        </w:rPr>
        <w:t>ст-ца Новопокровская</w:t>
      </w:r>
    </w:p>
    <w:p w:rsidR="002F18CC" w:rsidRDefault="002F18CC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2F18CC" w:rsidRDefault="002F18CC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4E3DA5" w:rsidRPr="00377B4C" w:rsidRDefault="004E3DA5" w:rsidP="004E3DA5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О внесении изменений в постановление  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администрации Новопокровского сельского поселения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Pr="00377B4C">
        <w:rPr>
          <w:b/>
          <w:sz w:val="28"/>
          <w:szCs w:val="28"/>
        </w:rPr>
        <w:t xml:space="preserve">от </w:t>
      </w:r>
      <w:r w:rsidR="00184480">
        <w:rPr>
          <w:b/>
          <w:sz w:val="28"/>
          <w:szCs w:val="28"/>
        </w:rPr>
        <w:t>14 октября  2019</w:t>
      </w:r>
      <w:r w:rsidR="002851F6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</w:t>
      </w:r>
      <w:r w:rsidR="00184480">
        <w:rPr>
          <w:b/>
          <w:sz w:val="28"/>
          <w:szCs w:val="28"/>
        </w:rPr>
        <w:t>200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49C9" w:rsidRPr="00377B4C">
        <w:rPr>
          <w:b/>
          <w:sz w:val="28"/>
          <w:szCs w:val="28"/>
        </w:rPr>
        <w:t>Об утверждении муниципальной</w:t>
      </w:r>
      <w:r w:rsidR="00003D63">
        <w:rPr>
          <w:b/>
          <w:sz w:val="28"/>
          <w:szCs w:val="28"/>
        </w:rPr>
        <w:t xml:space="preserve"> </w:t>
      </w:r>
      <w:r w:rsidR="008849C9" w:rsidRPr="00377B4C">
        <w:rPr>
          <w:b/>
          <w:sz w:val="28"/>
          <w:szCs w:val="28"/>
        </w:rPr>
        <w:t xml:space="preserve">программы Новопокровского </w:t>
      </w:r>
    </w:p>
    <w:p w:rsidR="008849C9" w:rsidRPr="00377B4C" w:rsidRDefault="008849C9" w:rsidP="00A3569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сельского поселения</w:t>
      </w:r>
      <w:r w:rsidR="00003D63">
        <w:rPr>
          <w:b/>
          <w:sz w:val="28"/>
          <w:szCs w:val="28"/>
        </w:rPr>
        <w:t xml:space="preserve"> </w:t>
      </w:r>
      <w:r w:rsidR="009E3852">
        <w:rPr>
          <w:b/>
          <w:sz w:val="28"/>
          <w:szCs w:val="28"/>
        </w:rPr>
        <w:t>Новопокровского района</w:t>
      </w:r>
    </w:p>
    <w:p w:rsidR="008849C9" w:rsidRPr="00377B4C" w:rsidRDefault="008849C9" w:rsidP="0025643C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8849C9" w:rsidRDefault="008849C9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34A5" w:rsidRPr="00377B4C" w:rsidRDefault="00F834A5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3B9C" w:rsidRDefault="00B53B9C" w:rsidP="00B53B9C">
      <w:pPr>
        <w:pStyle w:val="21"/>
        <w:spacing w:after="0" w:line="240" w:lineRule="auto"/>
        <w:ind w:firstLine="851"/>
        <w:jc w:val="both"/>
        <w:rPr>
          <w:szCs w:val="28"/>
        </w:rPr>
      </w:pPr>
      <w:r w:rsidRPr="00377B4C">
        <w:rPr>
          <w:color w:val="000000"/>
          <w:szCs w:val="28"/>
        </w:rPr>
        <w:t>В связи с изменениями объемов финансирования</w:t>
      </w:r>
      <w:r w:rsidRPr="00377B4C">
        <w:rPr>
          <w:szCs w:val="28"/>
        </w:rPr>
        <w:t>,</w:t>
      </w:r>
      <w:r w:rsidR="0090131E">
        <w:rPr>
          <w:szCs w:val="28"/>
        </w:rPr>
        <w:t xml:space="preserve"> </w:t>
      </w:r>
      <w:r w:rsidRPr="00377B4C">
        <w:rPr>
          <w:szCs w:val="28"/>
        </w:rPr>
        <w:t>администрация</w:t>
      </w:r>
      <w:r w:rsidR="0090131E">
        <w:rPr>
          <w:szCs w:val="28"/>
        </w:rPr>
        <w:t xml:space="preserve"> </w:t>
      </w:r>
      <w:r w:rsidRPr="00377B4C">
        <w:rPr>
          <w:szCs w:val="28"/>
        </w:rPr>
        <w:t xml:space="preserve">Новопокровского сельского поселения </w:t>
      </w:r>
      <w:r w:rsidR="0090131E">
        <w:rPr>
          <w:szCs w:val="28"/>
        </w:rPr>
        <w:t xml:space="preserve">Новопокровского района                           </w:t>
      </w:r>
      <w:r>
        <w:rPr>
          <w:szCs w:val="28"/>
        </w:rPr>
        <w:t>п</w:t>
      </w:r>
      <w:r w:rsidRPr="00377B4C">
        <w:rPr>
          <w:szCs w:val="28"/>
        </w:rPr>
        <w:t xml:space="preserve"> о с т а н о в л я е т:</w:t>
      </w:r>
    </w:p>
    <w:p w:rsidR="00003D63" w:rsidRDefault="00003D63" w:rsidP="00B53B9C">
      <w:pPr>
        <w:pStyle w:val="21"/>
        <w:spacing w:after="0" w:line="240" w:lineRule="auto"/>
        <w:ind w:firstLine="851"/>
        <w:jc w:val="both"/>
        <w:rPr>
          <w:szCs w:val="28"/>
        </w:rPr>
      </w:pPr>
    </w:p>
    <w:p w:rsidR="00B53B9C" w:rsidRPr="0090131E" w:rsidRDefault="00B53B9C" w:rsidP="0090131E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7B4C">
        <w:rPr>
          <w:sz w:val="28"/>
          <w:szCs w:val="28"/>
        </w:rPr>
        <w:t xml:space="preserve">Внести изменения </w:t>
      </w:r>
      <w:r w:rsidR="00885053">
        <w:rPr>
          <w:sz w:val="28"/>
          <w:szCs w:val="28"/>
        </w:rPr>
        <w:t xml:space="preserve">в </w:t>
      </w:r>
      <w:r w:rsidR="00885053" w:rsidRPr="00AB0FAD">
        <w:rPr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</w:t>
      </w:r>
      <w:r w:rsidR="00184480">
        <w:rPr>
          <w:sz w:val="28"/>
          <w:szCs w:val="28"/>
        </w:rPr>
        <w:t xml:space="preserve"> от 14 октября 2019</w:t>
      </w:r>
      <w:r w:rsidR="002851F6">
        <w:rPr>
          <w:sz w:val="28"/>
          <w:szCs w:val="28"/>
        </w:rPr>
        <w:t xml:space="preserve"> г.</w:t>
      </w:r>
      <w:r w:rsidR="0090131E">
        <w:rPr>
          <w:sz w:val="28"/>
          <w:szCs w:val="28"/>
        </w:rPr>
        <w:t xml:space="preserve"> </w:t>
      </w:r>
      <w:r w:rsidR="00F73967">
        <w:rPr>
          <w:sz w:val="28"/>
          <w:szCs w:val="28"/>
        </w:rPr>
        <w:t>№</w:t>
      </w:r>
      <w:r w:rsidR="0090131E">
        <w:rPr>
          <w:sz w:val="28"/>
          <w:szCs w:val="28"/>
        </w:rPr>
        <w:t xml:space="preserve"> </w:t>
      </w:r>
      <w:r w:rsidR="00184480">
        <w:rPr>
          <w:sz w:val="28"/>
          <w:szCs w:val="28"/>
        </w:rPr>
        <w:t>200</w:t>
      </w:r>
      <w:r w:rsidRPr="00377B4C">
        <w:rPr>
          <w:sz w:val="28"/>
          <w:szCs w:val="28"/>
        </w:rPr>
        <w:t>«</w:t>
      </w:r>
      <w:r w:rsidR="00F73967">
        <w:rPr>
          <w:sz w:val="28"/>
          <w:szCs w:val="28"/>
        </w:rPr>
        <w:t>Об утверждении муниципальной программы Новопокровского сельского поселения Новопокровского района «</w:t>
      </w:r>
      <w:r w:rsidRPr="00377B4C">
        <w:rPr>
          <w:sz w:val="28"/>
          <w:szCs w:val="28"/>
        </w:rPr>
        <w:t xml:space="preserve">Молодежь Новопокровского </w:t>
      </w:r>
      <w:r w:rsidRPr="0090131E">
        <w:rPr>
          <w:sz w:val="28"/>
          <w:szCs w:val="28"/>
        </w:rPr>
        <w:t>сельского поселения»</w:t>
      </w:r>
      <w:r w:rsidR="006C6B87" w:rsidRPr="0090131E">
        <w:rPr>
          <w:sz w:val="28"/>
          <w:szCs w:val="28"/>
        </w:rPr>
        <w:t xml:space="preserve"> на 2020-2024 годы</w:t>
      </w:r>
      <w:r w:rsidR="00F73967" w:rsidRPr="0090131E">
        <w:rPr>
          <w:sz w:val="28"/>
          <w:szCs w:val="28"/>
        </w:rPr>
        <w:t xml:space="preserve">, изложив приложение </w:t>
      </w:r>
      <w:r w:rsidRPr="0090131E">
        <w:rPr>
          <w:sz w:val="28"/>
          <w:szCs w:val="28"/>
        </w:rPr>
        <w:t>в новой редакции (прилагается).</w:t>
      </w:r>
    </w:p>
    <w:p w:rsidR="0090131E" w:rsidRPr="0090131E" w:rsidRDefault="0090131E" w:rsidP="0090131E">
      <w:pPr>
        <w:pStyle w:val="consplustitlebullet1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0131E">
        <w:rPr>
          <w:sz w:val="28"/>
          <w:szCs w:val="28"/>
        </w:rPr>
        <w:t xml:space="preserve">Считать утратившим силу постановление администрации Новопокровского сельского поселения Новопокровского района от 30 декабря  2021 г. № 220 «О внесении изменений в постановление  администрации Новопокровского сельского поселения Новопокровского района от 14 октября 2019 г. № 200 «Об утверждении муниципальной программы Новопокровского </w:t>
      </w:r>
    </w:p>
    <w:p w:rsidR="0090131E" w:rsidRPr="0090131E" w:rsidRDefault="0090131E" w:rsidP="0090131E">
      <w:pPr>
        <w:pStyle w:val="consplustitlebullet2gi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90131E">
        <w:rPr>
          <w:sz w:val="28"/>
          <w:szCs w:val="28"/>
        </w:rPr>
        <w:t>сельского поселения Новопокровского района</w:t>
      </w:r>
      <w:r>
        <w:rPr>
          <w:sz w:val="28"/>
          <w:szCs w:val="28"/>
        </w:rPr>
        <w:t xml:space="preserve"> </w:t>
      </w:r>
      <w:r w:rsidRPr="0090131E">
        <w:rPr>
          <w:sz w:val="28"/>
          <w:szCs w:val="28"/>
        </w:rPr>
        <w:t>«Молодежь Новопокровского сельского поселения»</w:t>
      </w:r>
      <w:r>
        <w:rPr>
          <w:sz w:val="28"/>
          <w:szCs w:val="28"/>
        </w:rPr>
        <w:t>.</w:t>
      </w:r>
      <w:r w:rsidRPr="0090131E">
        <w:rPr>
          <w:sz w:val="28"/>
          <w:szCs w:val="28"/>
        </w:rPr>
        <w:t xml:space="preserve"> </w:t>
      </w:r>
    </w:p>
    <w:p w:rsidR="0024776D" w:rsidRPr="0090131E" w:rsidRDefault="0024776D" w:rsidP="0090131E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131E">
        <w:rPr>
          <w:sz w:val="28"/>
          <w:szCs w:val="28"/>
        </w:rPr>
        <w:t>Постановление вступает в силу со дня его подписания.</w:t>
      </w:r>
    </w:p>
    <w:p w:rsidR="008849C9" w:rsidRPr="00377B4C" w:rsidRDefault="008849C9" w:rsidP="009E3852">
      <w:pPr>
        <w:pStyle w:val="msonormalbullet3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49C9" w:rsidRPr="00377B4C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Default="00815960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>Новопокровского</w:t>
      </w:r>
      <w:r w:rsidR="00003D63">
        <w:rPr>
          <w:sz w:val="28"/>
          <w:szCs w:val="28"/>
        </w:rPr>
        <w:t xml:space="preserve"> </w:t>
      </w:r>
      <w:r w:rsidRPr="00377B4C">
        <w:rPr>
          <w:sz w:val="28"/>
          <w:szCs w:val="28"/>
        </w:rPr>
        <w:t xml:space="preserve">сельского поселения  </w:t>
      </w:r>
    </w:p>
    <w:p w:rsidR="008849C9" w:rsidRPr="00377B4C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90131E">
        <w:rPr>
          <w:sz w:val="28"/>
          <w:szCs w:val="28"/>
        </w:rPr>
        <w:tab/>
      </w:r>
      <w:r w:rsidR="00B86D5B">
        <w:rPr>
          <w:sz w:val="28"/>
          <w:szCs w:val="28"/>
        </w:rPr>
        <w:t>А.А. Богданов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/>
    <w:p w:rsidR="008849C9" w:rsidRDefault="008849C9" w:rsidP="008849C9"/>
    <w:p w:rsidR="00A645C7" w:rsidRDefault="00A645C7" w:rsidP="008849C9"/>
    <w:p w:rsidR="0090131E" w:rsidRPr="00803914" w:rsidRDefault="0090131E" w:rsidP="0090131E">
      <w:pPr>
        <w:suppressAutoHyphens/>
        <w:ind w:left="5103"/>
        <w:rPr>
          <w:bCs/>
        </w:rPr>
      </w:pPr>
      <w:r>
        <w:rPr>
          <w:bCs/>
        </w:rPr>
        <w:lastRenderedPageBreak/>
        <w:t>Приложение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к постановлению администрации Новопокровского сельского поселения Новопокровского района</w:t>
      </w:r>
    </w:p>
    <w:p w:rsidR="0090131E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 xml:space="preserve">от </w:t>
      </w:r>
      <w:r w:rsidR="00D126A0">
        <w:rPr>
          <w:bCs/>
        </w:rPr>
        <w:t>30.12.</w:t>
      </w:r>
      <w:r>
        <w:rPr>
          <w:bCs/>
        </w:rPr>
        <w:t>2021</w:t>
      </w:r>
      <w:bookmarkStart w:id="0" w:name="_GoBack"/>
      <w:bookmarkEnd w:id="0"/>
      <w:r>
        <w:rPr>
          <w:bCs/>
        </w:rPr>
        <w:t xml:space="preserve">  №</w:t>
      </w:r>
      <w:r w:rsidR="00D126A0">
        <w:rPr>
          <w:bCs/>
        </w:rPr>
        <w:t xml:space="preserve"> 194</w:t>
      </w:r>
    </w:p>
    <w:p w:rsidR="0090131E" w:rsidRPr="00803914" w:rsidRDefault="0090131E" w:rsidP="0090131E">
      <w:pPr>
        <w:suppressAutoHyphens/>
        <w:ind w:left="5103"/>
        <w:rPr>
          <w:bCs/>
        </w:rPr>
      </w:pPr>
    </w:p>
    <w:p w:rsidR="0090131E" w:rsidRDefault="0090131E" w:rsidP="0090131E">
      <w:pPr>
        <w:suppressAutoHyphens/>
        <w:ind w:left="5103"/>
        <w:rPr>
          <w:bCs/>
        </w:rPr>
      </w:pPr>
      <w:r>
        <w:rPr>
          <w:bCs/>
        </w:rPr>
        <w:t>«Приложение</w:t>
      </w:r>
    </w:p>
    <w:p w:rsidR="0090131E" w:rsidRPr="00803914" w:rsidRDefault="0090131E" w:rsidP="0090131E">
      <w:pPr>
        <w:suppressAutoHyphens/>
        <w:ind w:left="5103"/>
        <w:rPr>
          <w:bCs/>
        </w:rPr>
      </w:pP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УТВЕРЖДЕНА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постановлением администрации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 xml:space="preserve">Новопокровского сельского 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поселения Новопокровского района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>
        <w:rPr>
          <w:bCs/>
        </w:rPr>
        <w:t>от 14.10.2019</w:t>
      </w:r>
      <w:r w:rsidRPr="00803914">
        <w:rPr>
          <w:bCs/>
        </w:rPr>
        <w:t>№</w:t>
      </w:r>
      <w:r>
        <w:rPr>
          <w:bCs/>
        </w:rPr>
        <w:t>200</w:t>
      </w:r>
    </w:p>
    <w:p w:rsidR="0090131E" w:rsidRPr="00803914" w:rsidRDefault="0090131E" w:rsidP="0090131E">
      <w:pPr>
        <w:suppressAutoHyphens/>
        <w:ind w:left="5103"/>
        <w:rPr>
          <w:bCs/>
        </w:rPr>
      </w:pPr>
      <w:r w:rsidRPr="00803914">
        <w:rPr>
          <w:bCs/>
        </w:rPr>
        <w:t>(в редакции постановления администрации Новопокровского сельского поселения</w:t>
      </w:r>
    </w:p>
    <w:p w:rsidR="0090131E" w:rsidRDefault="00D126A0" w:rsidP="0090131E">
      <w:pPr>
        <w:suppressAutoHyphens/>
        <w:ind w:left="5103"/>
      </w:pPr>
      <w:r>
        <w:rPr>
          <w:bCs/>
        </w:rPr>
        <w:t>О</w:t>
      </w:r>
      <w:r w:rsidR="0090131E">
        <w:rPr>
          <w:bCs/>
        </w:rPr>
        <w:t>т</w:t>
      </w:r>
      <w:r>
        <w:rPr>
          <w:bCs/>
        </w:rPr>
        <w:t xml:space="preserve"> 30.12.2021 </w:t>
      </w:r>
      <w:r w:rsidR="0090131E" w:rsidRPr="00803914">
        <w:rPr>
          <w:bCs/>
        </w:rPr>
        <w:t>№</w:t>
      </w:r>
      <w:r>
        <w:rPr>
          <w:bCs/>
        </w:rPr>
        <w:t xml:space="preserve"> 194</w:t>
      </w:r>
      <w:r w:rsidR="0090131E" w:rsidRPr="00803914">
        <w:rPr>
          <w:bCs/>
        </w:rPr>
        <w:t>)</w:t>
      </w:r>
    </w:p>
    <w:p w:rsidR="0090131E" w:rsidRDefault="0090131E" w:rsidP="0090131E">
      <w:pPr>
        <w:suppressAutoHyphens/>
      </w:pPr>
    </w:p>
    <w:p w:rsidR="0090131E" w:rsidRDefault="0090131E" w:rsidP="0090131E">
      <w:pPr>
        <w:suppressAutoHyphens/>
      </w:pPr>
    </w:p>
    <w:p w:rsidR="0090131E" w:rsidRDefault="0090131E" w:rsidP="0090131E">
      <w:pPr>
        <w:suppressAutoHyphens/>
        <w:jc w:val="center"/>
      </w:pPr>
      <w:r>
        <w:t>МУНИЦИПАЛЬНАЯ ПРОГРАММА</w:t>
      </w:r>
    </w:p>
    <w:p w:rsidR="0090131E" w:rsidRDefault="0090131E" w:rsidP="0090131E">
      <w:pPr>
        <w:suppressAutoHyphens/>
        <w:jc w:val="center"/>
      </w:pPr>
      <w:r>
        <w:t>Новопокровского сельского поселения Новопокровского района</w:t>
      </w:r>
    </w:p>
    <w:p w:rsidR="0090131E" w:rsidRDefault="0090131E" w:rsidP="0090131E">
      <w:pPr>
        <w:suppressAutoHyphens/>
        <w:jc w:val="center"/>
      </w:pPr>
      <w:r>
        <w:t>«Молодёжь Новопокровского сельского поселения»</w:t>
      </w:r>
    </w:p>
    <w:p w:rsidR="0090131E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jc w:val="center"/>
      </w:pPr>
      <w:r>
        <w:t>ПАСПОРТ</w:t>
      </w:r>
    </w:p>
    <w:p w:rsidR="0090131E" w:rsidRDefault="0090131E" w:rsidP="0090131E">
      <w:pPr>
        <w:suppressAutoHyphens/>
        <w:jc w:val="center"/>
      </w:pPr>
      <w:r>
        <w:t xml:space="preserve">муниципальной программы </w:t>
      </w:r>
    </w:p>
    <w:p w:rsidR="0090131E" w:rsidRDefault="0090131E" w:rsidP="0090131E">
      <w:pPr>
        <w:suppressAutoHyphens/>
        <w:jc w:val="center"/>
      </w:pPr>
      <w:r>
        <w:t xml:space="preserve">Новопокровского сельского поселения Новопокровского района </w:t>
      </w:r>
    </w:p>
    <w:p w:rsidR="0090131E" w:rsidRDefault="0090131E" w:rsidP="0090131E">
      <w:pPr>
        <w:suppressAutoHyphens/>
        <w:jc w:val="center"/>
      </w:pPr>
      <w:r>
        <w:t>«Молодёжь Новопокровского сельского поселения»</w:t>
      </w:r>
    </w:p>
    <w:p w:rsidR="0090131E" w:rsidRPr="008340D1" w:rsidRDefault="0090131E" w:rsidP="0090131E">
      <w:pPr>
        <w:suppressAutoHyphens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670"/>
      </w:tblGrid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Координатор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 xml:space="preserve">МУ </w:t>
            </w:r>
            <w:r w:rsidRPr="002E7524">
              <w:t>МКМЦ «Новопокровский»</w:t>
            </w: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Координаторы подпрограмм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Не предусмотрены</w:t>
            </w:r>
          </w:p>
          <w:p w:rsidR="0090131E" w:rsidRPr="0077550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Участники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90131E" w:rsidRDefault="0090131E" w:rsidP="002B1E1C">
            <w:pPr>
              <w:suppressAutoHyphens/>
              <w:jc w:val="both"/>
            </w:pPr>
            <w:r>
              <w:t xml:space="preserve">По согласованию:  </w:t>
            </w:r>
          </w:p>
          <w:p w:rsidR="0090131E" w:rsidRDefault="0090131E" w:rsidP="002B1E1C">
            <w:pPr>
              <w:suppressAutoHyphens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90131E" w:rsidRDefault="0090131E" w:rsidP="002B1E1C">
            <w:pPr>
              <w:suppressAutoHyphens/>
              <w:jc w:val="both"/>
            </w:pPr>
            <w:r>
              <w:t>отдел по делам молодежи администрации муниципального образования Новопокровский район;</w:t>
            </w:r>
          </w:p>
          <w:p w:rsidR="0090131E" w:rsidRDefault="0090131E" w:rsidP="002B1E1C">
            <w:pPr>
              <w:suppressAutoHyphens/>
              <w:jc w:val="both"/>
            </w:pPr>
            <w:r>
              <w:t xml:space="preserve">отдел по спорту администрации муниципального образования </w:t>
            </w:r>
            <w:r>
              <w:lastRenderedPageBreak/>
              <w:t>Новопокровский район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rPr>
          <w:trHeight w:val="970"/>
        </w:trPr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Не предусмотрены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Цели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Pr="00C10464" w:rsidRDefault="0090131E" w:rsidP="002B1E1C">
            <w:pPr>
              <w:suppressAutoHyphens/>
            </w:pPr>
            <w:r>
              <w:t>Задачи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С</w:t>
            </w:r>
            <w:r w:rsidRPr="002B7F8D"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t>ей;</w:t>
            </w:r>
          </w:p>
          <w:p w:rsidR="0090131E" w:rsidRDefault="0090131E" w:rsidP="002B1E1C">
            <w:pPr>
              <w:suppressAutoHyphens/>
              <w:jc w:val="both"/>
            </w:pPr>
            <w:r w:rsidRPr="00492AD3">
              <w:t>обеспечен</w:t>
            </w:r>
            <w:r>
              <w:t>ие деятельностимуниципального</w:t>
            </w:r>
            <w:r w:rsidRPr="00492AD3">
              <w:t xml:space="preserve"> учрежден</w:t>
            </w:r>
            <w:r>
              <w:t>ия</w:t>
            </w:r>
          </w:p>
          <w:p w:rsidR="0090131E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мероприятиях;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F3121F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1E" w:rsidRPr="00916532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, вовлеченных в деятельность подростково-молодежных дворовых 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площадок по месту жительства</w:t>
            </w:r>
          </w:p>
          <w:p w:rsidR="0090131E" w:rsidRPr="00492AD3" w:rsidRDefault="0090131E" w:rsidP="002B1E1C">
            <w:pPr>
              <w:suppressAutoHyphens/>
              <w:jc w:val="both"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 xml:space="preserve">Реализуется в один этап, 2020-2024 годы </w:t>
            </w:r>
          </w:p>
          <w:p w:rsidR="0090131E" w:rsidRDefault="0090131E" w:rsidP="002B1E1C">
            <w:pPr>
              <w:suppressAutoHyphens/>
            </w:pPr>
          </w:p>
          <w:p w:rsidR="0090131E" w:rsidRDefault="0090131E" w:rsidP="002B1E1C">
            <w:pPr>
              <w:suppressAutoHyphens/>
            </w:pPr>
          </w:p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5670" w:type="dxa"/>
          </w:tcPr>
          <w:p w:rsidR="0090131E" w:rsidRPr="003C4D9D" w:rsidRDefault="0090131E" w:rsidP="002B1E1C">
            <w:pPr>
              <w:suppressAutoHyphens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C4D9D">
              <w:rPr>
                <w:color w:val="000000"/>
              </w:rPr>
              <w:t>ероприятия программы реализуются за счет, бюджета Новопокровского сельского поселения.</w:t>
            </w:r>
          </w:p>
          <w:p w:rsidR="0090131E" w:rsidRDefault="0090131E" w:rsidP="002B1E1C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27550,4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числепо годам: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4854,5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2021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4523,8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2022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4792,7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90131E" w:rsidRPr="005C014D" w:rsidRDefault="0090131E" w:rsidP="002B1E1C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2023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6526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,6 тыс. рублей</w:t>
            </w:r>
          </w:p>
          <w:p w:rsidR="0090131E" w:rsidRDefault="0090131E" w:rsidP="002B1E1C">
            <w:pPr>
              <w:suppressAutoHyphens/>
              <w:ind w:firstLine="34"/>
              <w:jc w:val="both"/>
            </w:pPr>
            <w:r w:rsidRPr="005C014D">
              <w:t xml:space="preserve">2024 год – </w:t>
            </w:r>
            <w:r>
              <w:t>6852</w:t>
            </w:r>
            <w:r w:rsidRPr="005C014D">
              <w:t>,</w:t>
            </w:r>
            <w:r>
              <w:t>8</w:t>
            </w:r>
            <w:r w:rsidRPr="005C014D">
              <w:t xml:space="preserve"> тыс. рублей</w:t>
            </w:r>
            <w:r w:rsidRPr="00F43D1E">
              <w:t>.</w:t>
            </w:r>
          </w:p>
          <w:p w:rsidR="0090131E" w:rsidRPr="00BC2EA2" w:rsidRDefault="0090131E" w:rsidP="002B1E1C"/>
        </w:tc>
      </w:tr>
      <w:tr w:rsidR="0090131E" w:rsidTr="002B1E1C">
        <w:tc>
          <w:tcPr>
            <w:tcW w:w="4077" w:type="dxa"/>
          </w:tcPr>
          <w:p w:rsidR="0090131E" w:rsidRDefault="0090131E" w:rsidP="002B1E1C">
            <w:pPr>
              <w:suppressAutoHyphens/>
            </w:pPr>
            <w:r>
              <w:t>Контроль за выполнением муниципальной программы</w:t>
            </w:r>
          </w:p>
        </w:tc>
        <w:tc>
          <w:tcPr>
            <w:tcW w:w="5670" w:type="dxa"/>
          </w:tcPr>
          <w:p w:rsidR="0090131E" w:rsidRDefault="0090131E" w:rsidP="002B1E1C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90131E" w:rsidRPr="009F4CE4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90131E" w:rsidRPr="00A65937" w:rsidRDefault="0090131E" w:rsidP="0090131E">
      <w:pPr>
        <w:suppressAutoHyphens/>
        <w:jc w:val="center"/>
      </w:pPr>
      <w:r w:rsidRPr="00A65937">
        <w:t>молодежи в интересах Новопокровского сельского поселения</w:t>
      </w:r>
    </w:p>
    <w:p w:rsidR="0090131E" w:rsidRPr="00A65937" w:rsidRDefault="0090131E" w:rsidP="0090131E">
      <w:pPr>
        <w:suppressAutoHyphens/>
        <w:jc w:val="center"/>
      </w:pPr>
    </w:p>
    <w:p w:rsidR="0090131E" w:rsidRPr="000E7B59" w:rsidRDefault="0090131E" w:rsidP="0090131E">
      <w:pPr>
        <w:suppressAutoHyphens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90131E" w:rsidRPr="000E7B59" w:rsidRDefault="0090131E" w:rsidP="0090131E">
      <w:pPr>
        <w:suppressAutoHyphens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 xml:space="preserve"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</w:t>
      </w:r>
      <w:r>
        <w:lastRenderedPageBreak/>
        <w:t>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lastRenderedPageBreak/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обеспечить адресность, последовательность, преемственность и контроль инвестирования средств в молодежную сферу;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90131E" w:rsidRDefault="0090131E" w:rsidP="0090131E">
      <w:pPr>
        <w:suppressAutoHyphens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>
        <w:t xml:space="preserve"> расходования бюджетных средств.</w:t>
      </w:r>
    </w:p>
    <w:p w:rsidR="0090131E" w:rsidRPr="00A65937" w:rsidRDefault="0090131E" w:rsidP="0090131E">
      <w:pPr>
        <w:suppressAutoHyphens/>
        <w:ind w:firstLine="709"/>
        <w:jc w:val="both"/>
      </w:pPr>
    </w:p>
    <w:p w:rsidR="0090131E" w:rsidRPr="00A65937" w:rsidRDefault="0090131E" w:rsidP="0090131E">
      <w:pPr>
        <w:suppressAutoHyphens/>
        <w:ind w:firstLine="709"/>
        <w:jc w:val="center"/>
      </w:pPr>
      <w:r w:rsidRPr="00A65937">
        <w:t>2. Цели, за</w:t>
      </w:r>
      <w:r>
        <w:t xml:space="preserve">дачи и </w:t>
      </w:r>
      <w:r w:rsidRPr="00A65937">
        <w:t>целевые показатели,</w:t>
      </w:r>
    </w:p>
    <w:p w:rsidR="0090131E" w:rsidRPr="00A65937" w:rsidRDefault="0090131E" w:rsidP="0090131E">
      <w:pPr>
        <w:suppressAutoHyphens/>
        <w:ind w:firstLine="709"/>
        <w:jc w:val="center"/>
      </w:pPr>
      <w:r w:rsidRPr="00A65937">
        <w:t>сроки и этапы реализации муниципальной программы</w:t>
      </w:r>
    </w:p>
    <w:p w:rsidR="0090131E" w:rsidRPr="00A65937" w:rsidRDefault="0090131E" w:rsidP="0090131E">
      <w:pPr>
        <w:suppressAutoHyphens/>
        <w:ind w:firstLine="709"/>
        <w:jc w:val="both"/>
      </w:pP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90131E" w:rsidRPr="00A65937" w:rsidRDefault="0090131E" w:rsidP="0090131E">
      <w:pPr>
        <w:suppressAutoHyphens/>
        <w:ind w:firstLine="709"/>
        <w:jc w:val="both"/>
      </w:pPr>
      <w:r w:rsidRPr="00A65937">
        <w:t xml:space="preserve">Для достижения </w:t>
      </w:r>
      <w:r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90131E" w:rsidRPr="002B7F8D" w:rsidRDefault="0090131E" w:rsidP="0090131E">
      <w:pPr>
        <w:suppressAutoHyphens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>
        <w:t>;</w:t>
      </w:r>
    </w:p>
    <w:p w:rsidR="0090131E" w:rsidRPr="00A65937" w:rsidRDefault="0090131E" w:rsidP="0090131E">
      <w:pPr>
        <w:suppressAutoHyphens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90131E" w:rsidRPr="0082108B" w:rsidRDefault="0090131E" w:rsidP="0090131E">
      <w:pPr>
        <w:suppressAutoHyphens/>
      </w:pPr>
    </w:p>
    <w:p w:rsidR="0090131E" w:rsidRDefault="0090131E" w:rsidP="0090131E">
      <w:r>
        <w:br w:type="page"/>
      </w:r>
    </w:p>
    <w:p w:rsidR="0090131E" w:rsidRDefault="0090131E" w:rsidP="0090131E">
      <w:pPr>
        <w:suppressAutoHyphens/>
        <w:jc w:val="center"/>
      </w:pPr>
      <w:r>
        <w:lastRenderedPageBreak/>
        <w:t>ЦЕЛЕВЫЕ ПОКАЗАТЕЛИ</w:t>
      </w:r>
    </w:p>
    <w:p w:rsidR="0090131E" w:rsidRDefault="0090131E" w:rsidP="0090131E">
      <w:pPr>
        <w:suppressAutoHyphens/>
        <w:jc w:val="center"/>
      </w:pPr>
      <w:r w:rsidRPr="00C3089B">
        <w:t xml:space="preserve">муниципальной программы </w:t>
      </w:r>
    </w:p>
    <w:p w:rsidR="0090131E" w:rsidRDefault="0090131E" w:rsidP="0090131E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90131E" w:rsidRPr="0082108B" w:rsidRDefault="0090131E" w:rsidP="0090131E">
      <w:pPr>
        <w:suppressAutoHyphens/>
        <w:spacing w:after="120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90131E" w:rsidRPr="0033067E" w:rsidTr="002B1E1C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  <w:lang w:bidi="en-US"/>
              </w:rPr>
            </w:pPr>
            <w:r w:rsidRPr="0033067E">
              <w:rPr>
                <w:sz w:val="24"/>
                <w:szCs w:val="24"/>
                <w:lang w:val="en-US" w:bidi="en-US"/>
              </w:rPr>
              <w:t>Наименование</w:t>
            </w:r>
            <w:r w:rsidRPr="0033067E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Единицаизмерения</w:t>
            </w:r>
          </w:p>
        </w:tc>
        <w:tc>
          <w:tcPr>
            <w:tcW w:w="4252" w:type="dxa"/>
            <w:gridSpan w:val="5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Значение показателей</w:t>
            </w:r>
          </w:p>
        </w:tc>
      </w:tr>
      <w:tr w:rsidR="0090131E" w:rsidRPr="0033067E" w:rsidTr="002B1E1C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90131E" w:rsidRPr="0033067E" w:rsidTr="002B1E1C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90131E" w:rsidRPr="0033067E" w:rsidRDefault="0090131E" w:rsidP="002B1E1C">
            <w:pPr>
              <w:suppressAutoHyphens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510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90131E" w:rsidRPr="0033067E" w:rsidTr="002B1E1C">
        <w:tc>
          <w:tcPr>
            <w:tcW w:w="658" w:type="dxa"/>
            <w:tcMar>
              <w:left w:w="57" w:type="dxa"/>
              <w:right w:w="57" w:type="dxa"/>
            </w:tcMar>
          </w:tcPr>
          <w:p w:rsidR="0090131E" w:rsidRPr="0033067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90131E" w:rsidRPr="0033067E" w:rsidRDefault="0090131E" w:rsidP="002B1E1C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90131E" w:rsidRPr="0033067E" w:rsidRDefault="0090131E" w:rsidP="002B1E1C">
            <w:pPr>
              <w:pStyle w:val="af2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90131E" w:rsidRPr="0033067E" w:rsidRDefault="0090131E" w:rsidP="002B1E1C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90131E" w:rsidRDefault="0090131E" w:rsidP="0090131E">
      <w:pPr>
        <w:suppressAutoHyphens/>
        <w:ind w:firstLine="709"/>
        <w:jc w:val="both"/>
      </w:pPr>
    </w:p>
    <w:p w:rsidR="0090131E" w:rsidRPr="0082108B" w:rsidRDefault="0090131E" w:rsidP="0090131E">
      <w:pPr>
        <w:suppressAutoHyphens/>
        <w:ind w:firstLine="709"/>
        <w:jc w:val="both"/>
      </w:pPr>
      <w:r w:rsidRPr="00A65937">
        <w:lastRenderedPageBreak/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90131E" w:rsidRDefault="0090131E" w:rsidP="0090131E">
      <w:pPr>
        <w:suppressAutoHyphens/>
      </w:pPr>
    </w:p>
    <w:p w:rsidR="0090131E" w:rsidRDefault="0090131E" w:rsidP="0090131E">
      <w:pPr>
        <w:suppressAutoHyphens/>
        <w:jc w:val="center"/>
      </w:pPr>
      <w:r w:rsidRPr="00673C72">
        <w:t>3. Перечен</w:t>
      </w:r>
      <w:r>
        <w:t>ь и краткое описание основных</w:t>
      </w:r>
      <w:r w:rsidRPr="00673C72">
        <w:t xml:space="preserve"> мероприятий</w:t>
      </w:r>
    </w:p>
    <w:p w:rsidR="0090131E" w:rsidRPr="00673C72" w:rsidRDefault="0090131E" w:rsidP="0090131E">
      <w:pPr>
        <w:suppressAutoHyphens/>
        <w:jc w:val="center"/>
      </w:pPr>
      <w:r w:rsidRPr="00673C72">
        <w:t>муниципальной программы</w:t>
      </w:r>
    </w:p>
    <w:p w:rsidR="0090131E" w:rsidRDefault="0090131E" w:rsidP="0090131E">
      <w:pPr>
        <w:suppressAutoHyphens/>
        <w:jc w:val="both"/>
      </w:pPr>
    </w:p>
    <w:p w:rsidR="0090131E" w:rsidRPr="00CC33EA" w:rsidRDefault="0090131E" w:rsidP="0090131E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следующих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90131E" w:rsidRDefault="0090131E" w:rsidP="0090131E">
      <w:pPr>
        <w:suppressAutoHyphens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90131E" w:rsidRDefault="0090131E" w:rsidP="0090131E">
      <w:pPr>
        <w:suppressAutoHyphens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</w:p>
    <w:p w:rsidR="0090131E" w:rsidRDefault="0090131E" w:rsidP="0090131E">
      <w:pPr>
        <w:suppressAutoHyphens/>
        <w:ind w:firstLine="709"/>
        <w:jc w:val="both"/>
      </w:pPr>
      <w:r>
        <w:rPr>
          <w:color w:val="000000"/>
        </w:rPr>
        <w:t xml:space="preserve">Основные мероприятия муниципальной программынаправлены на </w:t>
      </w:r>
      <w:r>
        <w:t xml:space="preserve">реализацию целей в сфере молодежной политики на долгосрочный период, повышение экономической рентабельности этой сферы, раскрытие её социального потенциала, </w:t>
      </w:r>
      <w:r w:rsidRPr="007E6CFD">
        <w:rPr>
          <w:color w:val="000000"/>
        </w:rPr>
        <w:t>снижение темпов роста безнадзорности и правонарушений среди подростков</w:t>
      </w:r>
      <w:r>
        <w:rPr>
          <w:color w:val="000000"/>
        </w:rPr>
        <w:t>,</w:t>
      </w:r>
      <w:r>
        <w:t xml:space="preserve">а также на </w:t>
      </w:r>
      <w:r w:rsidRPr="001B1F8D">
        <w:t xml:space="preserve">обеспечение деятельности  </w:t>
      </w:r>
      <w:r>
        <w:t>МУ «МКМЦ «Новопокровский» и выплату заработной платы.</w:t>
      </w:r>
    </w:p>
    <w:p w:rsidR="0090131E" w:rsidRDefault="0090131E" w:rsidP="0090131E">
      <w:pPr>
        <w:suppressAutoHyphens/>
        <w:sectPr w:rsidR="0090131E" w:rsidSect="000D20A5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90131E" w:rsidRDefault="0090131E" w:rsidP="0090131E">
      <w:pPr>
        <w:suppressAutoHyphens/>
        <w:jc w:val="center"/>
      </w:pPr>
      <w:r>
        <w:lastRenderedPageBreak/>
        <w:t>ПЕРЕЧЕНЬ</w:t>
      </w:r>
    </w:p>
    <w:p w:rsidR="0090131E" w:rsidRDefault="0090131E" w:rsidP="0090131E">
      <w:pPr>
        <w:suppressAutoHyphens/>
        <w:jc w:val="center"/>
      </w:pPr>
      <w:r w:rsidRPr="00673C72">
        <w:t xml:space="preserve"> основных мероприятий муниципальной программы</w:t>
      </w:r>
    </w:p>
    <w:p w:rsidR="0090131E" w:rsidRDefault="0090131E" w:rsidP="0090131E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90131E" w:rsidRPr="0086117D" w:rsidRDefault="0090131E" w:rsidP="0090131E">
      <w:pPr>
        <w:suppressAutoHyphens/>
        <w:spacing w:after="120"/>
        <w:jc w:val="center"/>
      </w:pPr>
      <w:r>
        <w:t>«</w:t>
      </w:r>
      <w:r w:rsidRPr="00D01A15">
        <w:t>Молодёжь Новопокровского сельского поселения</w:t>
      </w:r>
      <w:r>
        <w:t>»</w:t>
      </w:r>
    </w:p>
    <w:tbl>
      <w:tblPr>
        <w:tblW w:w="144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842"/>
        <w:gridCol w:w="1843"/>
        <w:gridCol w:w="992"/>
        <w:gridCol w:w="992"/>
        <w:gridCol w:w="992"/>
        <w:gridCol w:w="993"/>
        <w:gridCol w:w="992"/>
        <w:gridCol w:w="992"/>
        <w:gridCol w:w="1702"/>
        <w:gridCol w:w="2268"/>
      </w:tblGrid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№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Объем финансирования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5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2024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</w:t>
            </w:r>
          </w:p>
        </w:tc>
      </w:tr>
      <w:tr w:rsidR="0090131E" w:rsidRPr="006C2464" w:rsidTr="002B1E1C">
        <w:trPr>
          <w:trHeight w:val="33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Цель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90131E" w:rsidRPr="006C2464" w:rsidTr="002B1E1C"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90131E" w:rsidRPr="00855AA9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55AA9">
              <w:rPr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90131E" w:rsidRPr="006C2464" w:rsidTr="002B1E1C">
        <w:trPr>
          <w:trHeight w:val="437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cantSplit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Гражданское и </w:t>
            </w:r>
            <w:r w:rsidRPr="006C2464">
              <w:rPr>
                <w:sz w:val="24"/>
                <w:szCs w:val="24"/>
              </w:rPr>
              <w:lastRenderedPageBreak/>
              <w:t>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Повышение </w:t>
            </w:r>
            <w:r w:rsidRPr="006C2464">
              <w:rPr>
                <w:sz w:val="24"/>
                <w:szCs w:val="24"/>
              </w:rPr>
              <w:lastRenderedPageBreak/>
              <w:t>уровня гражданского и 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6C2464">
              <w:rPr>
                <w:sz w:val="24"/>
                <w:szCs w:val="24"/>
              </w:rPr>
              <w:lastRenderedPageBreak/>
              <w:t xml:space="preserve">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Мероприятияпо профилактике </w:t>
            </w:r>
            <w:r w:rsidRPr="006C2464">
              <w:rPr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ф</w:t>
            </w:r>
            <w:r w:rsidRPr="006C2464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6C2464">
              <w:rPr>
                <w:sz w:val="24"/>
                <w:szCs w:val="24"/>
              </w:rPr>
              <w:t xml:space="preserve"> здорового образа жизни молодёжи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sz w:val="24"/>
                <w:szCs w:val="24"/>
              </w:rPr>
              <w:t>снижение темпов развития наркомании, табакокурения и алкоголизма в молодежной среде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41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90131E" w:rsidRPr="006C2464" w:rsidTr="002B1E1C">
        <w:trPr>
          <w:trHeight w:val="305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0A2DD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0A2DD1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39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90131E" w:rsidRPr="00F30868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sz w:val="24"/>
                <w:szCs w:val="24"/>
              </w:rPr>
              <w:t>МУ «МКМЦ «Новопокровский»</w:t>
            </w:r>
            <w:r w:rsidRPr="006C2464">
              <w:rPr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90131E" w:rsidRPr="0079799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41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783B93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 xml:space="preserve">Мероприятия по формированию </w:t>
            </w:r>
            <w:r w:rsidRPr="00316169">
              <w:rPr>
                <w:sz w:val="24"/>
                <w:szCs w:val="24"/>
              </w:rPr>
              <w:lastRenderedPageBreak/>
              <w:t>эффективной системы муниципального управления на основе использования информационных и 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797991" w:rsidRDefault="0090131E" w:rsidP="002B1E1C">
            <w:pPr>
              <w:suppressAutoHyphens/>
              <w:contextualSpacing/>
              <w:rPr>
                <w:bCs/>
                <w:color w:val="000000"/>
                <w:sz w:val="24"/>
                <w:szCs w:val="24"/>
              </w:rPr>
            </w:pPr>
            <w:r w:rsidRPr="00797991">
              <w:rPr>
                <w:bCs/>
                <w:color w:val="000000"/>
                <w:sz w:val="24"/>
                <w:szCs w:val="24"/>
              </w:rPr>
              <w:t xml:space="preserve">Создание комплекса </w:t>
            </w:r>
            <w:r w:rsidRPr="00797991">
              <w:rPr>
                <w:bCs/>
                <w:color w:val="000000"/>
                <w:sz w:val="24"/>
                <w:szCs w:val="24"/>
              </w:rPr>
              <w:lastRenderedPageBreak/>
              <w:t>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lastRenderedPageBreak/>
              <w:t xml:space="preserve">Администрация Новопокровского </w:t>
            </w:r>
            <w:r w:rsidRPr="00F75074">
              <w:rPr>
                <w:sz w:val="24"/>
                <w:szCs w:val="24"/>
              </w:rPr>
              <w:lastRenderedPageBreak/>
              <w:t xml:space="preserve">сельского поселения; </w:t>
            </w:r>
          </w:p>
          <w:p w:rsidR="0090131E" w:rsidRPr="00797991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федеральный </w:t>
            </w:r>
            <w:r w:rsidRPr="006C246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370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rPr>
          <w:trHeight w:val="466"/>
        </w:trPr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0131E" w:rsidRPr="006C2464" w:rsidTr="002B1E1C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90131E" w:rsidRPr="006C2464" w:rsidRDefault="0090131E" w:rsidP="002B1E1C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0131E" w:rsidRDefault="0090131E" w:rsidP="0090131E">
      <w:pPr>
        <w:suppressAutoHyphens/>
        <w:jc w:val="center"/>
        <w:sectPr w:rsidR="0090131E" w:rsidSect="00323B4B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90131E" w:rsidRDefault="0090131E" w:rsidP="0090131E">
      <w:pPr>
        <w:suppressAutoHyphens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90131E" w:rsidRPr="00F43D1E" w:rsidRDefault="0090131E" w:rsidP="0090131E">
      <w:pPr>
        <w:suppressAutoHyphens/>
        <w:jc w:val="center"/>
      </w:pPr>
    </w:p>
    <w:p w:rsidR="0090131E" w:rsidRPr="00F43D1E" w:rsidRDefault="0090131E" w:rsidP="0090131E">
      <w:pPr>
        <w:suppressAutoHyphens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Объём финансирования муниципальной программы  из средств бюджета сельского поселения составит всего на 2020-2024 годы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27550,4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 рублей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2020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4854,5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2021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4523,8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2022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4792,7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90131E" w:rsidRPr="005C014D" w:rsidRDefault="0090131E" w:rsidP="0090131E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2023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6526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,6 тыс. рублей</w:t>
      </w:r>
    </w:p>
    <w:p w:rsidR="0090131E" w:rsidRDefault="0090131E" w:rsidP="0090131E">
      <w:pPr>
        <w:suppressAutoHyphens/>
        <w:ind w:firstLine="709"/>
        <w:jc w:val="both"/>
      </w:pPr>
      <w:r w:rsidRPr="005C014D">
        <w:t xml:space="preserve">2024 год – </w:t>
      </w:r>
      <w:r>
        <w:t>6852</w:t>
      </w:r>
      <w:r w:rsidRPr="005C014D">
        <w:t>,</w:t>
      </w:r>
      <w:r>
        <w:t>8</w:t>
      </w:r>
      <w:r w:rsidRPr="005C014D">
        <w:t xml:space="preserve"> тыс. рублей</w:t>
      </w:r>
      <w:r w:rsidRPr="00F43D1E">
        <w:t>.</w:t>
      </w:r>
    </w:p>
    <w:p w:rsidR="0090131E" w:rsidRDefault="0090131E" w:rsidP="0090131E">
      <w:pPr>
        <w:suppressAutoHyphens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90131E" w:rsidRPr="00126BA9" w:rsidRDefault="0090131E" w:rsidP="0090131E">
      <w:pPr>
        <w:suppressAutoHyphens/>
        <w:ind w:firstLine="709"/>
        <w:jc w:val="both"/>
      </w:pPr>
      <w:r w:rsidRPr="00126BA9">
        <w:t>Объем фи</w:t>
      </w:r>
      <w:r>
        <w:t>нансирования мероприятий на 2020-2024</w:t>
      </w:r>
      <w:r w:rsidRPr="00126BA9"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90131E" w:rsidRPr="00126BA9" w:rsidRDefault="0090131E" w:rsidP="0090131E">
      <w:pPr>
        <w:suppressAutoHyphens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90131E" w:rsidRDefault="0090131E" w:rsidP="0090131E">
      <w:pPr>
        <w:suppressAutoHyphens/>
        <w:jc w:val="center"/>
      </w:pPr>
    </w:p>
    <w:p w:rsidR="0090131E" w:rsidRDefault="0090131E" w:rsidP="0090131E">
      <w:pPr>
        <w:suppressAutoHyphens/>
        <w:ind w:firstLine="709"/>
        <w:jc w:val="center"/>
      </w:pPr>
      <w:r>
        <w:t>5</w:t>
      </w:r>
      <w:r w:rsidRPr="00126BA9">
        <w:t>. Механизм реализации муниципальной программы</w:t>
      </w:r>
    </w:p>
    <w:p w:rsidR="0090131E" w:rsidRPr="00126BA9" w:rsidRDefault="0090131E" w:rsidP="0090131E">
      <w:pPr>
        <w:suppressAutoHyphens/>
        <w:ind w:firstLine="709"/>
        <w:jc w:val="center"/>
      </w:pPr>
      <w:r>
        <w:t>и контроль за ее выполнением</w:t>
      </w:r>
    </w:p>
    <w:p w:rsidR="0090131E" w:rsidRPr="00126BA9" w:rsidRDefault="0090131E" w:rsidP="0090131E">
      <w:pPr>
        <w:suppressAutoHyphens/>
        <w:ind w:firstLine="709"/>
        <w:jc w:val="both"/>
      </w:pPr>
    </w:p>
    <w:p w:rsidR="0090131E" w:rsidRPr="002F20E7" w:rsidRDefault="0090131E" w:rsidP="0090131E">
      <w:pPr>
        <w:suppressAutoHyphens/>
        <w:ind w:firstLine="709"/>
        <w:jc w:val="both"/>
      </w:pPr>
      <w:r>
        <w:t>Механизм реализации 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Текущее управление и координацию исполнения </w:t>
      </w:r>
      <w:r>
        <w:t>муниципальной п</w:t>
      </w:r>
      <w:r w:rsidRPr="002F20E7">
        <w:t>рограммы 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несет ответственность за реализацию </w:t>
      </w:r>
      <w:r>
        <w:t>муниципальной п</w:t>
      </w:r>
      <w:r w:rsidRPr="002F20E7">
        <w:t>рограммы, осуществляет координацию исп</w:t>
      </w:r>
      <w:r>
        <w:t>олнителей мероприятий программы</w:t>
      </w:r>
      <w:r w:rsidRPr="002F20E7">
        <w:t>;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ежегодно проводит оценку эффективности реализации </w:t>
      </w:r>
      <w:r>
        <w:t>муниципальнойп</w:t>
      </w:r>
      <w:r w:rsidRPr="002F20E7">
        <w:t>рограммы;</w:t>
      </w:r>
    </w:p>
    <w:p w:rsidR="0090131E" w:rsidRDefault="0090131E" w:rsidP="0090131E">
      <w:pPr>
        <w:suppressAutoHyphens/>
        <w:ind w:firstLine="709"/>
        <w:jc w:val="both"/>
      </w:pPr>
      <w:r>
        <w:t>н</w:t>
      </w:r>
      <w:r w:rsidRPr="002F20E7">
        <w:t xml:space="preserve">а основании ежегодной оценки эффективности реализации </w:t>
      </w:r>
      <w:r>
        <w:t>муниципальной</w:t>
      </w:r>
      <w:r w:rsidRPr="002F20E7">
        <w:t xml:space="preserve"> программы осуществляет подготовку предложений по ее корректировке;</w:t>
      </w:r>
    </w:p>
    <w:p w:rsidR="0090131E" w:rsidRPr="002F20E7" w:rsidRDefault="0090131E" w:rsidP="0090131E">
      <w:pPr>
        <w:suppressAutoHyphens/>
        <w:ind w:firstLine="709"/>
        <w:jc w:val="both"/>
      </w:pPr>
      <w:r>
        <w:rPr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>согласовы</w:t>
      </w:r>
      <w:r>
        <w:t>вает с основными исполнителями муниципальной п</w:t>
      </w:r>
      <w:r w:rsidRPr="002F20E7">
        <w:t>рограммы возможные сроки выполнения мероприятий, объемы и источники финансирования;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lastRenderedPageBreak/>
        <w:t xml:space="preserve">вносит в установленном порядке предложения и уточнения по мероприятиям </w:t>
      </w:r>
      <w:r>
        <w:t>муниципальной п</w:t>
      </w:r>
      <w:r w:rsidRPr="002F20E7">
        <w:t>рограммы и объему финансирова</w:t>
      </w:r>
      <w:r>
        <w:t>ния на очередной финансовый год.</w:t>
      </w:r>
    </w:p>
    <w:p w:rsidR="0090131E" w:rsidRPr="00FE7E9B" w:rsidRDefault="0090131E" w:rsidP="0090131E">
      <w:pPr>
        <w:suppressAutoHyphens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>
        <w:t>муниципальной п</w:t>
      </w:r>
      <w:r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Финансирование отдельных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90131E" w:rsidRPr="002F20E7" w:rsidRDefault="0090131E" w:rsidP="0090131E">
      <w:pPr>
        <w:suppressAutoHyphens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>ляется в соответствии методикой, утвержденной постановлением администрации Новопокровского сельского поселения Новопокровского района от 13 августа 2020 г. №128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90131E" w:rsidRDefault="0090131E" w:rsidP="0090131E">
      <w:pPr>
        <w:suppressAutoHyphens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0131E" w:rsidRDefault="0090131E" w:rsidP="0090131E">
      <w:pPr>
        <w:suppressAutoHyphens/>
        <w:ind w:firstLine="709"/>
        <w:jc w:val="both"/>
      </w:pPr>
    </w:p>
    <w:p w:rsidR="0090131E" w:rsidRDefault="0090131E" w:rsidP="0090131E">
      <w:pPr>
        <w:suppressAutoHyphens/>
        <w:ind w:firstLine="709"/>
        <w:jc w:val="both"/>
      </w:pPr>
    </w:p>
    <w:p w:rsidR="0090131E" w:rsidRDefault="0090131E" w:rsidP="0090131E">
      <w:pPr>
        <w:suppressAutoHyphens/>
        <w:ind w:firstLine="709"/>
        <w:jc w:val="both"/>
      </w:pPr>
    </w:p>
    <w:p w:rsidR="0090131E" w:rsidRDefault="0090131E" w:rsidP="0090131E">
      <w:pPr>
        <w:suppressAutoHyphens/>
        <w:jc w:val="both"/>
      </w:pPr>
      <w:r>
        <w:t xml:space="preserve">Директор МУ </w:t>
      </w:r>
    </w:p>
    <w:p w:rsidR="0090131E" w:rsidRPr="00126BA9" w:rsidRDefault="0090131E" w:rsidP="0090131E">
      <w:pPr>
        <w:suppressAutoHyphens/>
        <w:jc w:val="both"/>
      </w:pPr>
      <w:r>
        <w:t>МК МЦ «Новопокровский»</w:t>
      </w:r>
      <w:r>
        <w:tab/>
      </w:r>
      <w:r>
        <w:tab/>
      </w:r>
      <w:r>
        <w:tab/>
        <w:t xml:space="preserve">                                    О.В. Новикова</w:t>
      </w:r>
    </w:p>
    <w:p w:rsidR="0090131E" w:rsidRPr="00126BA9" w:rsidRDefault="0090131E" w:rsidP="0090131E">
      <w:pPr>
        <w:suppressAutoHyphens/>
        <w:ind w:firstLine="709"/>
        <w:jc w:val="both"/>
      </w:pPr>
    </w:p>
    <w:p w:rsidR="006C6B87" w:rsidRDefault="006C6B87">
      <w:pPr>
        <w:rPr>
          <w:b/>
        </w:rPr>
      </w:pPr>
    </w:p>
    <w:sectPr w:rsidR="006C6B87" w:rsidSect="002851F6"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C4" w:rsidRDefault="00E914C4" w:rsidP="002851F6">
      <w:r>
        <w:separator/>
      </w:r>
    </w:p>
  </w:endnote>
  <w:endnote w:type="continuationSeparator" w:id="1">
    <w:p w:rsidR="00E914C4" w:rsidRDefault="00E914C4" w:rsidP="0028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C4" w:rsidRDefault="00E914C4" w:rsidP="002851F6">
      <w:r>
        <w:separator/>
      </w:r>
    </w:p>
  </w:footnote>
  <w:footnote w:type="continuationSeparator" w:id="1">
    <w:p w:rsidR="00E914C4" w:rsidRDefault="00E914C4" w:rsidP="00285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363014"/>
    </w:sdtPr>
    <w:sdtContent>
      <w:p w:rsidR="0090131E" w:rsidRDefault="00B80FF9">
        <w:pPr>
          <w:pStyle w:val="ab"/>
          <w:jc w:val="center"/>
        </w:pPr>
        <w:fldSimple w:instr="PAGE   \* MERGEFORMAT">
          <w:r w:rsidR="00D126A0">
            <w:rPr>
              <w:noProof/>
            </w:rPr>
            <w:t>2</w:t>
          </w:r>
        </w:fldSimple>
      </w:p>
    </w:sdtContent>
  </w:sdt>
  <w:p w:rsidR="0090131E" w:rsidRDefault="0090131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1E" w:rsidRDefault="0090131E">
    <w:pPr>
      <w:pStyle w:val="ab"/>
      <w:jc w:val="center"/>
    </w:pPr>
  </w:p>
  <w:p w:rsidR="0090131E" w:rsidRDefault="0090131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F6" w:rsidRDefault="00B80FF9">
    <w:pPr>
      <w:pStyle w:val="ab"/>
      <w:jc w:val="center"/>
    </w:pPr>
    <w:r>
      <w:fldChar w:fldCharType="begin"/>
    </w:r>
    <w:r w:rsidR="002851F6">
      <w:instrText>PAGE   \* MERGEFORMAT</w:instrText>
    </w:r>
    <w:r>
      <w:fldChar w:fldCharType="separate"/>
    </w:r>
    <w:r w:rsidR="00D126A0">
      <w:rPr>
        <w:noProof/>
      </w:rPr>
      <w:t>2</w:t>
    </w:r>
    <w:r>
      <w:fldChar w:fldCharType="end"/>
    </w:r>
  </w:p>
  <w:p w:rsidR="002851F6" w:rsidRDefault="002851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9C9"/>
    <w:rsid w:val="00003D63"/>
    <w:rsid w:val="0003298A"/>
    <w:rsid w:val="00032C09"/>
    <w:rsid w:val="000517AB"/>
    <w:rsid w:val="00093718"/>
    <w:rsid w:val="000A0565"/>
    <w:rsid w:val="000C3EA1"/>
    <w:rsid w:val="000E18AD"/>
    <w:rsid w:val="0010061C"/>
    <w:rsid w:val="00113F2A"/>
    <w:rsid w:val="001731B0"/>
    <w:rsid w:val="00184480"/>
    <w:rsid w:val="00196D52"/>
    <w:rsid w:val="001B79EB"/>
    <w:rsid w:val="002322B9"/>
    <w:rsid w:val="0024776D"/>
    <w:rsid w:val="00255DEF"/>
    <w:rsid w:val="0025643C"/>
    <w:rsid w:val="002621A6"/>
    <w:rsid w:val="00273F13"/>
    <w:rsid w:val="002851F6"/>
    <w:rsid w:val="002A1E0E"/>
    <w:rsid w:val="002A3561"/>
    <w:rsid w:val="002B1999"/>
    <w:rsid w:val="002C51C2"/>
    <w:rsid w:val="002E1942"/>
    <w:rsid w:val="002E728B"/>
    <w:rsid w:val="002F18CC"/>
    <w:rsid w:val="003142EC"/>
    <w:rsid w:val="003417D9"/>
    <w:rsid w:val="003523BC"/>
    <w:rsid w:val="003608BF"/>
    <w:rsid w:val="003733EA"/>
    <w:rsid w:val="003C691A"/>
    <w:rsid w:val="003D0DF0"/>
    <w:rsid w:val="003D7B25"/>
    <w:rsid w:val="004017FA"/>
    <w:rsid w:val="0045473C"/>
    <w:rsid w:val="00484583"/>
    <w:rsid w:val="004C026F"/>
    <w:rsid w:val="004E3DA5"/>
    <w:rsid w:val="004F489F"/>
    <w:rsid w:val="00515FB5"/>
    <w:rsid w:val="0052671A"/>
    <w:rsid w:val="005465F9"/>
    <w:rsid w:val="00546937"/>
    <w:rsid w:val="005926BA"/>
    <w:rsid w:val="005B20A0"/>
    <w:rsid w:val="005C2DC0"/>
    <w:rsid w:val="005C659D"/>
    <w:rsid w:val="005E1CA6"/>
    <w:rsid w:val="005F41AF"/>
    <w:rsid w:val="00600EE0"/>
    <w:rsid w:val="00603299"/>
    <w:rsid w:val="0063376B"/>
    <w:rsid w:val="00637EFF"/>
    <w:rsid w:val="006575EB"/>
    <w:rsid w:val="0067666C"/>
    <w:rsid w:val="006A40E6"/>
    <w:rsid w:val="006C01DE"/>
    <w:rsid w:val="006C6B87"/>
    <w:rsid w:val="007354F6"/>
    <w:rsid w:val="007563F6"/>
    <w:rsid w:val="007E09B5"/>
    <w:rsid w:val="00815960"/>
    <w:rsid w:val="00815EBB"/>
    <w:rsid w:val="008227AE"/>
    <w:rsid w:val="00857F1B"/>
    <w:rsid w:val="008849C9"/>
    <w:rsid w:val="00885053"/>
    <w:rsid w:val="00897F06"/>
    <w:rsid w:val="008F408E"/>
    <w:rsid w:val="0090131E"/>
    <w:rsid w:val="0091516C"/>
    <w:rsid w:val="00916417"/>
    <w:rsid w:val="00923734"/>
    <w:rsid w:val="009523E7"/>
    <w:rsid w:val="009A6115"/>
    <w:rsid w:val="009D33B0"/>
    <w:rsid w:val="009D4795"/>
    <w:rsid w:val="009E3852"/>
    <w:rsid w:val="00A03A0E"/>
    <w:rsid w:val="00A07A03"/>
    <w:rsid w:val="00A35699"/>
    <w:rsid w:val="00A645C7"/>
    <w:rsid w:val="00A802D4"/>
    <w:rsid w:val="00A87977"/>
    <w:rsid w:val="00A87CBF"/>
    <w:rsid w:val="00AB56E3"/>
    <w:rsid w:val="00AD78CC"/>
    <w:rsid w:val="00AE715F"/>
    <w:rsid w:val="00B1120E"/>
    <w:rsid w:val="00B51DBE"/>
    <w:rsid w:val="00B52832"/>
    <w:rsid w:val="00B53B9C"/>
    <w:rsid w:val="00B56326"/>
    <w:rsid w:val="00B80FF9"/>
    <w:rsid w:val="00B86D5B"/>
    <w:rsid w:val="00BC7F86"/>
    <w:rsid w:val="00C2579D"/>
    <w:rsid w:val="00C3689F"/>
    <w:rsid w:val="00CA2265"/>
    <w:rsid w:val="00CC2E94"/>
    <w:rsid w:val="00D126A0"/>
    <w:rsid w:val="00D6712F"/>
    <w:rsid w:val="00DA487F"/>
    <w:rsid w:val="00DD01A4"/>
    <w:rsid w:val="00DE17D5"/>
    <w:rsid w:val="00DE2D5B"/>
    <w:rsid w:val="00E36195"/>
    <w:rsid w:val="00E36472"/>
    <w:rsid w:val="00E669FF"/>
    <w:rsid w:val="00E802E8"/>
    <w:rsid w:val="00E914C4"/>
    <w:rsid w:val="00EB7FED"/>
    <w:rsid w:val="00F03341"/>
    <w:rsid w:val="00F33BAF"/>
    <w:rsid w:val="00F47ACA"/>
    <w:rsid w:val="00F613CA"/>
    <w:rsid w:val="00F73967"/>
    <w:rsid w:val="00F834A5"/>
    <w:rsid w:val="00F84D96"/>
    <w:rsid w:val="00FC6667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F47ACA"/>
    <w:pPr>
      <w:ind w:left="708"/>
    </w:pPr>
  </w:style>
  <w:style w:type="paragraph" w:styleId="ab">
    <w:name w:val="header"/>
    <w:basedOn w:val="a"/>
    <w:link w:val="ac"/>
    <w:uiPriority w:val="99"/>
    <w:unhideWhenUsed/>
    <w:rsid w:val="002851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1F6"/>
    <w:rPr>
      <w:sz w:val="28"/>
    </w:rPr>
  </w:style>
  <w:style w:type="paragraph" w:styleId="ad">
    <w:name w:val="footer"/>
    <w:basedOn w:val="a"/>
    <w:link w:val="ae"/>
    <w:unhideWhenUsed/>
    <w:rsid w:val="002851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51F6"/>
    <w:rPr>
      <w:sz w:val="28"/>
    </w:rPr>
  </w:style>
  <w:style w:type="paragraph" w:styleId="af">
    <w:name w:val="Balloon Text"/>
    <w:basedOn w:val="a"/>
    <w:link w:val="af0"/>
    <w:unhideWhenUsed/>
    <w:rsid w:val="003608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08BF"/>
    <w:rPr>
      <w:rFonts w:ascii="Tahoma" w:hAnsi="Tahoma" w:cs="Tahoma"/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9013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013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01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ody Text Indent"/>
    <w:basedOn w:val="a"/>
    <w:link w:val="af4"/>
    <w:rsid w:val="0090131E"/>
    <w:pPr>
      <w:ind w:left="360"/>
      <w:jc w:val="both"/>
    </w:pPr>
  </w:style>
  <w:style w:type="character" w:customStyle="1" w:styleId="af4">
    <w:name w:val="Основной текст с отступом Знак"/>
    <w:basedOn w:val="a0"/>
    <w:link w:val="af3"/>
    <w:rsid w:val="0090131E"/>
    <w:rPr>
      <w:sz w:val="28"/>
    </w:rPr>
  </w:style>
  <w:style w:type="character" w:customStyle="1" w:styleId="af5">
    <w:name w:val="Гипертекстовая ссылка"/>
    <w:uiPriority w:val="99"/>
    <w:rsid w:val="0090131E"/>
    <w:rPr>
      <w:rFonts w:cs="Times New Roman"/>
      <w:color w:val="106BBE"/>
    </w:rPr>
  </w:style>
  <w:style w:type="character" w:customStyle="1" w:styleId="af6">
    <w:name w:val="Цветовое выделение"/>
    <w:uiPriority w:val="99"/>
    <w:rsid w:val="0090131E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rsid w:val="0090131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8">
    <w:name w:val="Table Grid"/>
    <w:basedOn w:val="a1"/>
    <w:uiPriority w:val="99"/>
    <w:rsid w:val="0090131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bullet3gif">
    <w:name w:val="constitlebullet3.gif"/>
    <w:basedOn w:val="a"/>
    <w:rsid w:val="009013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90131E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0A6C-3D93-4FEC-B93A-BC8DB76E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2022-01-20T10:55:00Z</cp:lastPrinted>
  <dcterms:created xsi:type="dcterms:W3CDTF">2022-01-20T10:56:00Z</dcterms:created>
  <dcterms:modified xsi:type="dcterms:W3CDTF">2022-01-20T11:06:00Z</dcterms:modified>
</cp:coreProperties>
</file>